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FC4D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04955A09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A9AAE0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6CE345BA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3D3C82B8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A7843A1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3F2377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21CB4047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9 сентября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9/1158</w:t>
      </w:r>
    </w:p>
    <w:p w14:paraId="71DB4F72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2C23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77501BDD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проекта планировки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и проекта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по адресу: с. Выльгорт Сыктывдинский район Республика Коми</w:t>
            </w:r>
          </w:p>
        </w:tc>
      </w:tr>
    </w:tbl>
    <w:p w14:paraId="7017D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BA75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Штеюк Н.С.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07.08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.2024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2489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14CDC6AD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40F0F642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3A1F3CBE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25C6B432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 w:ascii="Times New Roman" w:hAnsi="Times New Roman" w:eastAsia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Разрешить разработку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проекта планировки и проекта межевания территории по адресу: с. Выльгорт Сыктывдинск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ий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 район Республики Коми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, согласно приложению.</w:t>
      </w:r>
    </w:p>
    <w:p w14:paraId="3FDBA938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При разработке руководствоваться: статьями 42, 43, 45, 46 Градостроительного кодекса РФ; СНиП 11-04-2003 «Инструкция о порядке разработки, согласования, экспертизы и утверждения градостроительной документации»; СП 42.13330 (СНиП 2.07.01-89*) Градостроительство. Планировка и застройка городских и сельских поселений, утверждённый Приказом Минстроя России от 30.12.2016 N1034/пр; Методическими рекомендациями по разработке схем зонирования территории городов МДС-1.99; РДС 30-210-98 «Инструкция о порядке проектирования и установления красных линий в городах и других поселениях Российской Федерации»; Инструкцией «О порядке разработки, согласования, утверждения градостроительной документации» № 4207 от 12.02.2003 г.; СП 396.1325800.2018 Улицы и дороги населённых пунктов. Правила градостроительного проектирования»; СП 4.13 130.2013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 Региональные нормативы градостроительного проектирования Республики Коми.</w:t>
      </w:r>
    </w:p>
    <w:p w14:paraId="2073A36C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519B26DA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66C168CD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7BA6F7E4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661F89D0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D20F04B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6A942BE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548096C6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П.В. Карин</w:t>
      </w:r>
    </w:p>
    <w:p w14:paraId="099A11D0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30826DA3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57C29B7E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5D8C2369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B811C91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0A8656AD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2ECA1308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1BE70B76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0A8DB27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6BECB3EE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464BBF1D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5C1247B6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C9622C4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175D2DD3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8790FD0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6D779CDD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35002A5C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2687F995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4279385D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1453EF41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45BBD8FA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7C35343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34BCCBEE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05AF93B7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35B061E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0AB14D74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5B298EDA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21D21C1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0346C6B6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66A1052E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53743EEC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4A6AAC8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173C1574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579A0D80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49894110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61377619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3EFED9C2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5C824348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27D97464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08E8E2BC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346141F7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1C965E4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34CC7789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29BBD499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730B917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0E0745CE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00458813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3D6C7F5C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57BCCB2F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6A95E06D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42A8FD31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6B7143C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7F1F4F5D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4BC67622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>УПРАВЛЕНИЕ АРХИТЕКТУРЫ И КАПИТАЛЬНОГО СТРОИТЕЛЬСТВА</w:t>
      </w:r>
    </w:p>
    <w:p w14:paraId="42D5F903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>АДМИНИСТРАЦИИ МУНИЦИПАЛЬНОГО РАЙОНА «СЫКТЫВДИНСКИЙ»</w:t>
      </w:r>
    </w:p>
    <w:p w14:paraId="6818096F">
      <w:pPr>
        <w:keepNext/>
        <w:keepLines/>
        <w:pBdr>
          <w:bottom w:val="single" w:color="000001" w:sz="12" w:space="1"/>
        </w:pBdr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67C9F4C6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>ул. Д.Каликовой, д.62, с. Выльгорт, Сыктывдинский район, Республика Коми, 168220</w:t>
      </w:r>
    </w:p>
    <w:p w14:paraId="6C9BE907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>тел. 8(82130) 7-21-72</w:t>
      </w:r>
    </w:p>
    <w:p w14:paraId="01181131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tbl>
      <w:tblPr>
        <w:tblStyle w:val="3"/>
        <w:tblW w:w="9605" w:type="dxa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818"/>
      </w:tblGrid>
      <w:tr w14:paraId="2E753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 w14:paraId="0FC4A9C9">
            <w:pPr>
              <w:keepNext/>
              <w:keepLines/>
              <w:widowControl w:val="0"/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>12.08.2024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г. №</w:t>
            </w:r>
          </w:p>
        </w:tc>
        <w:tc>
          <w:tcPr>
            <w:tcW w:w="4818" w:type="dxa"/>
            <w:shd w:val="clear" w:color="auto" w:fill="auto"/>
          </w:tcPr>
          <w:p w14:paraId="636E8B4C">
            <w:pPr>
              <w:keepNext/>
              <w:keepLines/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ahoma"/>
                <w:color w:val="000000"/>
                <w:sz w:val="24"/>
                <w:szCs w:val="24"/>
                <w:lang w:eastAsia="zh-CN"/>
              </w:rPr>
            </w:pPr>
          </w:p>
        </w:tc>
      </w:tr>
      <w:tr w14:paraId="6C900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 w14:paraId="5DF10655">
            <w:pPr>
              <w:keepNext/>
              <w:keepLines/>
              <w:widowControl w:val="0"/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на  №         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  <w:lang w:eastAsia="zh-CN"/>
              </w:rPr>
              <w:t>_________ г._</w:t>
            </w:r>
          </w:p>
        </w:tc>
        <w:tc>
          <w:tcPr>
            <w:tcW w:w="4818" w:type="dxa"/>
            <w:vMerge w:val="restart"/>
            <w:shd w:val="clear" w:color="auto" w:fill="auto"/>
          </w:tcPr>
          <w:p w14:paraId="2EE2E3F8">
            <w:pPr>
              <w:keepNext/>
              <w:keepLines/>
              <w:widowControl w:val="0"/>
              <w:tabs>
                <w:tab w:val="left" w:pos="7410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</w:p>
        </w:tc>
      </w:tr>
      <w:tr w14:paraId="19B62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 w14:paraId="2CAC56BF">
            <w:pPr>
              <w:keepNext/>
              <w:keepLines/>
              <w:widowControl w:val="0"/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8" w:type="dxa"/>
            <w:vMerge w:val="continue"/>
            <w:shd w:val="clear" w:color="auto" w:fill="auto"/>
          </w:tcPr>
          <w:p w14:paraId="48683662">
            <w:pPr>
              <w:keepNext/>
              <w:keepLines/>
              <w:widowControl w:val="0"/>
              <w:spacing w:before="0" w:after="0" w:line="240" w:lineRule="auto"/>
              <w:contextualSpacing/>
              <w:rPr>
                <w:rFonts w:ascii="Calibri" w:hAnsi="Calibri" w:eastAsia="Calibri" w:cs="Tahoma"/>
                <w:lang w:eastAsia="zh-CN"/>
              </w:rPr>
            </w:pPr>
          </w:p>
        </w:tc>
      </w:tr>
    </w:tbl>
    <w:p w14:paraId="7B115613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 xml:space="preserve">Пояснительная записка </w:t>
      </w:r>
    </w:p>
    <w:p w14:paraId="25E46F14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к проекту постановления администрации района </w:t>
      </w:r>
    </w:p>
    <w:p w14:paraId="73AE5D21">
      <w:pPr>
        <w:keepNext/>
        <w:keepLines/>
        <w:tabs>
          <w:tab w:val="left" w:pos="1134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 w:bidi="en-US"/>
        </w:rPr>
      </w:pPr>
    </w:p>
    <w:p w14:paraId="5F7AA7E0">
      <w:pPr>
        <w:widowControl w:val="0"/>
        <w:tabs>
          <w:tab w:val="left" w:pos="1134"/>
        </w:tabs>
        <w:spacing w:before="0" w:after="0" w:line="360" w:lineRule="auto"/>
        <w:ind w:firstLine="851"/>
        <w:contextualSpacing/>
        <w:jc w:val="both"/>
        <w:rPr>
          <w:rFonts w:hint="default" w:ascii="Times New Roman" w:hAnsi="Times New Roman" w:eastAsia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Штеюк Н.С.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07.08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.2024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поступило заявление о выдаче решение о подготовке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проекта планировки и проекта межевания территории по адресу: с. Выльгорт Сыктывдинского района Республики Коми.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, с целью выделения элемента планировочной структуры под малоэтажное строительство. </w:t>
      </w:r>
    </w:p>
    <w:p w14:paraId="3C12880D">
      <w:pPr>
        <w:widowControl w:val="0"/>
        <w:tabs>
          <w:tab w:val="left" w:pos="1134"/>
        </w:tabs>
        <w:spacing w:before="0" w:after="0" w:line="360" w:lineRule="auto"/>
        <w:ind w:firstLine="851"/>
        <w:contextualSpacing/>
        <w:jc w:val="both"/>
        <w:rPr>
          <w:rFonts w:ascii="Times New Roman" w:hAnsi="Times New Roman" w:eastAsia="Times New Roman" w:cs="Times New Roman"/>
          <w:smallCap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До согласования и утверждения проекта межевания, согласно ч. 5. ст. 45 Градостроительного кодекса РФ органы местного самоуправления поселения, органы местного самоуправления городского округа принимают решение о подготовке документации по планировке территории.</w:t>
      </w:r>
    </w:p>
    <w:p w14:paraId="2E0568F6">
      <w:pPr>
        <w:keepNext/>
        <w:keepLines/>
        <w:spacing w:before="0"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2F3720">
      <w:pPr>
        <w:keepNext/>
        <w:keepLines/>
        <w:spacing w:before="0" w:after="0" w:line="240" w:lineRule="auto"/>
        <w:contextualSpacing/>
        <w:jc w:val="both"/>
        <w:rPr>
          <w:rFonts w:ascii="Times New Roman" w:hAnsi="Times New Roman" w:eastAsia="Arial" w:cs="Times New Roman"/>
          <w:sz w:val="20"/>
          <w:szCs w:val="20"/>
          <w:lang w:eastAsia="ru-RU"/>
        </w:rPr>
      </w:pPr>
    </w:p>
    <w:p w14:paraId="02CD63C0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zh-CN"/>
        </w:rPr>
        <w:t>Зам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>.н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>ачальник</w:t>
      </w:r>
      <w:r>
        <w:rPr>
          <w:rFonts w:ascii="Times New Roman" w:hAnsi="Times New Roman" w:eastAsia="Calibri" w:cs="Times New Roman"/>
          <w:sz w:val="24"/>
          <w:szCs w:val="24"/>
          <w:lang w:val="ru-RU" w:eastAsia="zh-CN"/>
        </w:rPr>
        <w:t>а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управления архитектуры и</w:t>
      </w:r>
    </w:p>
    <w:p w14:paraId="7415966D">
      <w:pPr>
        <w:keepNext/>
        <w:keepLines/>
        <w:spacing w:before="0" w:after="0" w:line="240" w:lineRule="auto"/>
        <w:contextualSpacing/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капитального строительства                                                                          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 xml:space="preserve">          </w:t>
      </w:r>
      <w:r>
        <w:rPr>
          <w:rFonts w:ascii="Times New Roman" w:hAnsi="Times New Roman" w:eastAsia="Calibri" w:cs="Times New Roman"/>
          <w:sz w:val="24"/>
          <w:szCs w:val="24"/>
          <w:lang w:val="ru-RU" w:eastAsia="zh-CN"/>
        </w:rPr>
        <w:t>С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>.В. Миллер</w:t>
      </w:r>
    </w:p>
    <w:p w14:paraId="671A581E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2A92F5E0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44FE3D67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43E7A8DB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4087B50A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120FA441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18DC59C7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733A7E91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3E118D29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46BDAFFE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5DE728C3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47AD023C">
      <w:pPr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6A3E8142">
      <w:pPr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43DB54F7">
      <w:pPr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34F91190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06130899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7E2F6772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4CCB24BA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708E139A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78F58725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4453E989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1962E996">
      <w:pPr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0960B5A3"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zh-CN"/>
        </w:rPr>
      </w:pPr>
    </w:p>
    <w:p w14:paraId="6A643542"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zh-CN"/>
        </w:rPr>
      </w:pPr>
    </w:p>
    <w:p w14:paraId="66B098A2"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Arial" w:cs="Times New Roman"/>
          <w:b/>
          <w:sz w:val="24"/>
          <w:szCs w:val="24"/>
          <w:lang w:eastAsia="zh-CN"/>
        </w:rPr>
        <w:t>ЛИСТ СОГЛАСОВАНИЯ</w:t>
      </w:r>
    </w:p>
    <w:p w14:paraId="44DBE59C"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Arial" w:cs="Times New Roman"/>
          <w:b/>
          <w:sz w:val="24"/>
          <w:szCs w:val="24"/>
          <w:lang w:eastAsia="zh-CN"/>
        </w:rPr>
        <w:t xml:space="preserve"> проекта постановления администрации района «О разрешении на разработку проекта межевания и проекта планировки территории»</w:t>
      </w:r>
    </w:p>
    <w:p w14:paraId="4B94D7B7">
      <w:pPr>
        <w:spacing w:before="0" w:after="0" w:line="240" w:lineRule="auto"/>
        <w:ind w:firstLine="851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_______________________________________________                                   </w:t>
      </w:r>
    </w:p>
    <w:p w14:paraId="37254F16">
      <w:pPr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наименование проекта муниципального правового акта</w:t>
      </w:r>
    </w:p>
    <w:tbl>
      <w:tblPr>
        <w:tblStyle w:val="3"/>
        <w:tblW w:w="9236" w:type="dxa"/>
        <w:tblInd w:w="-4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94"/>
        <w:gridCol w:w="2109"/>
        <w:gridCol w:w="1566"/>
        <w:gridCol w:w="1568"/>
        <w:gridCol w:w="1299"/>
      </w:tblGrid>
      <w:tr w14:paraId="42F3A3B2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B28BA9D">
            <w:pPr>
              <w:keepNext/>
              <w:widowControl w:val="0"/>
              <w:spacing w:before="0" w:after="0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  <w:t>Должность лица, согласовавшего проект</w:t>
            </w:r>
          </w:p>
        </w:tc>
        <w:tc>
          <w:tcPr>
            <w:tcW w:w="2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DF79A6E">
            <w:pPr>
              <w:keepNext/>
              <w:widowControl w:val="0"/>
              <w:spacing w:before="0" w:after="0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  <w:t>Фамилия, инициалы имени и отчества лица, согласовавшего проект</w:t>
            </w:r>
          </w:p>
        </w:tc>
        <w:tc>
          <w:tcPr>
            <w:tcW w:w="15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1813CB2">
            <w:pPr>
              <w:keepNext/>
              <w:widowControl w:val="0"/>
              <w:spacing w:before="0" w:after="0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  <w:t>Дата согласования</w:t>
            </w:r>
          </w:p>
        </w:tc>
        <w:tc>
          <w:tcPr>
            <w:tcW w:w="15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F1EF646">
            <w:pPr>
              <w:keepNext/>
              <w:widowControl w:val="0"/>
              <w:spacing w:before="0" w:after="0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  <w:t>Результат согласования</w:t>
            </w:r>
          </w:p>
        </w:tc>
        <w:tc>
          <w:tcPr>
            <w:tcW w:w="12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0103015">
            <w:pPr>
              <w:keepNext/>
              <w:widowControl w:val="0"/>
              <w:spacing w:before="0" w:after="0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  <w:t>Подпись</w:t>
            </w:r>
          </w:p>
        </w:tc>
      </w:tr>
      <w:tr w14:paraId="54EE673E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065487D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zh-CN"/>
              </w:rPr>
              <w:t>Заместитель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 xml:space="preserve"> 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>ачальник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zh-CN"/>
              </w:rPr>
              <w:t>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управления архитектуры и капитального строительства</w:t>
            </w:r>
          </w:p>
        </w:tc>
        <w:tc>
          <w:tcPr>
            <w:tcW w:w="2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E6548A6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zh-CN"/>
              </w:rPr>
              <w:t>Миллер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  <w:t xml:space="preserve"> С.В.</w:t>
            </w:r>
          </w:p>
        </w:tc>
        <w:tc>
          <w:tcPr>
            <w:tcW w:w="15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57E0CA5">
            <w:pPr>
              <w:keepNext/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8A3C66B">
            <w:pPr>
              <w:keepNext/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50245D3">
            <w:pPr>
              <w:keepNext/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</w:tc>
      </w:tr>
      <w:tr w14:paraId="155105E5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988940E">
            <w:pPr>
              <w:widowControl w:val="0"/>
              <w:spacing w:before="0" w:after="0" w:line="240" w:lineRule="auto"/>
              <w:jc w:val="both"/>
              <w:rPr>
                <w:rFonts w:ascii="Calibri" w:hAnsi="Calibri" w:eastAsia="Calibri" w:cs="Tahoma"/>
                <w:lang w:eastAsia="zh-CN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  <w:t>Начальник правового управления</w:t>
            </w:r>
          </w:p>
        </w:tc>
        <w:tc>
          <w:tcPr>
            <w:tcW w:w="2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D7A9A46">
            <w:pPr>
              <w:keepNext/>
              <w:widowControl w:val="0"/>
              <w:spacing w:before="0" w:after="0" w:line="240" w:lineRule="auto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  <w:t>Морокова Л.В.</w:t>
            </w:r>
          </w:p>
        </w:tc>
        <w:tc>
          <w:tcPr>
            <w:tcW w:w="15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3E2DECB">
            <w:pPr>
              <w:keepNext/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BD5E7EE">
            <w:pPr>
              <w:keepNext/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759E189">
            <w:pPr>
              <w:keepNext/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</w:tc>
      </w:tr>
      <w:tr w14:paraId="18E63F9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569FC7D">
            <w:pPr>
              <w:keepNext/>
              <w:widowControl w:val="0"/>
              <w:spacing w:before="0" w:after="0" w:line="240" w:lineRule="auto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  <w:t>Начальник отдела земельных отношений</w:t>
            </w:r>
          </w:p>
        </w:tc>
        <w:tc>
          <w:tcPr>
            <w:tcW w:w="2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FCEE780">
            <w:pPr>
              <w:keepNext/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val="ru-RU" w:eastAsia="zh-CN" w:bidi="hi-IN"/>
              </w:rPr>
              <w:t>Большакова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zh-CN" w:bidi="hi-IN"/>
              </w:rPr>
              <w:t xml:space="preserve"> Т.И.</w:t>
            </w:r>
          </w:p>
        </w:tc>
        <w:tc>
          <w:tcPr>
            <w:tcW w:w="15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645A26B">
            <w:pPr>
              <w:keepNext/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F3B71CF">
            <w:pPr>
              <w:keepNext/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8CADE6C">
            <w:pPr>
              <w:keepNext/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  <w:p w14:paraId="0391CBB4">
            <w:pPr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  <w:p w14:paraId="41532B0A">
            <w:pPr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  <w:p w14:paraId="6A934073">
            <w:pPr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55F13ED6">
      <w:pPr>
        <w:spacing w:before="0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Проект внесен: управлением архитектуры и капитального строительства администрации муниципального района «Сыктывдинский»</w:t>
      </w:r>
    </w:p>
    <w:p w14:paraId="5096B337">
      <w:pPr>
        <w:spacing w:before="0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78898EF6">
      <w:pPr>
        <w:spacing w:before="0"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Исполнитель: </w:t>
      </w:r>
      <w:r>
        <w:rPr>
          <w:rFonts w:ascii="Times New Roman" w:hAnsi="Times New Roman" w:eastAsia="Calibri" w:cs="Times New Roman"/>
          <w:sz w:val="24"/>
          <w:szCs w:val="24"/>
          <w:lang w:val="ru-RU" w:eastAsia="zh-CN"/>
        </w:rPr>
        <w:t>Налимова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 xml:space="preserve"> Ю.В.</w:t>
      </w:r>
    </w:p>
    <w:p w14:paraId="7CDE93B8">
      <w:pPr>
        <w:spacing w:before="0" w:after="0" w:line="240" w:lineRule="auto"/>
        <w:jc w:val="both"/>
        <w:rPr>
          <w:rFonts w:hint="default" w:ascii="Calibri" w:hAnsi="Calibri" w:eastAsia="Calibri" w:cs="Tahoma"/>
          <w:lang w:val="ru-RU"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Дата внесения проекта: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>12.08.2024</w:t>
      </w:r>
    </w:p>
    <w:p w14:paraId="20BF4F55">
      <w:pPr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Документ является нормативным правовым актом__________________________________</w:t>
      </w:r>
    </w:p>
    <w:p w14:paraId="45BB0F96">
      <w:pPr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(для правового управления)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                            (является, не является, подпись)</w:t>
      </w:r>
    </w:p>
    <w:p w14:paraId="51926AB0">
      <w:pPr>
        <w:tabs>
          <w:tab w:val="left" w:pos="6435"/>
        </w:tabs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769A7F89">
      <w:pPr>
        <w:tabs>
          <w:tab w:val="left" w:pos="6435"/>
        </w:tabs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По результатам антикоррупционной экспертизы в проекте коррупциогенных факторов</w:t>
      </w:r>
    </w:p>
    <w:p w14:paraId="74806030">
      <w:pPr>
        <w:spacing w:before="0" w:after="0" w:line="240" w:lineRule="auto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sz w:val="24"/>
          <w:szCs w:val="24"/>
          <w:lang w:eastAsia="ru-RU"/>
        </w:rPr>
        <w:t>(для правового управления)  ____________________________________________________</w:t>
      </w:r>
    </w:p>
    <w:p w14:paraId="1BE4C474">
      <w:pPr>
        <w:spacing w:before="0" w:after="0" w:line="240" w:lineRule="auto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sz w:val="24"/>
          <w:szCs w:val="24"/>
          <w:lang w:eastAsia="ru-RU"/>
        </w:rPr>
        <w:t xml:space="preserve">                                                    (не выявлено, подпись, выявлено, заключение прилагается)</w:t>
      </w:r>
    </w:p>
    <w:p w14:paraId="700EBD6A">
      <w:pPr>
        <w:tabs>
          <w:tab w:val="left" w:pos="6435"/>
        </w:tabs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580CC28F">
      <w:pPr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Проведение оценки регулирующего воздействия проектов нормативных правовых актов муниципального района «Сыктывдинский»</w:t>
      </w:r>
    </w:p>
    <w:p w14:paraId="2CA81B89">
      <w:pPr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(для правового управления) _____________________________________________________</w:t>
      </w:r>
    </w:p>
    <w:p w14:paraId="4E80C857">
      <w:pPr>
        <w:spacing w:before="0"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                 (требуется, не требуется, подпись)</w:t>
      </w:r>
    </w:p>
    <w:p w14:paraId="2461DD7D">
      <w:pPr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2DE13F35">
      <w:pPr>
        <w:spacing w:before="0" w:after="0" w:line="240" w:lineRule="auto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sz w:val="24"/>
          <w:szCs w:val="24"/>
          <w:lang w:eastAsia="ru-RU"/>
        </w:rPr>
        <w:t>Направление проекта в прокуратуру</w:t>
      </w:r>
    </w:p>
    <w:p w14:paraId="3D594C1C">
      <w:pPr>
        <w:spacing w:before="0" w:after="0" w:line="240" w:lineRule="auto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sz w:val="24"/>
          <w:szCs w:val="24"/>
          <w:lang w:eastAsia="ru-RU"/>
        </w:rPr>
        <w:t>(для правового управления)  ____________________________________________________</w:t>
      </w:r>
    </w:p>
    <w:p w14:paraId="6E475E51">
      <w:pPr>
        <w:spacing w:before="0" w:after="0" w:line="240" w:lineRule="auto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sz w:val="24"/>
          <w:szCs w:val="24"/>
          <w:lang w:eastAsia="ru-RU"/>
        </w:rPr>
        <w:t xml:space="preserve">                                                             (направить, не направить, подпись)</w:t>
      </w:r>
    </w:p>
    <w:p w14:paraId="2ACEFC94">
      <w:pPr>
        <w:spacing w:before="0" w:after="0" w:line="240" w:lineRule="auto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sz w:val="24"/>
          <w:szCs w:val="24"/>
          <w:lang w:eastAsia="ru-RU"/>
        </w:rPr>
        <w:t xml:space="preserve">Отправка проекта в прокуратуру </w:t>
      </w:r>
    </w:p>
    <w:p w14:paraId="766A557B">
      <w:pPr>
        <w:spacing w:before="0" w:after="0" w:line="240" w:lineRule="auto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sz w:val="24"/>
          <w:szCs w:val="24"/>
          <w:lang w:eastAsia="ru-RU"/>
        </w:rPr>
        <w:t>(для управления организационной</w:t>
      </w:r>
    </w:p>
    <w:p w14:paraId="2786F395">
      <w:pPr>
        <w:spacing w:before="0" w:after="0" w:line="240" w:lineRule="auto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sz w:val="24"/>
          <w:szCs w:val="24"/>
          <w:lang w:eastAsia="ru-RU"/>
        </w:rPr>
        <w:t xml:space="preserve"> и кадровой работы)  ___________________________________________________________</w:t>
      </w:r>
    </w:p>
    <w:p w14:paraId="72E9188A">
      <w:pPr>
        <w:spacing w:before="0" w:after="0" w:line="240" w:lineRule="auto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sz w:val="24"/>
          <w:szCs w:val="24"/>
          <w:lang w:eastAsia="ru-RU"/>
        </w:rPr>
        <w:t xml:space="preserve">                                                                      (дата направления, подпись)</w:t>
      </w:r>
    </w:p>
    <w:p w14:paraId="6FEF3F89">
      <w:pPr>
        <w:spacing w:before="0" w:after="0" w:line="240" w:lineRule="auto"/>
        <w:ind w:hanging="142"/>
      </w:pPr>
      <w:r>
        <w:rPr>
          <w:rFonts w:ascii="Times New Roman" w:hAnsi="Times New Roman" w:eastAsia="Arial" w:cs="Times New Roman"/>
          <w:sz w:val="24"/>
          <w:szCs w:val="24"/>
          <w:lang w:eastAsia="ru-RU"/>
        </w:rPr>
        <w:t xml:space="preserve">   Рассылка: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sectPr>
      <w:pgSz w:w="11906" w:h="16838"/>
      <w:pgMar w:top="96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9CB22"/>
    <w:multiLevelType w:val="singleLevel"/>
    <w:tmpl w:val="9CB9CB22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3E7FD4"/>
    <w:rsid w:val="10A43831"/>
    <w:rsid w:val="1B8B5B48"/>
    <w:rsid w:val="1BEB473A"/>
    <w:rsid w:val="1FA73986"/>
    <w:rsid w:val="2BCD145D"/>
    <w:rsid w:val="34070CFD"/>
    <w:rsid w:val="60214C17"/>
    <w:rsid w:val="66A601B0"/>
    <w:rsid w:val="676B7028"/>
    <w:rsid w:val="684973E9"/>
    <w:rsid w:val="6D5477D4"/>
    <w:rsid w:val="725C6E28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476</Words>
  <Characters>3988</Characters>
  <Paragraphs>66</Paragraphs>
  <TotalTime>11</TotalTime>
  <ScaleCrop>false</ScaleCrop>
  <LinksUpToDate>false</LinksUpToDate>
  <CharactersWithSpaces>5058</CharactersWithSpaces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2024-09-09T13:45:51Z</cp:lastPrinted>
  <dcterms:modified xsi:type="dcterms:W3CDTF">2024-09-09T13:46:05Z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1049-12.2.0.17562</vt:lpwstr>
  </property>
  <property fmtid="{D5CDD505-2E9C-101B-9397-08002B2CF9AE}" pid="10" name="ICV">
    <vt:lpwstr>E967FEF6D5474D4D82D0C3BC682E593C_13</vt:lpwstr>
  </property>
</Properties>
</file>