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FCC" w:rsidRDefault="00CF2FCC">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F2FCC" w:rsidRDefault="00CF2FCC">
      <w:pPr>
        <w:pStyle w:val="ConsPlusNormal"/>
        <w:outlineLvl w:val="0"/>
      </w:pPr>
    </w:p>
    <w:p w:rsidR="00CF2FCC" w:rsidRDefault="00CF2FCC">
      <w:pPr>
        <w:pStyle w:val="ConsPlusTitle"/>
        <w:jc w:val="center"/>
        <w:outlineLvl w:val="0"/>
      </w:pPr>
      <w:r>
        <w:t>СОВЕТ МУНИЦИПАЛЬНОГО РАЙОНА "СЫКТЫВДИНСКИЙ"</w:t>
      </w:r>
    </w:p>
    <w:p w:rsidR="00CF2FCC" w:rsidRDefault="00CF2FCC">
      <w:pPr>
        <w:pStyle w:val="ConsPlusTitle"/>
      </w:pPr>
    </w:p>
    <w:p w:rsidR="00CF2FCC" w:rsidRDefault="00CF2FCC">
      <w:pPr>
        <w:pStyle w:val="ConsPlusTitle"/>
        <w:jc w:val="center"/>
      </w:pPr>
      <w:r>
        <w:t>РЕШЕНИЕ</w:t>
      </w:r>
    </w:p>
    <w:p w:rsidR="00CF2FCC" w:rsidRDefault="00CF2FCC">
      <w:pPr>
        <w:pStyle w:val="ConsPlusTitle"/>
        <w:jc w:val="center"/>
      </w:pPr>
      <w:r>
        <w:t>от 29 апреля 2020 г. N 49/4-4</w:t>
      </w:r>
    </w:p>
    <w:p w:rsidR="00CF2FCC" w:rsidRDefault="00CF2FCC">
      <w:pPr>
        <w:pStyle w:val="ConsPlusTitle"/>
      </w:pPr>
    </w:p>
    <w:p w:rsidR="00CF2FCC" w:rsidRDefault="00CF2FCC">
      <w:pPr>
        <w:pStyle w:val="ConsPlusTitle"/>
        <w:jc w:val="center"/>
      </w:pPr>
      <w:r>
        <w:t>ОБ УТВЕРЖДЕНИИ ПОЛОЖЕНИЯ О МЕЖБЮДЖЕТНЫХ ТРАНСФЕРТАХ</w:t>
      </w:r>
    </w:p>
    <w:p w:rsidR="00CF2FCC" w:rsidRDefault="00CF2FCC">
      <w:pPr>
        <w:pStyle w:val="ConsPlusTitle"/>
        <w:jc w:val="center"/>
      </w:pPr>
      <w:r>
        <w:t>В МУНИЦИПАЛЬНОМ ОБРАЗОВАНИИ МУНИЦИПАЛЬНОГО РАЙОНА</w:t>
      </w:r>
    </w:p>
    <w:p w:rsidR="00CF2FCC" w:rsidRDefault="00CF2FCC">
      <w:pPr>
        <w:pStyle w:val="ConsPlusTitle"/>
        <w:jc w:val="center"/>
      </w:pPr>
      <w:r>
        <w:t>"СЫКТЫВДИНСКИЙ"</w:t>
      </w:r>
    </w:p>
    <w:p w:rsidR="00CF2FCC" w:rsidRDefault="00CF2FCC">
      <w:pPr>
        <w:pStyle w:val="ConsPlusNormal"/>
      </w:pPr>
    </w:p>
    <w:p w:rsidR="00CF2FCC" w:rsidRDefault="00CF2FCC">
      <w:pPr>
        <w:pStyle w:val="ConsPlusNormal"/>
        <w:jc w:val="right"/>
      </w:pPr>
      <w:r>
        <w:t>Принято</w:t>
      </w:r>
    </w:p>
    <w:p w:rsidR="00CF2FCC" w:rsidRDefault="00CF2FCC">
      <w:pPr>
        <w:pStyle w:val="ConsPlusNormal"/>
        <w:jc w:val="right"/>
      </w:pPr>
      <w:r>
        <w:t>Советом муниципального образования</w:t>
      </w:r>
    </w:p>
    <w:p w:rsidR="00CF2FCC" w:rsidRDefault="00CF2FCC">
      <w:pPr>
        <w:pStyle w:val="ConsPlusNormal"/>
        <w:jc w:val="right"/>
      </w:pPr>
      <w:r>
        <w:t>муниципального района "Сыктывдинский"</w:t>
      </w:r>
    </w:p>
    <w:p w:rsidR="00CF2FCC" w:rsidRDefault="00CF2FCC">
      <w:pPr>
        <w:pStyle w:val="ConsPlusNormal"/>
        <w:jc w:val="right"/>
      </w:pPr>
      <w:r>
        <w:t>29 апреля 2020 года</w:t>
      </w:r>
    </w:p>
    <w:p w:rsidR="00CF2FCC" w:rsidRDefault="00CF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F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FCC" w:rsidRDefault="00CF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FCC" w:rsidRDefault="00CF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FCC" w:rsidRDefault="00CF2FCC">
            <w:pPr>
              <w:pStyle w:val="ConsPlusNormal"/>
              <w:jc w:val="center"/>
            </w:pPr>
            <w:r>
              <w:rPr>
                <w:color w:val="392C69"/>
              </w:rPr>
              <w:t>Список изменяющих документов</w:t>
            </w:r>
          </w:p>
          <w:p w:rsidR="00CF2FCC" w:rsidRDefault="00CF2FCC">
            <w:pPr>
              <w:pStyle w:val="ConsPlusNormal"/>
              <w:jc w:val="center"/>
            </w:pPr>
            <w:proofErr w:type="gramStart"/>
            <w:r>
              <w:rPr>
                <w:color w:val="392C69"/>
              </w:rPr>
              <w:t>(в ред. решений Совета МО муниципального района "Сыктывдинский"</w:t>
            </w:r>
            <w:proofErr w:type="gramEnd"/>
          </w:p>
          <w:p w:rsidR="00CF2FCC" w:rsidRDefault="00CF2FCC">
            <w:pPr>
              <w:pStyle w:val="ConsPlusNormal"/>
              <w:jc w:val="center"/>
            </w:pPr>
            <w:r>
              <w:rPr>
                <w:color w:val="392C69"/>
              </w:rPr>
              <w:t xml:space="preserve">от 23.12.2020 </w:t>
            </w:r>
            <w:hyperlink r:id="rId5">
              <w:r>
                <w:rPr>
                  <w:color w:val="0000FF"/>
                </w:rPr>
                <w:t>N 4/12-3</w:t>
              </w:r>
            </w:hyperlink>
            <w:r>
              <w:rPr>
                <w:color w:val="392C69"/>
              </w:rPr>
              <w:t xml:space="preserve">, от 26.04.2022 </w:t>
            </w:r>
            <w:hyperlink r:id="rId6">
              <w:r>
                <w:rPr>
                  <w:color w:val="0000FF"/>
                </w:rPr>
                <w:t>N 18/4-2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FCC" w:rsidRDefault="00CF2FCC">
            <w:pPr>
              <w:pStyle w:val="ConsPlusNormal"/>
            </w:pPr>
          </w:p>
        </w:tc>
      </w:tr>
    </w:tbl>
    <w:p w:rsidR="00CF2FCC" w:rsidRDefault="00CF2FCC">
      <w:pPr>
        <w:pStyle w:val="ConsPlusNormal"/>
      </w:pPr>
    </w:p>
    <w:p w:rsidR="00CF2FCC" w:rsidRDefault="00CF2FCC">
      <w:pPr>
        <w:pStyle w:val="ConsPlusNormal"/>
        <w:ind w:firstLine="540"/>
        <w:jc w:val="both"/>
      </w:pPr>
      <w:proofErr w:type="gramStart"/>
      <w:r>
        <w:t xml:space="preserve">Руководствуясь </w:t>
      </w:r>
      <w:hyperlink r:id="rId7">
        <w:r>
          <w:rPr>
            <w:color w:val="0000FF"/>
          </w:rPr>
          <w:t>частью 1 статьи 9</w:t>
        </w:r>
      </w:hyperlink>
      <w:r>
        <w:t xml:space="preserve">, </w:t>
      </w:r>
      <w:hyperlink r:id="rId8">
        <w:r>
          <w:rPr>
            <w:color w:val="0000FF"/>
          </w:rPr>
          <w:t>статьей 142</w:t>
        </w:r>
      </w:hyperlink>
      <w:r>
        <w:t xml:space="preserve">, </w:t>
      </w:r>
      <w:hyperlink r:id="rId9">
        <w:r>
          <w:rPr>
            <w:color w:val="0000FF"/>
          </w:rPr>
          <w:t>частями 1</w:t>
        </w:r>
      </w:hyperlink>
      <w:r>
        <w:t xml:space="preserve">, </w:t>
      </w:r>
      <w:hyperlink r:id="rId10">
        <w:r>
          <w:rPr>
            <w:color w:val="0000FF"/>
          </w:rPr>
          <w:t>3 статьи 142.1</w:t>
        </w:r>
      </w:hyperlink>
      <w:r>
        <w:t xml:space="preserve">, </w:t>
      </w:r>
      <w:hyperlink r:id="rId11">
        <w:r>
          <w:rPr>
            <w:color w:val="0000FF"/>
          </w:rPr>
          <w:t>статьей 142.4</w:t>
        </w:r>
      </w:hyperlink>
      <w:r>
        <w:t xml:space="preserve"> Бюджетного кодекса Российской Федерации, </w:t>
      </w:r>
      <w:hyperlink r:id="rId12">
        <w:r>
          <w:rPr>
            <w:color w:val="0000FF"/>
          </w:rPr>
          <w:t>статьей 47(1)</w:t>
        </w:r>
      </w:hyperlink>
      <w:r>
        <w:t xml:space="preserve"> Закона Республики Коми от 01.10.2007 N 88-РЗ "О бюджетной системе и бюджетном процессе в Республике Коми", в целях определения порядка регулирования межбюджетных отношений в муниципальном образовании муниципального района "Сыктывдинский", условий предоставления и распределения межбюджетных трансфертов, Совет муниципального образования муниципального</w:t>
      </w:r>
      <w:proofErr w:type="gramEnd"/>
      <w:r>
        <w:t xml:space="preserve"> района "Сыктывдинский" решил:</w:t>
      </w:r>
    </w:p>
    <w:p w:rsidR="00CF2FCC" w:rsidRDefault="00CF2FCC">
      <w:pPr>
        <w:pStyle w:val="ConsPlusNormal"/>
        <w:spacing w:before="200"/>
        <w:ind w:firstLine="540"/>
        <w:jc w:val="both"/>
      </w:pPr>
      <w:r>
        <w:t xml:space="preserve">1. Утвердить </w:t>
      </w:r>
      <w:hyperlink w:anchor="P41">
        <w:r>
          <w:rPr>
            <w:color w:val="0000FF"/>
          </w:rPr>
          <w:t>Положение</w:t>
        </w:r>
      </w:hyperlink>
      <w:r>
        <w:t xml:space="preserve"> о межбюджетных трансфертах в муниципальном образовании муниципального района "Сыктывдинский" согласно приложению.</w:t>
      </w:r>
    </w:p>
    <w:p w:rsidR="00CF2FCC" w:rsidRDefault="00CF2FCC">
      <w:pPr>
        <w:pStyle w:val="ConsPlusNormal"/>
        <w:spacing w:before="200"/>
        <w:ind w:firstLine="540"/>
        <w:jc w:val="both"/>
      </w:pPr>
      <w:r>
        <w:t>2. Признать утратившими силу:</w:t>
      </w:r>
    </w:p>
    <w:p w:rsidR="00CF2FCC" w:rsidRDefault="00CF2FCC">
      <w:pPr>
        <w:pStyle w:val="ConsPlusNormal"/>
        <w:spacing w:before="200"/>
        <w:ind w:firstLine="540"/>
        <w:jc w:val="both"/>
      </w:pPr>
      <w:r>
        <w:t xml:space="preserve">- </w:t>
      </w:r>
      <w:hyperlink r:id="rId13">
        <w:r>
          <w:rPr>
            <w:color w:val="0000FF"/>
          </w:rPr>
          <w:t>решение</w:t>
        </w:r>
      </w:hyperlink>
      <w:r>
        <w:t xml:space="preserve"> Совета муниципального образования муниципального района "Сыктывдинский" от 21 августа 2009 года N 29/8-3 "Об утверждении Положения о межбюджетных трансфертах в муниципальном образовании муниципального района "Сыктывдинский";</w:t>
      </w:r>
    </w:p>
    <w:p w:rsidR="00CF2FCC" w:rsidRDefault="00CF2FCC">
      <w:pPr>
        <w:pStyle w:val="ConsPlusNormal"/>
        <w:spacing w:before="200"/>
        <w:ind w:firstLine="540"/>
        <w:jc w:val="both"/>
      </w:pPr>
      <w:r>
        <w:t xml:space="preserve">- </w:t>
      </w:r>
      <w:hyperlink r:id="rId14">
        <w:r>
          <w:rPr>
            <w:color w:val="0000FF"/>
          </w:rPr>
          <w:t>решение</w:t>
        </w:r>
      </w:hyperlink>
      <w:r>
        <w:t xml:space="preserve"> Совета муниципального образования муниципального района "Сыктывдинский" от 28 декабря 2016 года N 14/12-7 "О внесении изменений и дополнений в Положение о межбюджетных трансфертах в МО МР "Сыктывдинский", утвержденное решением Совета МО МР "Сыктывдинский" от 21 августа 2009 года N 29/8-3";</w:t>
      </w:r>
    </w:p>
    <w:p w:rsidR="00CF2FCC" w:rsidRDefault="00CF2FCC">
      <w:pPr>
        <w:pStyle w:val="ConsPlusNormal"/>
        <w:spacing w:before="200"/>
        <w:ind w:firstLine="540"/>
        <w:jc w:val="both"/>
      </w:pPr>
      <w:r>
        <w:t xml:space="preserve">- </w:t>
      </w:r>
      <w:hyperlink r:id="rId15">
        <w:r>
          <w:rPr>
            <w:color w:val="0000FF"/>
          </w:rPr>
          <w:t>решение</w:t>
        </w:r>
      </w:hyperlink>
      <w:r>
        <w:t xml:space="preserve"> Совета муниципального образования муниципального района "Сыктывдинский" от 28 сентября 2017 года N 21/9-4 "О внесении изменений и дополнений в Положении о межбюджетных трансфертах в МО МР "Сыктывдинский", утвержденное решением Совета МО МР "Сыктывдинский" от 21 августа 2009 года N 29/8-3";</w:t>
      </w:r>
    </w:p>
    <w:p w:rsidR="00CF2FCC" w:rsidRDefault="00CF2FCC">
      <w:pPr>
        <w:pStyle w:val="ConsPlusNormal"/>
        <w:spacing w:before="200"/>
        <w:ind w:firstLine="540"/>
        <w:jc w:val="both"/>
      </w:pPr>
      <w:r>
        <w:t xml:space="preserve">3. </w:t>
      </w:r>
      <w:proofErr w:type="gramStart"/>
      <w:r>
        <w:t>Контроль за</w:t>
      </w:r>
      <w:proofErr w:type="gramEnd"/>
      <w:r>
        <w:t xml:space="preserve"> исполнением настоящего решения возложить на постоянную комиссию по бюджету, налогам и экономическому развитию Совета МО МР "Сыктывдинский" и управление финансов администрации МО МР "Сыктывдинский".</w:t>
      </w:r>
    </w:p>
    <w:p w:rsidR="00CF2FCC" w:rsidRDefault="00CF2FCC">
      <w:pPr>
        <w:pStyle w:val="ConsPlusNormal"/>
        <w:spacing w:before="200"/>
        <w:ind w:firstLine="540"/>
        <w:jc w:val="both"/>
      </w:pPr>
      <w:r>
        <w:t>4. Настоящее решение вступает в силу со дня его официального опубликования и распространяется на правоотношения, возникшие с 1 января 2020 года.</w:t>
      </w:r>
    </w:p>
    <w:p w:rsidR="00CF2FCC" w:rsidRDefault="00CF2FCC">
      <w:pPr>
        <w:pStyle w:val="ConsPlusNormal"/>
      </w:pPr>
    </w:p>
    <w:p w:rsidR="00CF2FCC" w:rsidRDefault="00CF2FCC">
      <w:pPr>
        <w:pStyle w:val="ConsPlusNormal"/>
        <w:jc w:val="right"/>
      </w:pPr>
      <w:r>
        <w:t>Глава муниципального района -</w:t>
      </w:r>
    </w:p>
    <w:p w:rsidR="00CF2FCC" w:rsidRDefault="00CF2FCC">
      <w:pPr>
        <w:pStyle w:val="ConsPlusNormal"/>
        <w:jc w:val="right"/>
      </w:pPr>
      <w:r>
        <w:t>председатель Совета</w:t>
      </w:r>
    </w:p>
    <w:p w:rsidR="00CF2FCC" w:rsidRDefault="00CF2FCC">
      <w:pPr>
        <w:pStyle w:val="ConsPlusNormal"/>
        <w:jc w:val="right"/>
      </w:pPr>
      <w:r>
        <w:t>муниципального района</w:t>
      </w:r>
    </w:p>
    <w:p w:rsidR="00CF2FCC" w:rsidRDefault="00CF2FCC">
      <w:pPr>
        <w:pStyle w:val="ConsPlusNormal"/>
        <w:jc w:val="right"/>
      </w:pPr>
      <w:r>
        <w:t>С.САВИНОВА</w:t>
      </w:r>
    </w:p>
    <w:p w:rsidR="00CF2FCC" w:rsidRDefault="00CF2FCC">
      <w:pPr>
        <w:pStyle w:val="ConsPlusNormal"/>
      </w:pPr>
    </w:p>
    <w:p w:rsidR="00CF2FCC" w:rsidRDefault="00CF2FCC">
      <w:pPr>
        <w:pStyle w:val="ConsPlusNormal"/>
      </w:pPr>
    </w:p>
    <w:p w:rsidR="00CF2FCC" w:rsidRDefault="00CF2FCC">
      <w:pPr>
        <w:pStyle w:val="ConsPlusNormal"/>
      </w:pPr>
    </w:p>
    <w:p w:rsidR="00CF2FCC" w:rsidRDefault="00CF2FCC">
      <w:pPr>
        <w:pStyle w:val="ConsPlusNormal"/>
      </w:pPr>
    </w:p>
    <w:p w:rsidR="00CF2FCC" w:rsidRDefault="00CF2FCC">
      <w:pPr>
        <w:pStyle w:val="ConsPlusNormal"/>
      </w:pPr>
    </w:p>
    <w:p w:rsidR="00CF2FCC" w:rsidRDefault="00CF2FCC">
      <w:pPr>
        <w:pStyle w:val="ConsPlusNormal"/>
        <w:jc w:val="right"/>
        <w:outlineLvl w:val="0"/>
      </w:pPr>
      <w:r>
        <w:lastRenderedPageBreak/>
        <w:t>Приложение</w:t>
      </w:r>
    </w:p>
    <w:p w:rsidR="00CF2FCC" w:rsidRDefault="00CF2FCC">
      <w:pPr>
        <w:pStyle w:val="ConsPlusNormal"/>
        <w:jc w:val="right"/>
      </w:pPr>
      <w:r>
        <w:t>к решению</w:t>
      </w:r>
    </w:p>
    <w:p w:rsidR="00CF2FCC" w:rsidRDefault="00CF2FCC">
      <w:pPr>
        <w:pStyle w:val="ConsPlusNormal"/>
        <w:jc w:val="right"/>
      </w:pPr>
      <w:r>
        <w:t>Совета МО МР "Сыктывдинский"</w:t>
      </w:r>
    </w:p>
    <w:p w:rsidR="00CF2FCC" w:rsidRDefault="00CF2FCC">
      <w:pPr>
        <w:pStyle w:val="ConsPlusNormal"/>
        <w:jc w:val="right"/>
      </w:pPr>
      <w:r>
        <w:t>от 29 апреля 2020 г. N 49/4-4</w:t>
      </w:r>
    </w:p>
    <w:p w:rsidR="00CF2FCC" w:rsidRDefault="00CF2FCC">
      <w:pPr>
        <w:pStyle w:val="ConsPlusNormal"/>
      </w:pPr>
    </w:p>
    <w:p w:rsidR="00CF2FCC" w:rsidRDefault="00CF2FCC">
      <w:pPr>
        <w:pStyle w:val="ConsPlusTitle"/>
        <w:jc w:val="center"/>
      </w:pPr>
      <w:bookmarkStart w:id="0" w:name="P41"/>
      <w:bookmarkEnd w:id="0"/>
      <w:r>
        <w:t>ПОЛОЖЕНИЕ</w:t>
      </w:r>
    </w:p>
    <w:p w:rsidR="00CF2FCC" w:rsidRDefault="00CF2FCC">
      <w:pPr>
        <w:pStyle w:val="ConsPlusTitle"/>
        <w:jc w:val="center"/>
      </w:pPr>
      <w:r>
        <w:t>О МЕЖБЮДЖЕТНЫХ ТРАНСФЕРТАХ В МУНИЦИПАЛЬНОМ ОБРАЗОВАНИИ</w:t>
      </w:r>
    </w:p>
    <w:p w:rsidR="00CF2FCC" w:rsidRDefault="00CF2FCC">
      <w:pPr>
        <w:pStyle w:val="ConsPlusTitle"/>
        <w:jc w:val="center"/>
      </w:pPr>
      <w:r>
        <w:t>МУНИЦИПАЛЬНОГО РАЙОНА "СЫКТЫВДИНСКИЙ"</w:t>
      </w:r>
    </w:p>
    <w:p w:rsidR="00CF2FCC" w:rsidRDefault="00CF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F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FCC" w:rsidRDefault="00CF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FCC" w:rsidRDefault="00CF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FCC" w:rsidRDefault="00CF2FCC">
            <w:pPr>
              <w:pStyle w:val="ConsPlusNormal"/>
              <w:jc w:val="center"/>
            </w:pPr>
            <w:r>
              <w:rPr>
                <w:color w:val="392C69"/>
              </w:rPr>
              <w:t>Список изменяющих документов</w:t>
            </w:r>
          </w:p>
          <w:p w:rsidR="00CF2FCC" w:rsidRDefault="00CF2FCC">
            <w:pPr>
              <w:pStyle w:val="ConsPlusNormal"/>
              <w:jc w:val="center"/>
            </w:pPr>
            <w:proofErr w:type="gramStart"/>
            <w:r>
              <w:rPr>
                <w:color w:val="392C69"/>
              </w:rPr>
              <w:t>(в ред. решений Совета МО муниципального района "Сыктывдинский"</w:t>
            </w:r>
            <w:proofErr w:type="gramEnd"/>
          </w:p>
          <w:p w:rsidR="00CF2FCC" w:rsidRDefault="00CF2FCC">
            <w:pPr>
              <w:pStyle w:val="ConsPlusNormal"/>
              <w:jc w:val="center"/>
            </w:pPr>
            <w:r>
              <w:rPr>
                <w:color w:val="392C69"/>
              </w:rPr>
              <w:t xml:space="preserve">от 23.12.2020 </w:t>
            </w:r>
            <w:hyperlink r:id="rId16">
              <w:r>
                <w:rPr>
                  <w:color w:val="0000FF"/>
                </w:rPr>
                <w:t>N 4/12-3</w:t>
              </w:r>
            </w:hyperlink>
            <w:r>
              <w:rPr>
                <w:color w:val="392C69"/>
              </w:rPr>
              <w:t xml:space="preserve">, от 26.04.2022 </w:t>
            </w:r>
            <w:hyperlink r:id="rId17">
              <w:r>
                <w:rPr>
                  <w:color w:val="0000FF"/>
                </w:rPr>
                <w:t>N 18/4-2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FCC" w:rsidRDefault="00CF2FCC">
            <w:pPr>
              <w:pStyle w:val="ConsPlusNormal"/>
            </w:pPr>
          </w:p>
        </w:tc>
      </w:tr>
    </w:tbl>
    <w:p w:rsidR="00CF2FCC" w:rsidRDefault="00CF2FCC">
      <w:pPr>
        <w:pStyle w:val="ConsPlusNormal"/>
      </w:pPr>
    </w:p>
    <w:p w:rsidR="00CF2FCC" w:rsidRDefault="00CF2FCC">
      <w:pPr>
        <w:pStyle w:val="ConsPlusTitle"/>
        <w:jc w:val="center"/>
        <w:outlineLvl w:val="1"/>
      </w:pPr>
      <w:r>
        <w:t>1. Общие положения</w:t>
      </w:r>
    </w:p>
    <w:p w:rsidR="00CF2FCC" w:rsidRDefault="00CF2FCC">
      <w:pPr>
        <w:pStyle w:val="ConsPlusNormal"/>
      </w:pPr>
    </w:p>
    <w:p w:rsidR="00CF2FCC" w:rsidRDefault="00CF2FCC">
      <w:pPr>
        <w:pStyle w:val="ConsPlusNormal"/>
        <w:ind w:firstLine="540"/>
        <w:jc w:val="both"/>
      </w:pPr>
      <w:r>
        <w:t xml:space="preserve">1.1. Настоящее Положение разработано в соответствии с Бюджетным </w:t>
      </w:r>
      <w:hyperlink r:id="rId18">
        <w:r>
          <w:rPr>
            <w:color w:val="0000FF"/>
          </w:rPr>
          <w:t>кодексом</w:t>
        </w:r>
      </w:hyperlink>
      <w:r>
        <w:t xml:space="preserve"> Российской Федерации и определяет порядок регулирования межбюджетных отношений в муниципальном образовании муниципального района "Сыктывдинский" в части условий предоставления и распределения межбюджетных трансфертов из бюджета муниципального района "Сыктывдинский".</w:t>
      </w:r>
    </w:p>
    <w:p w:rsidR="00CF2FCC" w:rsidRDefault="00CF2FCC">
      <w:pPr>
        <w:pStyle w:val="ConsPlusNormal"/>
      </w:pPr>
    </w:p>
    <w:p w:rsidR="00CF2FCC" w:rsidRDefault="00CF2FCC">
      <w:pPr>
        <w:pStyle w:val="ConsPlusTitle"/>
        <w:jc w:val="center"/>
        <w:outlineLvl w:val="1"/>
      </w:pPr>
      <w:r>
        <w:t>2. Понятия и термины, применяемые в настоящем Положении</w:t>
      </w:r>
    </w:p>
    <w:p w:rsidR="00CF2FCC" w:rsidRDefault="00CF2FCC">
      <w:pPr>
        <w:pStyle w:val="ConsPlusNormal"/>
      </w:pPr>
    </w:p>
    <w:p w:rsidR="00CF2FCC" w:rsidRDefault="00CF2FCC">
      <w:pPr>
        <w:pStyle w:val="ConsPlusNormal"/>
        <w:ind w:firstLine="540"/>
        <w:jc w:val="both"/>
      </w:pPr>
      <w:r>
        <w:t xml:space="preserve">2.1. Понятия и термины, применяемые в настоящем Положении, применяются в значениях, определенных Бюджетным </w:t>
      </w:r>
      <w:hyperlink r:id="rId19">
        <w:r>
          <w:rPr>
            <w:color w:val="0000FF"/>
          </w:rPr>
          <w:t>кодексом</w:t>
        </w:r>
      </w:hyperlink>
      <w:r>
        <w:t xml:space="preserve"> Российской Федерации.</w:t>
      </w:r>
    </w:p>
    <w:p w:rsidR="00CF2FCC" w:rsidRDefault="00CF2FCC">
      <w:pPr>
        <w:pStyle w:val="ConsPlusNormal"/>
      </w:pPr>
    </w:p>
    <w:p w:rsidR="00CF2FCC" w:rsidRDefault="00CF2FCC">
      <w:pPr>
        <w:pStyle w:val="ConsPlusTitle"/>
        <w:jc w:val="center"/>
        <w:outlineLvl w:val="1"/>
      </w:pPr>
      <w:r>
        <w:t>3. Участники межбюджетных отношений</w:t>
      </w:r>
    </w:p>
    <w:p w:rsidR="00CF2FCC" w:rsidRDefault="00CF2FCC">
      <w:pPr>
        <w:pStyle w:val="ConsPlusTitle"/>
        <w:jc w:val="center"/>
      </w:pPr>
      <w:r>
        <w:t>в муниципальном районе "Сыктывдинский"</w:t>
      </w:r>
    </w:p>
    <w:p w:rsidR="00CF2FCC" w:rsidRDefault="00CF2FCC">
      <w:pPr>
        <w:pStyle w:val="ConsPlusNormal"/>
      </w:pPr>
    </w:p>
    <w:p w:rsidR="00CF2FCC" w:rsidRDefault="00CF2FCC">
      <w:pPr>
        <w:pStyle w:val="ConsPlusNormal"/>
        <w:ind w:firstLine="540"/>
        <w:jc w:val="both"/>
      </w:pPr>
      <w:r>
        <w:t>3.1. Участниками межбюджетных отношений в муниципальном районе "Сыктывдинский" являются:</w:t>
      </w:r>
    </w:p>
    <w:p w:rsidR="00CF2FCC" w:rsidRDefault="00CF2FCC">
      <w:pPr>
        <w:pStyle w:val="ConsPlusNormal"/>
        <w:spacing w:before="200"/>
        <w:ind w:firstLine="540"/>
        <w:jc w:val="both"/>
      </w:pPr>
      <w:r>
        <w:t>- органы местного самоуправления муниципального района "Сыктывдинский";</w:t>
      </w:r>
    </w:p>
    <w:p w:rsidR="00CF2FCC" w:rsidRDefault="00CF2FCC">
      <w:pPr>
        <w:pStyle w:val="ConsPlusNormal"/>
        <w:spacing w:before="200"/>
        <w:ind w:firstLine="540"/>
        <w:jc w:val="both"/>
      </w:pPr>
      <w:r>
        <w:t>- органы местного самоуправления сельских поселений, входящих в состав муниципального района "Сыктывдинский";</w:t>
      </w:r>
    </w:p>
    <w:p w:rsidR="00CF2FCC" w:rsidRDefault="00CF2FCC">
      <w:pPr>
        <w:pStyle w:val="ConsPlusNormal"/>
        <w:spacing w:before="200"/>
        <w:ind w:firstLine="540"/>
        <w:jc w:val="both"/>
      </w:pPr>
      <w:r>
        <w:t>- финансовый орган.</w:t>
      </w:r>
    </w:p>
    <w:p w:rsidR="00CF2FCC" w:rsidRDefault="00CF2FCC">
      <w:pPr>
        <w:pStyle w:val="ConsPlusNormal"/>
      </w:pPr>
    </w:p>
    <w:p w:rsidR="00CF2FCC" w:rsidRDefault="00CF2FCC">
      <w:pPr>
        <w:pStyle w:val="ConsPlusTitle"/>
        <w:jc w:val="center"/>
        <w:outlineLvl w:val="1"/>
      </w:pPr>
      <w:r>
        <w:t>4. Межбюджетные трансферты</w:t>
      </w:r>
    </w:p>
    <w:p w:rsidR="00CF2FCC" w:rsidRDefault="00CF2FCC">
      <w:pPr>
        <w:pStyle w:val="ConsPlusNormal"/>
      </w:pPr>
    </w:p>
    <w:p w:rsidR="00CF2FCC" w:rsidRDefault="00CF2FCC">
      <w:pPr>
        <w:pStyle w:val="ConsPlusNormal"/>
        <w:ind w:firstLine="540"/>
        <w:jc w:val="both"/>
      </w:pPr>
      <w:r>
        <w:t>4.1. Межбюджетные трансферты из бюджета муниципального района "Сыктывдинский" предоставляются в форме:</w:t>
      </w:r>
    </w:p>
    <w:p w:rsidR="00CF2FCC" w:rsidRDefault="00CF2FCC">
      <w:pPr>
        <w:pStyle w:val="ConsPlusNormal"/>
        <w:spacing w:before="200"/>
        <w:ind w:firstLine="540"/>
        <w:jc w:val="both"/>
      </w:pPr>
      <w:r>
        <w:t>- дотаций на выравнивание бюджетной обеспеченности поселений;</w:t>
      </w:r>
    </w:p>
    <w:p w:rsidR="00CF2FCC" w:rsidRDefault="00CF2FCC">
      <w:pPr>
        <w:pStyle w:val="ConsPlusNormal"/>
        <w:spacing w:before="200"/>
        <w:ind w:firstLine="540"/>
        <w:jc w:val="both"/>
      </w:pPr>
      <w:r>
        <w:t xml:space="preserve">- субвенции бюджетам сельских поселений в случаях, установленных </w:t>
      </w:r>
      <w:hyperlink r:id="rId20">
        <w:r>
          <w:rPr>
            <w:color w:val="0000FF"/>
          </w:rPr>
          <w:t>статьями 133</w:t>
        </w:r>
      </w:hyperlink>
      <w:r>
        <w:t xml:space="preserve"> и </w:t>
      </w:r>
      <w:hyperlink r:id="rId21">
        <w:r>
          <w:rPr>
            <w:color w:val="0000FF"/>
          </w:rPr>
          <w:t>140</w:t>
        </w:r>
      </w:hyperlink>
      <w:r>
        <w:t xml:space="preserve"> Бюджетного кодекса Российской Федерации;</w:t>
      </w:r>
    </w:p>
    <w:p w:rsidR="00CF2FCC" w:rsidRDefault="00CF2FCC">
      <w:pPr>
        <w:pStyle w:val="ConsPlusNormal"/>
        <w:spacing w:before="200"/>
        <w:ind w:firstLine="540"/>
        <w:jc w:val="both"/>
      </w:pPr>
      <w:r>
        <w:t>- субсидии бюджетам муниципальных образований;</w:t>
      </w:r>
    </w:p>
    <w:p w:rsidR="00CF2FCC" w:rsidRDefault="00CF2FCC">
      <w:pPr>
        <w:pStyle w:val="ConsPlusNormal"/>
        <w:spacing w:before="200"/>
        <w:ind w:firstLine="540"/>
        <w:jc w:val="both"/>
      </w:pPr>
      <w:r>
        <w:t xml:space="preserve">- абзац утратил силу. - </w:t>
      </w:r>
      <w:hyperlink r:id="rId22">
        <w:r>
          <w:rPr>
            <w:color w:val="0000FF"/>
          </w:rPr>
          <w:t>Решение</w:t>
        </w:r>
      </w:hyperlink>
      <w:r>
        <w:t xml:space="preserve"> Совета МО муниципального района "Сыктывдинский" от 23.12.2020 N 4/12-3;</w:t>
      </w:r>
    </w:p>
    <w:p w:rsidR="00CF2FCC" w:rsidRDefault="00CF2FCC">
      <w:pPr>
        <w:pStyle w:val="ConsPlusNormal"/>
        <w:spacing w:before="200"/>
        <w:ind w:firstLine="540"/>
        <w:jc w:val="both"/>
      </w:pPr>
      <w:r>
        <w:t>- иных межбюджетных трансфертов бюджетам сельских поселений (в том числе межбюджетных трансфертов на осуществление части полномочий по решению вопросов местного значения в соответствии с заключенными соглашениями).</w:t>
      </w:r>
    </w:p>
    <w:p w:rsidR="00CF2FCC" w:rsidRDefault="00CF2FCC">
      <w:pPr>
        <w:pStyle w:val="ConsPlusNormal"/>
      </w:pPr>
    </w:p>
    <w:p w:rsidR="00CF2FCC" w:rsidRDefault="00CF2FCC">
      <w:pPr>
        <w:pStyle w:val="ConsPlusTitle"/>
        <w:jc w:val="center"/>
        <w:outlineLvl w:val="1"/>
      </w:pPr>
      <w:r>
        <w:t>5. Условия предоставления межбюджетных трансфертов</w:t>
      </w:r>
    </w:p>
    <w:p w:rsidR="00CF2FCC" w:rsidRDefault="00CF2FCC">
      <w:pPr>
        <w:pStyle w:val="ConsPlusNormal"/>
      </w:pPr>
    </w:p>
    <w:p w:rsidR="00CF2FCC" w:rsidRDefault="00CF2FCC">
      <w:pPr>
        <w:pStyle w:val="ConsPlusNormal"/>
        <w:ind w:firstLine="540"/>
        <w:jc w:val="both"/>
      </w:pPr>
      <w:r>
        <w:t xml:space="preserve">Межбюджетные трансферты из бюджета муниципального района "Сыктывдинский" бюджетам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w:t>
      </w:r>
      <w:r>
        <w:lastRenderedPageBreak/>
        <w:t>соглашениями) предоставляются при условии соблюдения соответствующими органами местного самоуправления поселений бюджетного законодательства Российской Федерации и законодательства Российской Федерации о налогах и сборах.</w:t>
      </w:r>
    </w:p>
    <w:p w:rsidR="00CF2FCC" w:rsidRDefault="00CF2FCC">
      <w:pPr>
        <w:pStyle w:val="ConsPlusNormal"/>
      </w:pPr>
    </w:p>
    <w:p w:rsidR="00CF2FCC" w:rsidRDefault="00CF2FCC">
      <w:pPr>
        <w:pStyle w:val="ConsPlusTitle"/>
        <w:jc w:val="center"/>
        <w:outlineLvl w:val="1"/>
      </w:pPr>
      <w:r>
        <w:t>6. Дотации на выравнивание бюджетной</w:t>
      </w:r>
    </w:p>
    <w:p w:rsidR="00CF2FCC" w:rsidRDefault="00CF2FCC">
      <w:pPr>
        <w:pStyle w:val="ConsPlusTitle"/>
        <w:jc w:val="center"/>
      </w:pPr>
      <w:r>
        <w:t>обеспеченности поселений</w:t>
      </w:r>
    </w:p>
    <w:p w:rsidR="00CF2FCC" w:rsidRDefault="00CF2FCC">
      <w:pPr>
        <w:pStyle w:val="ConsPlusNormal"/>
      </w:pPr>
    </w:p>
    <w:p w:rsidR="00CF2FCC" w:rsidRDefault="00CF2FCC">
      <w:pPr>
        <w:pStyle w:val="ConsPlusNormal"/>
        <w:ind w:firstLine="540"/>
        <w:jc w:val="both"/>
      </w:pPr>
      <w:r>
        <w:t xml:space="preserve">6.1. Дотации на выравнивание бюджетной обеспеченности поселений из бюджета муниципального района "Сыктывдинский" предоставляются поселениям, входящим в состав муниципального образования муниципального района "Сыктывдинский" в соответствии с требованиями Бюджетного </w:t>
      </w:r>
      <w:hyperlink r:id="rId23">
        <w:r>
          <w:rPr>
            <w:color w:val="0000FF"/>
          </w:rPr>
          <w:t>кодекса</w:t>
        </w:r>
      </w:hyperlink>
      <w:r>
        <w:t xml:space="preserve"> Российской Федерации, соответствующими законами Республики Коми и муниципальными правовыми актами.</w:t>
      </w:r>
    </w:p>
    <w:p w:rsidR="00CF2FCC" w:rsidRDefault="00CF2FCC">
      <w:pPr>
        <w:pStyle w:val="ConsPlusNormal"/>
        <w:spacing w:before="200"/>
        <w:ind w:firstLine="540"/>
        <w:jc w:val="both"/>
      </w:pPr>
      <w:r>
        <w:t>6.2. Объем и распределение дотации на выравнивание бюджетной обеспеченности поселений утверждаются решением Совета муниципального образования муниципального района "Сыктывдинский" о бюджете на очередной финансовый год и плановый период.</w:t>
      </w:r>
    </w:p>
    <w:p w:rsidR="00CF2FCC" w:rsidRDefault="00CF2FCC">
      <w:pPr>
        <w:pStyle w:val="ConsPlusNormal"/>
        <w:spacing w:before="200"/>
        <w:ind w:firstLine="540"/>
        <w:jc w:val="both"/>
      </w:pPr>
      <w:r>
        <w:t>6.3. Объем средств дотации на выравнивание бюджетной обеспеченности поселений образуется в бюджете муниципального района "Сыктывдинский" за счет:</w:t>
      </w:r>
    </w:p>
    <w:p w:rsidR="00CF2FCC" w:rsidRDefault="00CF2FCC">
      <w:pPr>
        <w:pStyle w:val="ConsPlusNormal"/>
        <w:spacing w:before="200"/>
        <w:ind w:firstLine="540"/>
        <w:jc w:val="both"/>
      </w:pPr>
      <w:r>
        <w:t>1) субвенций на осуществление государственных полномочий по расчету и предоставлению дотаций поселениям;</w:t>
      </w:r>
    </w:p>
    <w:p w:rsidR="00CF2FCC" w:rsidRDefault="00CF2FCC">
      <w:pPr>
        <w:pStyle w:val="ConsPlusNormal"/>
        <w:spacing w:before="200"/>
        <w:ind w:firstLine="540"/>
        <w:jc w:val="both"/>
      </w:pPr>
      <w:r>
        <w:t>2) собственных доходов и источников финансирования дефицита бюджета муниципального района "Сыктывдинский".</w:t>
      </w:r>
    </w:p>
    <w:p w:rsidR="00CF2FCC" w:rsidRDefault="00CF2FCC">
      <w:pPr>
        <w:pStyle w:val="ConsPlusNormal"/>
        <w:spacing w:before="200"/>
        <w:ind w:firstLine="540"/>
        <w:jc w:val="both"/>
      </w:pPr>
      <w:r>
        <w:t>6.4. Распределение дотаций на выравнивание бюджетной обеспеченности поселений в части, формируемой за счет собственных доходов и источников финансирования дефицита бюджета муниципального района "Сыктывдинский", осуществляется в соответствии с Методикой расчета дотаций бюджетам поселений, утвержденной Законом Республики Коми.</w:t>
      </w:r>
    </w:p>
    <w:p w:rsidR="00CF2FCC" w:rsidRDefault="00CF2FCC">
      <w:pPr>
        <w:pStyle w:val="ConsPlusNormal"/>
        <w:spacing w:before="200"/>
        <w:ind w:firstLine="540"/>
        <w:jc w:val="both"/>
      </w:pPr>
      <w:r>
        <w:t>6.5. Средства субвенции на осуществление государственных полномочий по расчету и предоставлению дотаций поселениям распределяются между поселениями в соответствии с Методикой расчета органами местного самоуправления муниципальных районов размера дотаций поселениям, утвержденной Законом Республики Коми.</w:t>
      </w:r>
    </w:p>
    <w:p w:rsidR="00CF2FCC" w:rsidRDefault="00CF2FCC">
      <w:pPr>
        <w:pStyle w:val="ConsPlusNormal"/>
        <w:spacing w:before="200"/>
        <w:ind w:firstLine="540"/>
        <w:jc w:val="both"/>
      </w:pPr>
      <w:r>
        <w:t>Средства в бюджеты поселений перечисляются в форме дотаций на выравнивание уровня бюджетной обеспеченности.</w:t>
      </w:r>
    </w:p>
    <w:p w:rsidR="00CF2FCC" w:rsidRDefault="00CF2FCC">
      <w:pPr>
        <w:pStyle w:val="ConsPlusNormal"/>
        <w:spacing w:before="200"/>
        <w:ind w:firstLine="540"/>
        <w:jc w:val="both"/>
      </w:pPr>
      <w:r>
        <w:t>6.6. Дотации на выравнивание бюджетной обеспеченности поселений предоставляются бюджетам поселений ежемесячно в соответствии со сводной бюджетной росписью бюджета муниципального района "Сыктывдинский" и кассовым планом бюджета муниципального района "Сыктывдинский" в пределах ассигнований и лимитов бюджетных обязательств.</w:t>
      </w:r>
    </w:p>
    <w:p w:rsidR="00CF2FCC" w:rsidRDefault="00CF2FCC">
      <w:pPr>
        <w:pStyle w:val="ConsPlusNormal"/>
        <w:spacing w:before="200"/>
        <w:ind w:firstLine="540"/>
        <w:jc w:val="both"/>
      </w:pPr>
      <w:r>
        <w:t>6.7. Допускается утверждение на плановый период не распределенного между сельскими поселениями объема дотаций на выравнивание бюджетной обеспеченности из бюджета муниципального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CF2FCC" w:rsidRDefault="00CF2FCC">
      <w:pPr>
        <w:pStyle w:val="ConsPlusNormal"/>
      </w:pPr>
    </w:p>
    <w:p w:rsidR="00CF2FCC" w:rsidRDefault="00CF2FCC">
      <w:pPr>
        <w:pStyle w:val="ConsPlusTitle"/>
        <w:jc w:val="center"/>
        <w:outlineLvl w:val="1"/>
      </w:pPr>
      <w:r>
        <w:t>7. Субвенции бюджетам сельских поселений</w:t>
      </w:r>
    </w:p>
    <w:p w:rsidR="00CF2FCC" w:rsidRDefault="00CF2FCC">
      <w:pPr>
        <w:pStyle w:val="ConsPlusNormal"/>
      </w:pPr>
    </w:p>
    <w:p w:rsidR="00CF2FCC" w:rsidRDefault="00CF2FCC">
      <w:pPr>
        <w:pStyle w:val="ConsPlusNormal"/>
        <w:ind w:firstLine="540"/>
        <w:jc w:val="both"/>
      </w:pPr>
      <w:r>
        <w:t xml:space="preserve">7.1. </w:t>
      </w:r>
      <w:proofErr w:type="gramStart"/>
      <w:r>
        <w:t>Под субвенциями бюджетам сельских поселений понимаются межбюджетные трансферты, предоставляемые бюджетам поселений в целях финансового обеспечения расходных обязательств, возникающих при выполнении государственных полномочий Российской Федерации и (или) Республики Коми, переданных для осуществления органам местного самоуправления поселений в установленном порядке.</w:t>
      </w:r>
      <w:proofErr w:type="gramEnd"/>
    </w:p>
    <w:p w:rsidR="00CF2FCC" w:rsidRDefault="00CF2FCC">
      <w:pPr>
        <w:pStyle w:val="ConsPlusNormal"/>
        <w:spacing w:before="200"/>
        <w:ind w:firstLine="540"/>
        <w:jc w:val="both"/>
      </w:pPr>
      <w:r>
        <w:t>7.2. Методики распределения субвенций бюджетам сельских поселений по каждому из передаваемых государственных полномочий устанавливаются Законами Республики Коми в соответствии с требованиями федерального законодательства.</w:t>
      </w:r>
    </w:p>
    <w:p w:rsidR="00CF2FCC" w:rsidRDefault="00CF2FCC">
      <w:pPr>
        <w:pStyle w:val="ConsPlusNormal"/>
        <w:spacing w:before="200"/>
        <w:ind w:firstLine="540"/>
        <w:jc w:val="both"/>
      </w:pPr>
      <w:r>
        <w:t xml:space="preserve">7.3. Распределение субвенций утверждается решением Совета муниципального образования муниципального района "Сыктывдинский" о бюджете на очередной финансовый год, </w:t>
      </w:r>
      <w:r>
        <w:lastRenderedPageBreak/>
        <w:t>отдельно по каждому из передаваемых государственных полномочий Российской Федерации и (или) Республики Коми.</w:t>
      </w:r>
    </w:p>
    <w:p w:rsidR="00CF2FCC" w:rsidRDefault="00CF2FCC">
      <w:pPr>
        <w:pStyle w:val="ConsPlusNormal"/>
        <w:spacing w:before="200"/>
        <w:ind w:firstLine="540"/>
        <w:jc w:val="both"/>
      </w:pPr>
      <w:r>
        <w:t>7.4. Финансирование расходов по предоставлению субвенций осуществляется в соответствии со сводной бюджетной росписью бюджета муниципального района "Сыктывдинский" и кассовым планом бюджета муниципального района "Сыктывдинский" в пределах ассигнований и лимитов бюджетных обязательств.</w:t>
      </w:r>
    </w:p>
    <w:p w:rsidR="00CF2FCC" w:rsidRDefault="00CF2FCC">
      <w:pPr>
        <w:pStyle w:val="ConsPlusNormal"/>
        <w:spacing w:before="200"/>
        <w:ind w:firstLine="540"/>
        <w:jc w:val="both"/>
      </w:pPr>
      <w:r>
        <w:t>7.5. Субвенции носят целевой характер и не могут быть использованы на другие цели.</w:t>
      </w:r>
    </w:p>
    <w:p w:rsidR="00CF2FCC" w:rsidRDefault="00CF2FCC">
      <w:pPr>
        <w:pStyle w:val="ConsPlusNormal"/>
      </w:pPr>
    </w:p>
    <w:p w:rsidR="00CF2FCC" w:rsidRDefault="00CF2FCC">
      <w:pPr>
        <w:pStyle w:val="ConsPlusTitle"/>
        <w:jc w:val="center"/>
        <w:outlineLvl w:val="1"/>
      </w:pPr>
      <w:r>
        <w:t>8. Субсидии бюджетам муниципальных образований</w:t>
      </w:r>
    </w:p>
    <w:p w:rsidR="00CF2FCC" w:rsidRDefault="00CF2FCC">
      <w:pPr>
        <w:pStyle w:val="ConsPlusNormal"/>
      </w:pPr>
    </w:p>
    <w:p w:rsidR="00CF2FCC" w:rsidRDefault="00CF2FCC">
      <w:pPr>
        <w:pStyle w:val="ConsPlusNormal"/>
        <w:ind w:firstLine="540"/>
        <w:jc w:val="both"/>
      </w:pPr>
      <w:r>
        <w:t xml:space="preserve">8.1. Бюджетам других муниципальных образований могут быть предоставлены субсидии из бюджета муниципального образования муниципального района "Сыктывдинский" в целях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по решению вопросов местного значения.</w:t>
      </w:r>
    </w:p>
    <w:p w:rsidR="00CF2FCC" w:rsidRDefault="00CF2FCC">
      <w:pPr>
        <w:pStyle w:val="ConsPlusNormal"/>
        <w:spacing w:before="200"/>
        <w:ind w:firstLine="540"/>
        <w:jc w:val="both"/>
      </w:pPr>
      <w:r>
        <w:t>8.2. Цели и условия предоставления указанных субсидий устанавливаются соглашениями между местными администрациями, заключаемыми в порядке, установленном решением Совета муниципального образования муниципального района "Сыктывдинский".</w:t>
      </w:r>
    </w:p>
    <w:p w:rsidR="00CF2FCC" w:rsidRDefault="00CF2FCC">
      <w:pPr>
        <w:pStyle w:val="ConsPlusNormal"/>
        <w:spacing w:before="200"/>
        <w:ind w:firstLine="540"/>
        <w:jc w:val="both"/>
      </w:pPr>
      <w:r>
        <w:t>8.3. Финансирование расходов по предоставлению субсидий осуществляется в соответствии со сводной бюджетной росписью бюджета муниципального района "Сыктывдинский" и кассовым планом бюджета муниципального района "Сыктывдинский" в пределах ассигнований и лимитов бюджетных обязательств.</w:t>
      </w:r>
    </w:p>
    <w:p w:rsidR="00CF2FCC" w:rsidRDefault="00CF2FCC">
      <w:pPr>
        <w:pStyle w:val="ConsPlusNormal"/>
      </w:pPr>
    </w:p>
    <w:p w:rsidR="00CF2FCC" w:rsidRDefault="00CF2FCC">
      <w:pPr>
        <w:pStyle w:val="ConsPlusTitle"/>
        <w:jc w:val="center"/>
        <w:outlineLvl w:val="1"/>
      </w:pPr>
      <w:r>
        <w:t>9. Субсидии республиканскому бюджету Республики Коми</w:t>
      </w:r>
    </w:p>
    <w:p w:rsidR="00CF2FCC" w:rsidRDefault="00CF2FCC">
      <w:pPr>
        <w:pStyle w:val="ConsPlusTitle"/>
        <w:jc w:val="center"/>
      </w:pPr>
      <w:r>
        <w:t>в случаях, установленных статьей 142.2 Бюджетного кодекса</w:t>
      </w:r>
    </w:p>
    <w:p w:rsidR="00CF2FCC" w:rsidRDefault="00CF2FCC">
      <w:pPr>
        <w:pStyle w:val="ConsPlusTitle"/>
        <w:jc w:val="center"/>
      </w:pPr>
      <w:r>
        <w:t>Российской Федерации</w:t>
      </w:r>
    </w:p>
    <w:p w:rsidR="00CF2FCC" w:rsidRDefault="00CF2FCC">
      <w:pPr>
        <w:pStyle w:val="ConsPlusNormal"/>
      </w:pPr>
    </w:p>
    <w:p w:rsidR="00CF2FCC" w:rsidRDefault="00CF2FCC">
      <w:pPr>
        <w:pStyle w:val="ConsPlusNormal"/>
        <w:ind w:firstLine="540"/>
        <w:jc w:val="both"/>
      </w:pPr>
      <w:r>
        <w:t xml:space="preserve">Утратил силу. - </w:t>
      </w:r>
      <w:hyperlink r:id="rId24">
        <w:r>
          <w:rPr>
            <w:color w:val="0000FF"/>
          </w:rPr>
          <w:t>Решение</w:t>
        </w:r>
      </w:hyperlink>
      <w:r>
        <w:t xml:space="preserve"> Совета МО муниципального района "Сыктывдинский" от 23.12.2020 N 4/12-3.</w:t>
      </w:r>
    </w:p>
    <w:p w:rsidR="00CF2FCC" w:rsidRDefault="00CF2FCC">
      <w:pPr>
        <w:pStyle w:val="ConsPlusNormal"/>
      </w:pPr>
    </w:p>
    <w:p w:rsidR="00CF2FCC" w:rsidRDefault="00CF2FCC">
      <w:pPr>
        <w:pStyle w:val="ConsPlusTitle"/>
        <w:jc w:val="center"/>
        <w:outlineLvl w:val="1"/>
      </w:pPr>
      <w:r>
        <w:t>10. Иные межбюджетные трансферты</w:t>
      </w:r>
    </w:p>
    <w:p w:rsidR="00CF2FCC" w:rsidRDefault="00CF2FCC">
      <w:pPr>
        <w:pStyle w:val="ConsPlusNormal"/>
      </w:pPr>
    </w:p>
    <w:p w:rsidR="00CF2FCC" w:rsidRDefault="00CF2FCC">
      <w:pPr>
        <w:pStyle w:val="ConsPlusNormal"/>
        <w:ind w:firstLine="540"/>
        <w:jc w:val="both"/>
      </w:pPr>
      <w:r>
        <w:t>10.1. Иные межбюджетные трансферты представляются бюджетам поселений в виде:</w:t>
      </w:r>
    </w:p>
    <w:p w:rsidR="00CF2FCC" w:rsidRDefault="00CF2FCC">
      <w:pPr>
        <w:pStyle w:val="ConsPlusNormal"/>
        <w:spacing w:before="200"/>
        <w:ind w:firstLine="540"/>
        <w:jc w:val="both"/>
      </w:pPr>
      <w:r>
        <w:t>- межбюджетных трансфертов из бюджета муниципального района бюджетам поселений в соответствии с заключенными соглашениями;</w:t>
      </w:r>
    </w:p>
    <w:p w:rsidR="00CF2FCC" w:rsidRDefault="00CF2FCC">
      <w:pPr>
        <w:pStyle w:val="ConsPlusNormal"/>
        <w:spacing w:before="200"/>
        <w:ind w:firstLine="540"/>
        <w:jc w:val="both"/>
      </w:pPr>
      <w:r>
        <w:t>- иных межбюджетных трансфертов для решения вопросов местного значения поселений;</w:t>
      </w:r>
    </w:p>
    <w:p w:rsidR="00CF2FCC" w:rsidRDefault="00CF2FCC">
      <w:pPr>
        <w:pStyle w:val="ConsPlusNormal"/>
        <w:spacing w:before="200"/>
        <w:ind w:firstLine="540"/>
        <w:jc w:val="both"/>
      </w:pPr>
      <w:r>
        <w:t>Иные межбюджетные трансферты для решения вопросов местного значения поселений предоставляются в следующих случаях:</w:t>
      </w:r>
    </w:p>
    <w:p w:rsidR="00CF2FCC" w:rsidRDefault="00CF2FCC">
      <w:pPr>
        <w:pStyle w:val="ConsPlusNormal"/>
        <w:spacing w:before="200"/>
        <w:ind w:firstLine="540"/>
        <w:jc w:val="both"/>
      </w:pPr>
      <w:r>
        <w:t xml:space="preserve">1) в целях </w:t>
      </w:r>
      <w:proofErr w:type="spellStart"/>
      <w:r>
        <w:t>софинансирования</w:t>
      </w:r>
      <w:proofErr w:type="spellEnd"/>
      <w:r>
        <w:t xml:space="preserve"> расходных обязательств, возникших при выполнении полномочий поселений по вопросам местного значения поселений;</w:t>
      </w:r>
    </w:p>
    <w:p w:rsidR="00CF2FCC" w:rsidRDefault="00CF2FCC">
      <w:pPr>
        <w:pStyle w:val="ConsPlusNormal"/>
        <w:spacing w:before="200"/>
        <w:ind w:firstLine="540"/>
        <w:jc w:val="both"/>
      </w:pPr>
      <w:r>
        <w:t>2) принятие в течение финансового года администрацией муниципального района или администрациями поселений решений о необходимости проведения работ, являющихся социально значимыми, а также решений, влекущих за собой увеличение расходов местных бюджетов;</w:t>
      </w:r>
    </w:p>
    <w:p w:rsidR="00CF2FCC" w:rsidRDefault="00CF2FCC">
      <w:pPr>
        <w:pStyle w:val="ConsPlusNormal"/>
        <w:spacing w:before="200"/>
        <w:ind w:firstLine="540"/>
        <w:jc w:val="both"/>
      </w:pPr>
      <w:r>
        <w:t xml:space="preserve">3) проведение проектно-изыскательских работ, работ по строительству и реконструкции сооружений инженерной и общественной инфраструктуры </w:t>
      </w:r>
      <w:proofErr w:type="spellStart"/>
      <w:r>
        <w:t>общепоселенческого</w:t>
      </w:r>
      <w:proofErr w:type="spellEnd"/>
      <w:r>
        <w:t xml:space="preserve"> значения;</w:t>
      </w:r>
    </w:p>
    <w:p w:rsidR="00CF2FCC" w:rsidRDefault="00CF2FCC">
      <w:pPr>
        <w:pStyle w:val="ConsPlusNormal"/>
        <w:spacing w:before="200"/>
        <w:ind w:firstLine="540"/>
        <w:jc w:val="both"/>
      </w:pPr>
      <w:r>
        <w:t>4) получение межбюджетных трансфертов из других бюджетов бюджетной системы Российской Федерации;</w:t>
      </w:r>
    </w:p>
    <w:p w:rsidR="00CF2FCC" w:rsidRDefault="00CF2FCC">
      <w:pPr>
        <w:pStyle w:val="ConsPlusNormal"/>
        <w:spacing w:before="200"/>
        <w:ind w:firstLine="540"/>
        <w:jc w:val="both"/>
      </w:pPr>
      <w:r>
        <w:t>5) уменьшение поступления налоговых и неналоговых доходов бюджетов поселений при наличии объективных факторов, подкрепленных финансово-экономическими обоснованиями;</w:t>
      </w:r>
    </w:p>
    <w:p w:rsidR="00CF2FCC" w:rsidRDefault="00CF2FCC">
      <w:pPr>
        <w:pStyle w:val="ConsPlusNormal"/>
        <w:spacing w:before="200"/>
        <w:ind w:firstLine="540"/>
        <w:jc w:val="both"/>
      </w:pPr>
      <w:r>
        <w:t>6) возникновение дополнительных расходов бюджетов поселений, обусловленных влиянием объективных факторов на объемы бюджетных обязательств муниципальных образований поселений;</w:t>
      </w:r>
    </w:p>
    <w:p w:rsidR="00CF2FCC" w:rsidRDefault="00CF2FCC">
      <w:pPr>
        <w:pStyle w:val="ConsPlusNormal"/>
        <w:spacing w:before="200"/>
        <w:ind w:firstLine="540"/>
        <w:jc w:val="both"/>
      </w:pPr>
      <w:r>
        <w:lastRenderedPageBreak/>
        <w:t>7) реализация муниципальных программ муниципального района и поселений;</w:t>
      </w:r>
    </w:p>
    <w:p w:rsidR="00CF2FCC" w:rsidRDefault="00CF2FCC">
      <w:pPr>
        <w:pStyle w:val="ConsPlusNormal"/>
        <w:spacing w:before="200"/>
        <w:ind w:firstLine="540"/>
        <w:jc w:val="both"/>
      </w:pPr>
      <w:r>
        <w:t>8) предупреждение стихийных бедствий и других чрезвычайных ситуаций,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CF2FCC" w:rsidRDefault="00CF2FCC">
      <w:pPr>
        <w:pStyle w:val="ConsPlusNormal"/>
        <w:spacing w:before="200"/>
        <w:ind w:firstLine="540"/>
        <w:jc w:val="both"/>
      </w:pPr>
      <w:r>
        <w:t>9) необходимость решения актуальных вопросов местного значения.</w:t>
      </w:r>
    </w:p>
    <w:p w:rsidR="00CF2FCC" w:rsidRDefault="00CF2FCC">
      <w:pPr>
        <w:pStyle w:val="ConsPlusNormal"/>
        <w:jc w:val="both"/>
      </w:pPr>
      <w:r>
        <w:t xml:space="preserve">(п. 10.1 в ред. </w:t>
      </w:r>
      <w:hyperlink r:id="rId25">
        <w:r>
          <w:rPr>
            <w:color w:val="0000FF"/>
          </w:rPr>
          <w:t>решения</w:t>
        </w:r>
      </w:hyperlink>
      <w:r>
        <w:t xml:space="preserve"> Совета МО муниципального района "Сыктывдинский" от 23.12.2020 N 4/12-3)</w:t>
      </w:r>
    </w:p>
    <w:p w:rsidR="00CF2FCC" w:rsidRDefault="00CF2FCC">
      <w:pPr>
        <w:pStyle w:val="ConsPlusNormal"/>
        <w:spacing w:before="200"/>
        <w:ind w:firstLine="540"/>
        <w:jc w:val="both"/>
      </w:pPr>
      <w:r>
        <w:t xml:space="preserve">10.2. Цели предоставления и расходования иных межбюджетных трансфертов, </w:t>
      </w:r>
      <w:proofErr w:type="gramStart"/>
      <w:r>
        <w:t>объем</w:t>
      </w:r>
      <w:proofErr w:type="gramEnd"/>
      <w:r>
        <w:t xml:space="preserve"> и распределение утверждаются решением Совета муниципального образования муниципального района "Сыктывдинский" о бюджете на очередной финансовый год.</w:t>
      </w:r>
    </w:p>
    <w:p w:rsidR="00CF2FCC" w:rsidRDefault="00CF2FCC">
      <w:pPr>
        <w:pStyle w:val="ConsPlusNormal"/>
        <w:spacing w:before="200"/>
        <w:ind w:firstLine="540"/>
        <w:jc w:val="both"/>
      </w:pPr>
      <w:r>
        <w:t>Советом муниципального района "Сыктывдинский" может быть предоставлено право распределения (перераспределения) иных межбюджетных трансфертов администрации муниципального района "Сыктывдинский" Республики Коми с последующим утверждением на очередном заседании Совета муниципального района "Сыктывдинский" Республики Коми.</w:t>
      </w:r>
    </w:p>
    <w:p w:rsidR="00CF2FCC" w:rsidRDefault="00CF2FCC">
      <w:pPr>
        <w:pStyle w:val="ConsPlusNormal"/>
        <w:jc w:val="both"/>
      </w:pPr>
      <w:r>
        <w:t xml:space="preserve">(абзац введен </w:t>
      </w:r>
      <w:hyperlink r:id="rId26">
        <w:r>
          <w:rPr>
            <w:color w:val="0000FF"/>
          </w:rPr>
          <w:t>решением</w:t>
        </w:r>
      </w:hyperlink>
      <w:r>
        <w:t xml:space="preserve"> Совета МО муниципального района "Сыктывдинский" от 26.04.2022 N 18/4-2)</w:t>
      </w:r>
    </w:p>
    <w:p w:rsidR="00CF2FCC" w:rsidRDefault="00CF2FCC">
      <w:pPr>
        <w:pStyle w:val="ConsPlusNormal"/>
        <w:spacing w:before="200"/>
        <w:ind w:firstLine="540"/>
        <w:jc w:val="both"/>
      </w:pPr>
      <w:r>
        <w:t>Методики определения размера иных межбюджетных трансфертов, а также прочие условия определяются нормативно-правовыми актами администрации муниципального района (за исключением межбюджетных трансфертов по переданным полномочиям, по которым методики определения размеров и прочие условия устанавливаются в соглашениях, заключенных с органами местного самоуправления поселений).</w:t>
      </w:r>
    </w:p>
    <w:p w:rsidR="00CF2FCC" w:rsidRDefault="00CF2FCC">
      <w:pPr>
        <w:pStyle w:val="ConsPlusNormal"/>
        <w:spacing w:before="200"/>
        <w:ind w:firstLine="540"/>
        <w:jc w:val="both"/>
      </w:pPr>
      <w:r>
        <w:t>10.3. Финансирование расходов по предоставлению иных межбюджетных трансфертов осуществляется в соответствии со сводной бюджетной росписью бюджета муниципального района "Сыктывдинский" и кассовым планом бюджета муниципального района "Сыктывдинский" в пределах ассигнований и лимитов бюджетных обязательств.</w:t>
      </w:r>
    </w:p>
    <w:p w:rsidR="00CF2FCC" w:rsidRDefault="00CF2FCC">
      <w:pPr>
        <w:pStyle w:val="ConsPlusNormal"/>
        <w:spacing w:before="200"/>
        <w:ind w:firstLine="540"/>
        <w:jc w:val="both"/>
      </w:pPr>
      <w:r>
        <w:t>10.4. Иные межбюджетные трансферты носят целевой характер и не могут быть использованы на другие цели.</w:t>
      </w:r>
    </w:p>
    <w:p w:rsidR="00CF2FCC" w:rsidRDefault="00CF2FCC">
      <w:pPr>
        <w:pStyle w:val="ConsPlusNormal"/>
      </w:pPr>
    </w:p>
    <w:p w:rsidR="00CF2FCC" w:rsidRDefault="00CF2FCC">
      <w:pPr>
        <w:pStyle w:val="ConsPlusNormal"/>
      </w:pPr>
    </w:p>
    <w:p w:rsidR="00CF2FCC" w:rsidRDefault="00CF2FCC">
      <w:pPr>
        <w:pStyle w:val="ConsPlusNormal"/>
        <w:pBdr>
          <w:bottom w:val="single" w:sz="6" w:space="0" w:color="auto"/>
        </w:pBdr>
        <w:spacing w:before="100" w:after="100"/>
        <w:jc w:val="both"/>
        <w:rPr>
          <w:sz w:val="2"/>
          <w:szCs w:val="2"/>
        </w:rPr>
      </w:pPr>
    </w:p>
    <w:p w:rsidR="00DD5FD4" w:rsidRDefault="00DD5FD4"/>
    <w:sectPr w:rsidR="00DD5FD4" w:rsidSect="00B957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F2FCC"/>
    <w:rsid w:val="00CF2FCC"/>
    <w:rsid w:val="00DD5F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F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2FC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F2FC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F2FC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D31F998F2EB323FFE06003AC419E57EBD9B6033A89E33502FF05B8E7D8DBB7DC5AD49A80A1A00791D39161E29F34B4F75E665F3892MBB5O" TargetMode="External"/><Relationship Id="rId13" Type="http://schemas.openxmlformats.org/officeDocument/2006/relationships/hyperlink" Target="consultantplus://offline/ref=AFD31F998F2EB323FFE07E0EBA2DC053E9D0EA0F3A8FE86759AA03EFB888DDE29C1AD2CAD0EDF101C48ACB35EF803EAAF4M5BCO" TargetMode="External"/><Relationship Id="rId18" Type="http://schemas.openxmlformats.org/officeDocument/2006/relationships/hyperlink" Target="consultantplus://offline/ref=AFD31F998F2EB323FFE06003AC419E57EBD9B6033A89E33502FF05B8E7D8DBB7CE5A8C9380A1BA0DC59CD734EDM9BCO" TargetMode="External"/><Relationship Id="rId26" Type="http://schemas.openxmlformats.org/officeDocument/2006/relationships/hyperlink" Target="consultantplus://offline/ref=AFD31F998F2EB323FFE07E0EBA2DC053E9D0EA0F398BEC605BA303EFB888DDE29C1AD2CAC2EDA90DC582D534E89568FBB20B755C308EB6B6322CD42FM4BDO" TargetMode="External"/><Relationship Id="rId3" Type="http://schemas.openxmlformats.org/officeDocument/2006/relationships/webSettings" Target="webSettings.xml"/><Relationship Id="rId21" Type="http://schemas.openxmlformats.org/officeDocument/2006/relationships/hyperlink" Target="consultantplus://offline/ref=AFD31F998F2EB323FFE06003AC419E57EBD9B6033A89E33502FF05B8E7D8DBB7DC5AD49C80ADA50791D39161E29F34B4F75E665F3892MBB5O" TargetMode="External"/><Relationship Id="rId7" Type="http://schemas.openxmlformats.org/officeDocument/2006/relationships/hyperlink" Target="consultantplus://offline/ref=AFD31F998F2EB323FFE06003AC419E57EBD9B6033A89E33502FF05B8E7D8DBB7DC5AD49780ABAF5894C68039EE9622ABF6407A5D3AM9B2O" TargetMode="External"/><Relationship Id="rId12" Type="http://schemas.openxmlformats.org/officeDocument/2006/relationships/hyperlink" Target="consultantplus://offline/ref=AFD31F998F2EB323FFE07E0EBA2DC053E9D0EA0F398BEE6A5EAE03EFB888DDE29C1AD2CAC2EDA90DC583D330EE9568FBB20B755C308EB6B6322CD42FM4BDO" TargetMode="External"/><Relationship Id="rId17" Type="http://schemas.openxmlformats.org/officeDocument/2006/relationships/hyperlink" Target="consultantplus://offline/ref=AFD31F998F2EB323FFE07E0EBA2DC053E9D0EA0F398BEC605BA303EFB888DDE29C1AD2CAC2EDA90DC582D534E99568FBB20B755C308EB6B6322CD42FM4BDO" TargetMode="External"/><Relationship Id="rId25" Type="http://schemas.openxmlformats.org/officeDocument/2006/relationships/hyperlink" Target="consultantplus://offline/ref=AFD31F998F2EB323FFE07E0EBA2DC053E9D0EA0F3A83ED655FA203EFB888DDE29C1AD2CAC2EDA90DC582D534E79568FBB20B755C308EB6B6322CD42FM4BDO" TargetMode="External"/><Relationship Id="rId2" Type="http://schemas.openxmlformats.org/officeDocument/2006/relationships/settings" Target="settings.xml"/><Relationship Id="rId16" Type="http://schemas.openxmlformats.org/officeDocument/2006/relationships/hyperlink" Target="consultantplus://offline/ref=AFD31F998F2EB323FFE07E0EBA2DC053E9D0EA0F3A83ED655FA203EFB888DDE29C1AD2CAC2EDA90DC582D534E99568FBB20B755C308EB6B6322CD42FM4BDO" TargetMode="External"/><Relationship Id="rId20" Type="http://schemas.openxmlformats.org/officeDocument/2006/relationships/hyperlink" Target="consultantplus://offline/ref=AFD31F998F2EB323FFE06003AC419E57EBD9B6033A89E33502FF05B8E7D8DBB7DC5AD49C81AFAC0791D39161E29F34B4F75E665F3892MBB5O" TargetMode="External"/><Relationship Id="rId1" Type="http://schemas.openxmlformats.org/officeDocument/2006/relationships/styles" Target="styles.xml"/><Relationship Id="rId6" Type="http://schemas.openxmlformats.org/officeDocument/2006/relationships/hyperlink" Target="consultantplus://offline/ref=AFD31F998F2EB323FFE07E0EBA2DC053E9D0EA0F398BEC605BA303EFB888DDE29C1AD2CAC2EDA90DC582D534E99568FBB20B755C308EB6B6322CD42FM4BDO" TargetMode="External"/><Relationship Id="rId11" Type="http://schemas.openxmlformats.org/officeDocument/2006/relationships/hyperlink" Target="consultantplus://offline/ref=AFD31F998F2EB323FFE06003AC419E57EBD9B6033A89E33502FF05B8E7D8DBB7DC5AD49A83A8A40791D39161E29F34B4F75E665F3892MBB5O" TargetMode="External"/><Relationship Id="rId24" Type="http://schemas.openxmlformats.org/officeDocument/2006/relationships/hyperlink" Target="consultantplus://offline/ref=AFD31F998F2EB323FFE07E0EBA2DC053E9D0EA0F3A83ED655FA203EFB888DDE29C1AD2CAC2EDA90DC582D534E89568FBB20B755C308EB6B6322CD42FM4BDO" TargetMode="External"/><Relationship Id="rId5" Type="http://schemas.openxmlformats.org/officeDocument/2006/relationships/hyperlink" Target="consultantplus://offline/ref=AFD31F998F2EB323FFE07E0EBA2DC053E9D0EA0F3A83ED655FA203EFB888DDE29C1AD2CAC2EDA90DC582D534E99568FBB20B755C308EB6B6322CD42FM4BDO" TargetMode="External"/><Relationship Id="rId15" Type="http://schemas.openxmlformats.org/officeDocument/2006/relationships/hyperlink" Target="consultantplus://offline/ref=AFD31F998F2EB323FFE07E0EBA2DC053E9D0EA0F3A8FE8625CA303EFB888DDE29C1AD2CAD0EDF101C48ACB35EF803EAAF4M5BCO" TargetMode="External"/><Relationship Id="rId23" Type="http://schemas.openxmlformats.org/officeDocument/2006/relationships/hyperlink" Target="consultantplus://offline/ref=AFD31F998F2EB323FFE06003AC419E57EBD9B6033A89E33502FF05B8E7D8DBB7CE5A8C9380A1BA0DC59CD734EDM9BCO" TargetMode="External"/><Relationship Id="rId28" Type="http://schemas.openxmlformats.org/officeDocument/2006/relationships/theme" Target="theme/theme1.xml"/><Relationship Id="rId10" Type="http://schemas.openxmlformats.org/officeDocument/2006/relationships/hyperlink" Target="consultantplus://offline/ref=AFD31F998F2EB323FFE06003AC419E57EBD9B6033A89E33502FF05B8E7D8DBB7DC5AD49C80AFAD0791D39161E29F34B4F75E665F3892MBB5O" TargetMode="External"/><Relationship Id="rId19" Type="http://schemas.openxmlformats.org/officeDocument/2006/relationships/hyperlink" Target="consultantplus://offline/ref=AFD31F998F2EB323FFE06003AC419E57EBD9B6033A89E33502FF05B8E7D8DBB7CE5A8C9380A1BA0DC59CD734EDM9BC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FD31F998F2EB323FFE06003AC419E57EBD9B6033A89E33502FF05B8E7D8DBB7DC5AD49C80AFA10791D39161E29F34B4F75E665F3892MBB5O" TargetMode="External"/><Relationship Id="rId14" Type="http://schemas.openxmlformats.org/officeDocument/2006/relationships/hyperlink" Target="consultantplus://offline/ref=AFD31F998F2EB323FFE07E0EBA2DC053E9D0EA0F3A89E1605CAC03EFB888DDE29C1AD2CAD0EDF101C48ACB35EF803EAAF4M5BCO" TargetMode="External"/><Relationship Id="rId22" Type="http://schemas.openxmlformats.org/officeDocument/2006/relationships/hyperlink" Target="consultantplus://offline/ref=AFD31F998F2EB323FFE07E0EBA2DC053E9D0EA0F3A83ED655FA203EFB888DDE29C1AD2CAC2EDA90DC582D534E89568FBB20B755C308EB6B6322CD42FM4BD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2493</Words>
  <Characters>14215</Characters>
  <Application>Microsoft Office Word</Application>
  <DocSecurity>0</DocSecurity>
  <Lines>118</Lines>
  <Paragraphs>33</Paragraphs>
  <ScaleCrop>false</ScaleCrop>
  <Company/>
  <LinksUpToDate>false</LinksUpToDate>
  <CharactersWithSpaces>16675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PCUSER_EM</dc:creator>
  <cp:lastModifiedBy>PCUSER_EM</cp:lastModifiedBy>
  <cp:revision>1</cp:revision>
  <dcterms:created xsi:type="dcterms:W3CDTF">2022-10-18T14:01:00Z</dcterms:created>
  <dcterms:modified xsi:type="dcterms:W3CDTF">2022-10-18T14:03:00Z</dcterms:modified>
</cp:coreProperties>
</file>