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7C25D">
      <w:pPr>
        <w:pStyle w:val="3"/>
        <w:spacing w:before="0" w:after="0" w:line="240" w:lineRule="auto"/>
        <w:jc w:val="center"/>
      </w:pPr>
      <w: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2477770</wp:posOffset>
            </wp:positionH>
            <wp:positionV relativeFrom="paragraph">
              <wp:posOffset>-398145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hAnsi="Times New Roman" w:eastAsia="A" w:cs="Times New Roman"/>
          <w:b/>
          <w:bCs/>
          <w:sz w:val="24"/>
          <w:szCs w:val="24"/>
        </w:rPr>
        <w:t>са юралысьлöн -</w:t>
      </w:r>
    </w:p>
    <w:p w14:paraId="04E3633C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Республикаын «Сыктывдін» муниципальнӧй районса</w:t>
      </w:r>
    </w:p>
    <w:p w14:paraId="7F782D51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 юрнуӧдысьлӧн</w:t>
      </w:r>
    </w:p>
    <w:p w14:paraId="1CD5A9F7">
      <w:pPr>
        <w:pStyle w:val="2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ШУÖМ</w:t>
      </w:r>
    </w:p>
    <w:p w14:paraId="53906643">
      <w:pPr>
        <w:pStyle w:val="2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17145</wp:posOffset>
                </wp:positionV>
                <wp:extent cx="5968365" cy="20320"/>
                <wp:effectExtent l="0" t="0" r="0" b="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67720" cy="1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единительная линия 5" o:spid="_x0000_s1026" o:spt="100" style="position:absolute;left:0pt;flip:y;margin-left:-0.6pt;margin-top:1.35pt;height:1.6pt;width:469.95pt;z-index:251659264;mso-width-relative:page;mso-height-relative:page;" filled="f" stroked="t" coordsize="21600,21600" o:allowincell="f" o:gfxdata="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Wr&#10;8MvVAAAABgEAAA8AAAAAAAAAAQAgAAAAIgAAAGRycy9kb3ducmV2LnhtbFBLAQIUABQAAAAIAIdO&#10;4kAS8m/9JgIAAFQEAAAOAAAAAAAAAAEAIAAAACQBAABkcnMvZTJvRG9jLnhtbFBLBQYAAAAABgAG&#10;AFkBAAC8BQAAAAA=&#10;" path="m0,0l21600,21600e">
                <v:fill on="f" focussize="0,0"/>
                <v:stroke weight="0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ПОСТАНОВЛЕНИЕ</w:t>
      </w:r>
    </w:p>
    <w:p w14:paraId="322188F4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14:paraId="57C747EC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 администрации муниципального района</w:t>
      </w:r>
    </w:p>
    <w:p w14:paraId="0646071F">
      <w:pPr>
        <w:pStyle w:val="3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14:paraId="21C3C078">
      <w:pPr>
        <w:pStyle w:val="3"/>
        <w:spacing w:before="0"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A2CB3">
      <w:pPr>
        <w:pStyle w:val="3"/>
        <w:spacing w:before="0"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hint="default" w:ascii="Times New Roman" w:hAnsi="Times New Roman" w:cs="Times New Roman"/>
          <w:sz w:val="24"/>
          <w:szCs w:val="24"/>
          <w:lang w:val="ru-RU" w:eastAsia="en-US"/>
        </w:rPr>
        <w:t>3 декабря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hint="default" w:ascii="Times New Roman" w:hAnsi="Times New Roman" w:cs="Times New Roman"/>
          <w:sz w:val="24"/>
          <w:szCs w:val="24"/>
          <w:lang w:val="ru-RU" w:eastAsia="en-US"/>
        </w:rPr>
        <w:t>12/75-г</w:t>
      </w:r>
    </w:p>
    <w:p w14:paraId="5E9AB929">
      <w:pPr>
        <w:pStyle w:val="3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C6454">
      <w:pPr>
        <w:pStyle w:val="3"/>
        <w:spacing w:before="0" w:after="0"/>
        <w:ind w:right="4819" w:firstLine="0"/>
        <w:jc w:val="both"/>
        <w:rPr>
          <w:rStyle w:val="20"/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 назначении проведения публичных слушаний по </w:t>
      </w:r>
      <w:r>
        <w:rPr>
          <w:rStyle w:val="20"/>
          <w:rFonts w:ascii="Times New Roman" w:hAnsi="Times New Roman" w:eastAsia="Calibri"/>
          <w:color w:val="000000"/>
          <w:sz w:val="24"/>
          <w:szCs w:val="24"/>
          <w:lang w:eastAsia="ru-RU"/>
        </w:rPr>
        <w:t>проект</w:t>
      </w:r>
      <w:r>
        <w:rPr>
          <w:rStyle w:val="20"/>
          <w:rFonts w:ascii="Times New Roman" w:hAnsi="Times New Roman" w:eastAsia="Calibri"/>
          <w:sz w:val="24"/>
          <w:szCs w:val="24"/>
        </w:rPr>
        <w:t xml:space="preserve">у решения Совета муниципального района «Сыктывдинский» Республики Коми </w:t>
      </w:r>
      <w:r>
        <w:rPr>
          <w:rStyle w:val="20"/>
          <w:rFonts w:hint="default" w:ascii="Times New Roman" w:hAnsi="Times New Roman" w:eastAsia="Calibri"/>
          <w:sz w:val="24"/>
          <w:szCs w:val="24"/>
        </w:rPr>
        <w:t>«О внесении изменений в Генеральный план муниципального образования сельского поселения «Выльгорт» муниципального района «Сыктывдинский» Республики Коми»</w:t>
      </w:r>
    </w:p>
    <w:p w14:paraId="6535CA2D">
      <w:pPr>
        <w:pStyle w:val="3"/>
        <w:tabs>
          <w:tab w:val="left" w:pos="1134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E1D817">
      <w:pPr>
        <w:pStyle w:val="3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Руководствуясь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статьями 5.1, 31, 32, 33 Градостроительного кодекса Российской Федерации, Федеральным законом от 6 октября 2003 года № 131–ФЗ «Об общих принципах организации местного самоуправления в Российской Федерации», Уставом муниципального района «Сыктывдинский» Республики Коми</w:t>
      </w:r>
    </w:p>
    <w:p w14:paraId="3AF0632A">
      <w:pPr>
        <w:pStyle w:val="3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05B46D7D">
      <w:pPr>
        <w:pStyle w:val="3"/>
        <w:tabs>
          <w:tab w:val="left" w:pos="113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14:paraId="2E42CBC7">
      <w:pPr>
        <w:pStyle w:val="3"/>
        <w:tabs>
          <w:tab w:val="left" w:pos="1134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C11BDE">
      <w:pPr>
        <w:pStyle w:val="3"/>
        <w:widowControl/>
        <w:numPr>
          <w:ilvl w:val="0"/>
          <w:numId w:val="1"/>
        </w:numPr>
        <w:tabs>
          <w:tab w:val="left" w:pos="1134"/>
        </w:tabs>
        <w:suppressAutoHyphens/>
        <w:bidi w:val="0"/>
        <w:spacing w:before="0" w:after="0" w:line="240" w:lineRule="auto"/>
        <w:ind w:left="0" w:right="0" w:firstLine="850"/>
        <w:jc w:val="both"/>
        <w:textAlignment w:val="baseline"/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Назначить публичные слушания </w:t>
      </w:r>
      <w:r>
        <w:rPr>
          <w:rStyle w:val="20"/>
          <w:rFonts w:ascii="Times New Roman" w:hAnsi="Times New Roman" w:eastAsia="Calibri"/>
          <w:color w:val="000000"/>
          <w:sz w:val="24"/>
          <w:szCs w:val="24"/>
          <w:lang w:eastAsia="ru-RU"/>
        </w:rPr>
        <w:t xml:space="preserve">по рассмотрению </w:t>
      </w:r>
      <w:r>
        <w:rPr>
          <w:rStyle w:val="20"/>
          <w:rFonts w:ascii="Times New Roman" w:hAnsi="Times New Roman" w:eastAsia="Calibri"/>
          <w:sz w:val="24"/>
          <w:szCs w:val="24"/>
        </w:rPr>
        <w:t xml:space="preserve">проекта решения Совета муниципального района «Сыктывдинский» Республики Коми </w:t>
      </w:r>
      <w:r>
        <w:rPr>
          <w:rStyle w:val="20"/>
          <w:rFonts w:hint="default" w:ascii="Times New Roman" w:hAnsi="Times New Roman" w:eastAsia="Calibri"/>
          <w:sz w:val="24"/>
          <w:szCs w:val="24"/>
        </w:rPr>
        <w:t>«О внесении изменений в Генеральный план муниципального образования сельского поселения «Выльгорт» муниципального района «Сыктывдинский» Республики Коми»</w:t>
      </w:r>
      <w:r>
        <w:rPr>
          <w:rStyle w:val="20"/>
          <w:rFonts w:ascii="Times New Roman" w:hAnsi="Times New Roman" w:eastAsia="Calibri"/>
          <w:sz w:val="24"/>
          <w:szCs w:val="24"/>
        </w:rPr>
        <w:t xml:space="preserve">, </w:t>
      </w:r>
      <w:r>
        <w:rPr>
          <w:rStyle w:val="20"/>
          <w:rFonts w:hint="default" w:ascii="Times New Roman" w:hAnsi="Times New Roman" w:eastAsia="Calibri"/>
          <w:sz w:val="24"/>
          <w:szCs w:val="24"/>
        </w:rPr>
        <w:t>утверждённ</w:t>
      </w:r>
      <w:r>
        <w:rPr>
          <w:rStyle w:val="20"/>
          <w:rFonts w:hint="default" w:ascii="Times New Roman" w:hAnsi="Times New Roman"/>
          <w:sz w:val="24"/>
          <w:szCs w:val="24"/>
          <w:lang w:val="ru-RU"/>
        </w:rPr>
        <w:t xml:space="preserve">ый </w:t>
      </w:r>
      <w:r>
        <w:rPr>
          <w:rStyle w:val="20"/>
          <w:rFonts w:hint="default" w:ascii="Times New Roman" w:hAnsi="Times New Roman" w:eastAsia="Calibri"/>
          <w:sz w:val="24"/>
          <w:szCs w:val="24"/>
        </w:rPr>
        <w:t>решением Совета муниципального образования муниципального района «Сыктывдинский» от 26 марта 2020 года № 48/3-3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 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ru-RU"/>
        </w:rPr>
        <w:t>16 декабря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202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ru-RU"/>
        </w:rPr>
        <w:t>4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года в 1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ru-RU"/>
        </w:rPr>
        <w:t>4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часов 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ru-RU"/>
        </w:rPr>
        <w:t>15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минут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 здании администрации муниципального района «Сыктывдинский» по адресу: с. Выльгорт, ул. Домны Каликовой, д. 62, согласно приложению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1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483DB6DC">
      <w:pPr>
        <w:pStyle w:val="3"/>
        <w:widowControl/>
        <w:numPr>
          <w:ilvl w:val="0"/>
          <w:numId w:val="1"/>
        </w:numPr>
        <w:tabs>
          <w:tab w:val="left" w:pos="1134"/>
        </w:tabs>
        <w:suppressAutoHyphens/>
        <w:bidi w:val="0"/>
        <w:spacing w:before="0" w:after="0" w:line="240" w:lineRule="auto"/>
        <w:ind w:left="0" w:right="0" w:firstLine="850"/>
        <w:jc w:val="both"/>
        <w:textAlignment w:val="baseline"/>
      </w:pPr>
      <w:r>
        <w:rPr>
          <w:rStyle w:val="21"/>
          <w:rFonts w:ascii="Times New Roman" w:hAnsi="Times New Roman" w:eastAsia="Calibri"/>
          <w:b w:val="0"/>
          <w:color w:val="000000"/>
          <w:sz w:val="24"/>
          <w:szCs w:val="24"/>
          <w:lang w:eastAsia="ru-RU"/>
        </w:rPr>
        <w:t>Утвердить порядок и сроки проведения публичных слушаний, порядок, сроки и форму внесения участниками публичных слушаний предложений и замечаний по Проекту,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Style w:val="21"/>
          <w:rFonts w:ascii="Times New Roman" w:hAnsi="Times New Roman" w:eastAsia="Calibri"/>
          <w:b w:val="0"/>
          <w:color w:val="000000"/>
          <w:sz w:val="24"/>
          <w:szCs w:val="24"/>
          <w:lang w:eastAsia="ru-RU"/>
        </w:rPr>
        <w:t>согласно приложению 2.</w:t>
      </w:r>
    </w:p>
    <w:p w14:paraId="2654913D">
      <w:pPr>
        <w:pStyle w:val="3"/>
        <w:widowControl/>
        <w:numPr>
          <w:ilvl w:val="0"/>
          <w:numId w:val="1"/>
        </w:numPr>
        <w:tabs>
          <w:tab w:val="left" w:pos="1134"/>
        </w:tabs>
        <w:suppressAutoHyphens/>
        <w:bidi w:val="0"/>
        <w:spacing w:before="0" w:after="0" w:line="240" w:lineRule="auto"/>
        <w:ind w:left="0" w:right="0" w:firstLine="850"/>
        <w:jc w:val="both"/>
        <w:textAlignment w:val="baseline"/>
      </w:pPr>
      <w:r>
        <w:rPr>
          <w:rStyle w:val="21"/>
          <w:rFonts w:ascii="Times New Roman" w:hAnsi="Times New Roman" w:eastAsia="Calibri"/>
          <w:b w:val="0"/>
          <w:bCs w:val="0"/>
          <w:color w:val="000000"/>
          <w:sz w:val="24"/>
          <w:szCs w:val="24"/>
        </w:rPr>
        <w:t>Поручить администрации муниципального района «Сыктывдинский» провести публичные слушания, указанные в пункте 1 настоящего постановления.</w:t>
      </w:r>
    </w:p>
    <w:p w14:paraId="1C4C39CA">
      <w:pPr>
        <w:pStyle w:val="3"/>
        <w:widowControl/>
        <w:numPr>
          <w:ilvl w:val="0"/>
          <w:numId w:val="1"/>
        </w:numPr>
        <w:tabs>
          <w:tab w:val="left" w:pos="1134"/>
        </w:tabs>
        <w:suppressAutoHyphens/>
        <w:bidi w:val="0"/>
        <w:spacing w:before="0" w:after="0" w:line="240" w:lineRule="auto"/>
        <w:ind w:left="0" w:right="0" w:firstLine="850"/>
        <w:jc w:val="both"/>
        <w:textAlignment w:val="baseline"/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</w:t>
      </w:r>
      <w:r>
        <w:rPr>
          <w:rStyle w:val="21"/>
          <w:rFonts w:ascii="Times New Roman" w:hAnsi="Times New Roman" w:eastAsia="Calibri"/>
          <w:b w:val="0"/>
          <w:bCs w:val="0"/>
          <w:color w:val="000000"/>
          <w:sz w:val="24"/>
          <w:szCs w:val="24"/>
        </w:rPr>
        <w:t>постановления</w:t>
      </w:r>
      <w:r>
        <w:rPr>
          <w:rFonts w:ascii="Times New Roman" w:hAnsi="Times New Roman" w:cs="Times New Roman"/>
          <w:sz w:val="24"/>
          <w:szCs w:val="24"/>
        </w:rPr>
        <w:t xml:space="preserve"> возложить на заместителя руководителя администрации муниципального района «Сыктывдинский» (П.В. Карин).</w:t>
      </w:r>
    </w:p>
    <w:p w14:paraId="331ABA74">
      <w:pPr>
        <w:pStyle w:val="3"/>
        <w:widowControl/>
        <w:numPr>
          <w:ilvl w:val="0"/>
          <w:numId w:val="1"/>
        </w:numPr>
        <w:tabs>
          <w:tab w:val="left" w:pos="1134"/>
        </w:tabs>
        <w:suppressAutoHyphens/>
        <w:bidi w:val="0"/>
        <w:spacing w:before="0" w:after="0" w:line="240" w:lineRule="auto"/>
        <w:ind w:left="0" w:right="0" w:firstLine="850"/>
        <w:jc w:val="both"/>
        <w:textAlignment w:val="baseline"/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Настоящее </w:t>
      </w:r>
      <w:r>
        <w:rPr>
          <w:rStyle w:val="21"/>
          <w:rFonts w:ascii="Times New Roman" w:hAnsi="Times New Roman" w:eastAsia="Calibri"/>
          <w:b w:val="0"/>
          <w:bCs w:val="0"/>
          <w:color w:val="000000"/>
          <w:sz w:val="24"/>
          <w:szCs w:val="24"/>
          <w:lang w:eastAsia="ru-RU"/>
        </w:rPr>
        <w:t xml:space="preserve">постановление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вступает в силу со дня его официального опубликования.</w:t>
      </w:r>
    </w:p>
    <w:p w14:paraId="38056796">
      <w:pPr>
        <w:pStyle w:val="3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348F10">
      <w:pPr>
        <w:pStyle w:val="3"/>
        <w:widowControl w:val="0"/>
        <w:tabs>
          <w:tab w:val="left" w:pos="1134"/>
        </w:tabs>
        <w:spacing w:before="0" w:after="0" w:line="240" w:lineRule="auto"/>
        <w:jc w:val="both"/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</w:pPr>
    </w:p>
    <w:p w14:paraId="7E8DB2A1">
      <w:pPr>
        <w:pStyle w:val="3"/>
        <w:widowControl w:val="0"/>
        <w:tabs>
          <w:tab w:val="left" w:pos="113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>Глава муниципального района «Сыктывдинский» –</w:t>
      </w:r>
    </w:p>
    <w:p w14:paraId="4F8F6F7D">
      <w:pPr>
        <w:pStyle w:val="3"/>
        <w:widowControl w:val="0"/>
        <w:tabs>
          <w:tab w:val="left" w:pos="113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 xml:space="preserve">руководитель администрации </w:t>
      </w: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 xml:space="preserve">                                                     </w:t>
      </w:r>
      <w:r>
        <w:rPr>
          <w:rFonts w:hint="default" w:ascii="Times New Roman" w:hAnsi="Times New Roman" w:eastAsia="Lucida Sans Unicode" w:cs="Times New Roman"/>
          <w:kern w:val="2"/>
          <w:sz w:val="24"/>
          <w:szCs w:val="24"/>
          <w:lang w:val="en-US" w:eastAsia="ru-RU"/>
        </w:rPr>
        <w:t xml:space="preserve">  </w:t>
      </w:r>
      <w:r>
        <w:rPr>
          <w:rFonts w:ascii="Times New Roman" w:hAnsi="Times New Roman" w:eastAsia="Lucida Sans Unicode" w:cs="Times New Roman"/>
          <w:kern w:val="2"/>
          <w:sz w:val="24"/>
          <w:szCs w:val="24"/>
          <w:lang w:eastAsia="ru-RU"/>
        </w:rPr>
        <w:t>Л.Ю. Доронина</w:t>
      </w:r>
    </w:p>
    <w:p w14:paraId="49278C48">
      <w:pPr>
        <w:pStyle w:val="3"/>
        <w:widowControl w:val="0"/>
        <w:tabs>
          <w:tab w:val="left" w:pos="1134"/>
        </w:tabs>
        <w:spacing w:before="0" w:after="0" w:line="240" w:lineRule="auto"/>
        <w:jc w:val="right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 1</w:t>
      </w:r>
    </w:p>
    <w:p w14:paraId="0F7F4A32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постановлению главы</w:t>
      </w:r>
    </w:p>
    <w:p w14:paraId="39E7E73B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14:paraId="66C0E5F9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Республики Коми – руководителя администрации</w:t>
      </w:r>
    </w:p>
    <w:p w14:paraId="3AB1498C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sz w:val="24"/>
          <w:szCs w:val="24"/>
        </w:rPr>
        <w:t>от 3 декабря 2024 года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№ 12/75-г</w:t>
      </w:r>
      <w: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2625725</wp:posOffset>
            </wp:positionH>
            <wp:positionV relativeFrom="paragraph">
              <wp:posOffset>285750</wp:posOffset>
            </wp:positionV>
            <wp:extent cx="791845" cy="914400"/>
            <wp:effectExtent l="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C120F">
      <w:pPr>
        <w:pStyle w:val="14"/>
        <w:spacing w:before="0" w:after="0"/>
      </w:pPr>
      <w:r>
        <w:rPr>
          <w:rFonts w:ascii="Times New Roman" w:hAnsi="Times New Roman"/>
          <w:b/>
          <w:sz w:val="32"/>
          <w:szCs w:val="32"/>
        </w:rPr>
        <w:t>Коми Республикаын «Сыктывд</w:t>
      </w:r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>н» муниципальнöй районса</w:t>
      </w:r>
    </w:p>
    <w:p w14:paraId="39AAD14D">
      <w:pPr>
        <w:pStyle w:val="3"/>
        <w:snapToGrid w:val="0"/>
        <w:spacing w:before="0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Сöвет</w:t>
      </w:r>
    </w:p>
    <w:p w14:paraId="3C370DE8">
      <w:pPr>
        <w:pStyle w:val="3"/>
        <w:snapToGrid w:val="0"/>
        <w:spacing w:before="0" w:after="0" w:line="240" w:lineRule="auto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Совет муниципального района «Сыктывдинский»</w:t>
      </w:r>
    </w:p>
    <w:p w14:paraId="6C37F56E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Республики Коми</w:t>
      </w:r>
    </w:p>
    <w:p w14:paraId="0158151A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168220, Республика Коми, Сыктывдинский район, с.Выльгорт</w:t>
      </w:r>
    </w:p>
    <w:p w14:paraId="1897C3F5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ПОМШУÖМ</w:t>
      </w:r>
    </w:p>
    <w:p w14:paraId="31E794A6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Hlk518293165"/>
      <w:bookmarkEnd w:id="0"/>
      <w:r>
        <w:rPr>
          <w:rFonts w:ascii="Times New Roman" w:hAnsi="Times New Roman" w:cs="Times New Roman"/>
          <w:b/>
          <w:sz w:val="32"/>
        </w:rPr>
        <w:t>РЕШЕНИЕ</w:t>
      </w:r>
    </w:p>
    <w:p w14:paraId="59E4F9E5">
      <w:pPr>
        <w:pStyle w:val="3"/>
        <w:spacing w:before="0" w:after="0" w:line="240" w:lineRule="auto"/>
        <w:ind w:right="453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D43AAC2">
      <w:pPr>
        <w:pStyle w:val="3"/>
        <w:spacing w:before="0" w:after="0" w:line="240" w:lineRule="auto"/>
        <w:ind w:right="4818" w:firstLine="0"/>
        <w:jc w:val="both"/>
        <w:rPr>
          <w:rFonts w:hint="default" w:ascii="Times New Roman" w:hAnsi="Times New Roman"/>
          <w:sz w:val="24"/>
          <w:szCs w:val="24"/>
        </w:rPr>
      </w:pPr>
      <w:bookmarkStart w:id="1" w:name="_Hlk518293253"/>
      <w:bookmarkEnd w:id="1"/>
      <w:r>
        <w:rPr>
          <w:rFonts w:hint="default" w:ascii="Times New Roman" w:hAnsi="Times New Roman"/>
          <w:sz w:val="24"/>
          <w:szCs w:val="24"/>
        </w:rPr>
        <w:t>«О внесении изменений в Генеральный план муниципального образования сельского поселения «Выльгорт» муниципального района «Сыктывдинский» Республики Коми»</w:t>
      </w:r>
    </w:p>
    <w:p w14:paraId="7172AF3E">
      <w:pPr>
        <w:pStyle w:val="3"/>
        <w:spacing w:before="0" w:after="0" w:line="240" w:lineRule="auto"/>
        <w:ind w:right="4818" w:firstLine="0"/>
        <w:jc w:val="both"/>
        <w:rPr>
          <w:rFonts w:hint="default" w:ascii="Times New Roman" w:hAnsi="Times New Roman"/>
          <w:sz w:val="24"/>
          <w:szCs w:val="24"/>
        </w:rPr>
      </w:pPr>
    </w:p>
    <w:p w14:paraId="109A92A2">
      <w:pPr>
        <w:pStyle w:val="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Советом муниципального района                               от         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«Сыктывдинский» Республики Коми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№  / -</w:t>
      </w:r>
    </w:p>
    <w:p w14:paraId="360A01DC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статьями 30, 31, 32, 33 Градостроительного кодекса Российской Федерации, Федеральным законом от 6 октября 2003 года №131 «Об общих принципах организации местного самоуправления в Российской Федерации»,</w:t>
      </w:r>
    </w:p>
    <w:p w14:paraId="3884ED8A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E49292">
      <w:pPr>
        <w:pStyle w:val="3"/>
        <w:spacing w:before="0"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Совет муниципального </w:t>
      </w:r>
      <w:r>
        <w:rPr>
          <w:rFonts w:ascii="Times New Roman" w:hAnsi="Times New Roman" w:cs="Times New Roman"/>
          <w:sz w:val="24"/>
          <w:szCs w:val="24"/>
        </w:rPr>
        <w:t>района «Сыктывдинский» Республики Коми решил:</w:t>
      </w:r>
    </w:p>
    <w:p w14:paraId="11394C43">
      <w:pPr>
        <w:pStyle w:val="3"/>
        <w:spacing w:before="0" w:after="0" w:line="240" w:lineRule="auto"/>
        <w:ind w:firstLine="709"/>
        <w:jc w:val="both"/>
      </w:pPr>
    </w:p>
    <w:p w14:paraId="00826C90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rStyle w:val="20"/>
          <w:rFonts w:eastAsiaTheme="minorEastAsia"/>
          <w:sz w:val="24"/>
          <w:szCs w:val="24"/>
        </w:rPr>
        <w:t xml:space="preserve">Внести </w:t>
      </w:r>
      <w:r>
        <w:rPr>
          <w:rStyle w:val="20"/>
          <w:rFonts w:ascii="Times New Roman"/>
          <w:sz w:val="24"/>
          <w:szCs w:val="24"/>
          <w:lang w:val="ru-RU"/>
        </w:rPr>
        <w:t>в</w:t>
      </w:r>
      <w:r>
        <w:rPr>
          <w:rStyle w:val="20"/>
          <w:rFonts w:hint="default" w:ascii="Times New Roman"/>
          <w:sz w:val="24"/>
          <w:szCs w:val="24"/>
          <w:lang w:val="ru-RU"/>
        </w:rPr>
        <w:t xml:space="preserve"> </w:t>
      </w:r>
      <w:r>
        <w:rPr>
          <w:rFonts w:ascii="Times New Roman CYR" w:hAnsi="Times New Roman CYR"/>
          <w:sz w:val="24"/>
          <w:szCs w:val="24"/>
        </w:rPr>
        <w:t xml:space="preserve">решение Совета муниципального района «Сыктывдинский» </w:t>
      </w:r>
      <w:r>
        <w:rPr>
          <w:rFonts w:ascii="Times New Roman" w:hAnsi="Times New Roman"/>
          <w:bCs/>
          <w:sz w:val="24"/>
          <w:szCs w:val="24"/>
        </w:rPr>
        <w:t>от 26 марта 2020 года № 48/3-3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«</w:t>
      </w:r>
      <w:r>
        <w:rPr>
          <w:rFonts w:hint="default" w:ascii="Times New Roman" w:hAnsi="Times New Roman"/>
          <w:bCs/>
          <w:sz w:val="24"/>
          <w:szCs w:val="24"/>
        </w:rPr>
        <w:t>Об утверждении Генерального плана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</w:rPr>
        <w:t>муниципального образования сельского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</w:rPr>
        <w:t>поселения «Выльгорт» муниципального района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</w:rPr>
        <w:t>«Сыктывдинский» Республики Коми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ru-RU"/>
        </w:rPr>
        <w:t>следующие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изменения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>:</w:t>
      </w:r>
    </w:p>
    <w:p w14:paraId="54172B6C">
      <w:pPr>
        <w:numPr>
          <w:ilvl w:val="0"/>
          <w:numId w:val="0"/>
        </w:numPr>
        <w:spacing w:after="0" w:line="240" w:lineRule="auto"/>
        <w:ind w:left="11" w:leftChars="0" w:firstLine="840" w:firstLineChars="3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1)в карте границ населённого пункта Выльгорт изменить границы территориальной зоны СХ-1 — зона сельскохозяйственных угодий путём перевода её в зону П-1 — зона коммунально-складских и промышленных объектов и производств V класса по санитарной классификации согласно приложению 1.</w:t>
      </w:r>
    </w:p>
    <w:p w14:paraId="6B435F71">
      <w:pPr>
        <w:numPr>
          <w:ilvl w:val="0"/>
          <w:numId w:val="0"/>
        </w:numPr>
        <w:spacing w:after="0" w:line="240" w:lineRule="auto"/>
        <w:ind w:left="11" w:leftChars="0" w:firstLine="840" w:firstLineChars="3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2)земельные участки с кадастровыми номерами 11:04:1001014:883, 11:04:1001014:882, 11:04:1001014:397, 11:04:0401001:10337, 11:04:0401001:10603, 11:04:0401001:2155, перевести из территориальной зоны СХ-1 — зона сельскохозяйственных угодий в зону Ж-1 (зона индивидуальной жилой застройки) согласно приложению 2. </w:t>
      </w:r>
    </w:p>
    <w:p w14:paraId="3B7714FE">
      <w:pPr>
        <w:numPr>
          <w:ilvl w:val="0"/>
          <w:numId w:val="0"/>
        </w:numPr>
        <w:spacing w:after="0" w:line="240" w:lineRule="auto"/>
        <w:ind w:left="11" w:leftChars="0" w:firstLine="840" w:firstLineChars="3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3)территорию в районе с. Выльгорт, по ул. Сергея Худяева, д. 21 под формируемые земельные участки :ЗУ1 площадью 507 кв.м, :ЗУ2 площадью 1164 кв.м, :ЗУ4 площадью 307 кв.м перевести из территориальной зоны СХ-1 — зона сельскохозяйственных угодий в зону Ж-1 (зона индивидуальной жилой застройки) согласно приложению 3.</w:t>
      </w:r>
    </w:p>
    <w:p w14:paraId="14A5A2E9">
      <w:pPr>
        <w:numPr>
          <w:ilvl w:val="0"/>
          <w:numId w:val="0"/>
        </w:numPr>
        <w:spacing w:after="0" w:line="240" w:lineRule="auto"/>
        <w:ind w:left="11" w:leftChars="0" w:firstLine="840" w:firstLineChars="3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4)земельным участкам с кадастровым номером 11:04:1001021:64, 11:04:1001021:63, 11:04:1001021:70, 11:04:1001021:52, 11:04:1001021:207, 11:04:1001021:205, 11:04:1001021:206, 11:04:1001021:204, 11:04:0401001:9128 установить территориальную зону П-1 — зона коммунально-складских и промышленных объектов и производств V класса по санитарной классификации согласно приложению 4.</w:t>
      </w:r>
    </w:p>
    <w:p w14:paraId="14BC1EC8">
      <w:pPr>
        <w:pStyle w:val="3"/>
        <w:spacing w:before="0"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 Контроль за исполнением настоящего решения возложить на постоянную комиссию по развитию местного самоуправления Совета муниципального района «Сыктывдинский» и заместителя руководителя администрации муниципального района «Сыктывдинский» (П.В. Карин).</w:t>
      </w:r>
    </w:p>
    <w:p w14:paraId="2EF4C5CF">
      <w:pPr>
        <w:pStyle w:val="3"/>
        <w:spacing w:before="0" w:after="0" w:line="240" w:lineRule="auto"/>
        <w:ind w:firstLine="709"/>
        <w:jc w:val="both"/>
      </w:pPr>
      <w:r>
        <w:rPr>
          <w:rFonts w:ascii="Times New Roman" w:hAnsi="Times New Roman"/>
          <w:bCs/>
          <w:sz w:val="24"/>
          <w:szCs w:val="24"/>
        </w:rPr>
        <w:t>3. Настоящее решение вступает в силу со дня его официального опубликования.</w:t>
      </w:r>
    </w:p>
    <w:p w14:paraId="6194BD40">
      <w:pPr>
        <w:pStyle w:val="3"/>
        <w:widowControl w:val="0"/>
        <w:spacing w:before="0" w:after="0" w:line="240" w:lineRule="auto"/>
        <w:ind w:firstLine="709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</w:p>
    <w:p w14:paraId="5088DF0A">
      <w:pPr>
        <w:pStyle w:val="3"/>
        <w:widowControl w:val="0"/>
        <w:spacing w:before="0" w:after="0" w:line="240" w:lineRule="auto"/>
        <w:ind w:firstLine="709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</w:p>
    <w:p w14:paraId="3D70C3D4">
      <w:pPr>
        <w:pStyle w:val="3"/>
        <w:widowControl w:val="0"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 xml:space="preserve">Председатель Совета муниципального района </w:t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 xml:space="preserve">                            А.М. Шкодник</w:t>
      </w:r>
    </w:p>
    <w:p w14:paraId="65812FF5">
      <w:pPr>
        <w:pStyle w:val="3"/>
        <w:widowControl w:val="0"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</w:p>
    <w:p w14:paraId="0EF8EAD4">
      <w:pPr>
        <w:pStyle w:val="3"/>
        <w:widowControl w:val="0"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</w:p>
    <w:p w14:paraId="21600350">
      <w:pPr>
        <w:pStyle w:val="3"/>
        <w:widowControl w:val="0"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>Глава муниципального района «Сыктывдинский» -</w:t>
      </w:r>
    </w:p>
    <w:p w14:paraId="2741592B">
      <w:pPr>
        <w:pStyle w:val="3"/>
        <w:widowControl w:val="0"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>руководитель администрации</w:t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 xml:space="preserve">               Л.Ю.Доронина</w:t>
      </w:r>
    </w:p>
    <w:p w14:paraId="3A0E90BD">
      <w:pPr>
        <w:pStyle w:val="3"/>
        <w:widowControl w:val="0"/>
        <w:tabs>
          <w:tab w:val="left" w:pos="1134"/>
        </w:tabs>
        <w:spacing w:before="0"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8DB005D">
      <w:pPr>
        <w:pStyle w:val="3"/>
        <w:widowControl w:val="0"/>
        <w:tabs>
          <w:tab w:val="left" w:pos="1134"/>
        </w:tabs>
        <w:spacing w:before="0"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года</w:t>
      </w:r>
    </w:p>
    <w:p w14:paraId="756E5EDC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3892902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416D993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759B50B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A53435F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3164193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A8D8AF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E5CC33F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9156B84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F3A75BF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242AE93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C0F64E0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FA5B518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C436CCE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B1F99CC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CA6B88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E56DD1D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6027E14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493B31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F44C76B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E42776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4C71866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B7EF35D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6214367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E27761E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FE2913C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2B585B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0E0B115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936AA09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2F89B10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A9A957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EF99F77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E9CC982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5FCE761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1</w:t>
      </w:r>
    </w:p>
    <w:p w14:paraId="13553F38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проекту решения Совета муниципального района </w:t>
      </w:r>
    </w:p>
    <w:p w14:paraId="7583AEF7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«Сыктывдинский» Республики Коми</w:t>
      </w:r>
    </w:p>
    <w:p w14:paraId="4B464F6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39485" cy="8546465"/>
            <wp:effectExtent l="0" t="0" r="18415" b="6985"/>
            <wp:docPr id="64" name="Изображение 64" descr="Терзона П (1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Терзона П (1)_page-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2DB2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591C81A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139294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</w:t>
      </w:r>
    </w:p>
    <w:p w14:paraId="1077B097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проекту решения Совета муниципального района </w:t>
      </w:r>
    </w:p>
    <w:p w14:paraId="0361AEB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«Сыктывдинский» Республики Коми</w:t>
      </w:r>
    </w:p>
    <w:p w14:paraId="4671CE33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CD1C80B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  <w:r>
        <w:drawing>
          <wp:inline distT="0" distB="0" distL="114300" distR="114300">
            <wp:extent cx="6116320" cy="2604135"/>
            <wp:effectExtent l="0" t="0" r="17780" b="5715"/>
            <wp:docPr id="6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499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DF561E4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3C241DB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8E3AE0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7BAAD5A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01D3A3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717D76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3BD5C87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4FCF84AE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0F075595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42550C7F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446B168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B6EB2CB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325A496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02EA00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4445CCEC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415C6A6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304AAB7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D4EE53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92037A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2B3D75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01E160E2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1AEEC6E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29C2FC8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8BE35F1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471D22C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3682264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48962F3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A5601B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169AA53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B86A76C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DEEA62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713E4146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B82A14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</w:t>
      </w:r>
    </w:p>
    <w:p w14:paraId="71DED5C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к </w:t>
      </w:r>
      <w:r>
        <w:rPr>
          <w:rFonts w:hint="default" w:ascii="Times New Roman" w:hAnsi="Times New Roman" w:cs="Times New Roman"/>
          <w:sz w:val="24"/>
          <w:szCs w:val="24"/>
        </w:rPr>
        <w:t xml:space="preserve">проекту решения Совета муниципального района </w:t>
      </w:r>
    </w:p>
    <w:p w14:paraId="248E1116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«Сыктывдинский» Республики Коми</w:t>
      </w:r>
    </w:p>
    <w:p w14:paraId="77CE7C9D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/>
          <w:sz w:val="24"/>
          <w:szCs w:val="24"/>
          <w:lang w:val="ru-RU"/>
        </w:rPr>
      </w:pPr>
    </w:p>
    <w:p w14:paraId="66BB24A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  <w:r>
        <w:drawing>
          <wp:inline distT="0" distB="0" distL="114300" distR="114300">
            <wp:extent cx="5944870" cy="2331720"/>
            <wp:effectExtent l="0" t="0" r="17780" b="11430"/>
            <wp:docPr id="6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9031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  <w:r>
        <w:drawing>
          <wp:inline distT="0" distB="0" distL="114300" distR="114300">
            <wp:extent cx="5933440" cy="4195445"/>
            <wp:effectExtent l="0" t="0" r="10160" b="14605"/>
            <wp:docPr id="6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EC8E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</w:p>
    <w:p w14:paraId="5F581040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D56436E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AA15AE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29456852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592FFD77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EF683E2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186E7C6C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6C792D3C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sz w:val="24"/>
          <w:szCs w:val="24"/>
        </w:rPr>
      </w:pPr>
    </w:p>
    <w:p w14:paraId="33AB1E8E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B0A4C3A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1205AA1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8040712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</w:p>
    <w:p w14:paraId="6252B62F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проекту решения Совета муниципального района </w:t>
      </w:r>
    </w:p>
    <w:p w14:paraId="62B93719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«Сыктывдинский» Республики Коми</w:t>
      </w:r>
    </w:p>
    <w:p w14:paraId="5AB273EC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/>
          <w:sz w:val="24"/>
          <w:szCs w:val="24"/>
        </w:rPr>
      </w:pPr>
    </w:p>
    <w:p w14:paraId="3C5572FA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/>
          <w:lang w:val="ru-RU"/>
        </w:rPr>
      </w:pPr>
      <w:r>
        <w:drawing>
          <wp:inline distT="0" distB="0" distL="114300" distR="114300">
            <wp:extent cx="5924550" cy="2367915"/>
            <wp:effectExtent l="0" t="0" r="0" b="13335"/>
            <wp:docPr id="6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F50F">
      <w:pPr>
        <w:pStyle w:val="9"/>
        <w:widowControl/>
        <w:suppressAutoHyphens/>
        <w:bidi w:val="0"/>
        <w:spacing w:before="0" w:after="0" w:line="240" w:lineRule="auto"/>
        <w:ind w:left="0" w:right="0" w:firstLine="0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4873625" cy="2954655"/>
            <wp:effectExtent l="0" t="0" r="3175" b="17145"/>
            <wp:docPr id="69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5405" cy="3119120"/>
            <wp:effectExtent l="0" t="0" r="17145" b="5080"/>
            <wp:docPr id="70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B683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05B3614">
      <w:pPr>
        <w:pStyle w:val="3"/>
        <w:widowControl w:val="0"/>
        <w:tabs>
          <w:tab w:val="left" w:pos="1134"/>
        </w:tabs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№ 2</w:t>
      </w:r>
    </w:p>
    <w:p w14:paraId="2E7D92AB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постановлению главы</w:t>
      </w:r>
    </w:p>
    <w:p w14:paraId="58443EC3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14:paraId="30EEB1A8">
      <w:pPr>
        <w:pStyle w:val="3"/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Республики Коми – руководителя администрации</w:t>
      </w:r>
    </w:p>
    <w:p w14:paraId="516E14FB">
      <w:pPr>
        <w:pStyle w:val="3"/>
        <w:spacing w:before="0" w:after="0" w:line="240" w:lineRule="auto"/>
        <w:jc w:val="right"/>
        <w:rPr>
          <w:rFonts w:hint="default" w:ascii="Times New Roman" w:hAnsi="Times New Roman" w:eastAsia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/>
          <w:sz w:val="24"/>
          <w:szCs w:val="24"/>
          <w:lang w:eastAsia="ru-RU"/>
        </w:rPr>
        <w:t>от 3 декабря 2024 года № 12/75-г</w:t>
      </w:r>
    </w:p>
    <w:p w14:paraId="3AFDA198">
      <w:pPr>
        <w:pStyle w:val="3"/>
        <w:spacing w:before="0" w:after="0" w:line="240" w:lineRule="auto"/>
        <w:jc w:val="right"/>
        <w:rPr>
          <w:rFonts w:hint="default" w:ascii="Times New Roman" w:hAnsi="Times New Roman" w:eastAsia="Times New Roman"/>
          <w:sz w:val="24"/>
          <w:szCs w:val="24"/>
          <w:lang w:val="en-US" w:eastAsia="ru-RU"/>
        </w:rPr>
      </w:pPr>
    </w:p>
    <w:p w14:paraId="178F6B84">
      <w:pPr>
        <w:pStyle w:val="3"/>
        <w:spacing w:before="0" w:after="0" w:line="240" w:lineRule="auto"/>
        <w:jc w:val="center"/>
      </w:pPr>
      <w:bookmarkStart w:id="2" w:name="_Hlk29982276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Порядок и сроки проведения публичных слушаний, порядок, сроки и форма внесения участниками публичных слушаний предложений и замечаний </w:t>
      </w:r>
      <w:bookmarkEnd w:id="2"/>
      <w:r>
        <w:rPr>
          <w:rStyle w:val="20"/>
          <w:rFonts w:eastAsia="Calibri"/>
          <w:b/>
          <w:bCs/>
          <w:sz w:val="24"/>
          <w:szCs w:val="24"/>
          <w:lang w:eastAsia="ru-RU"/>
        </w:rPr>
        <w:t xml:space="preserve">по проекту Решения Совета муниципального района «Сыктывдинский» Республики Коми </w:t>
      </w:r>
      <w:r>
        <w:rPr>
          <w:rStyle w:val="20"/>
          <w:rFonts w:hint="default" w:eastAsia="Calibri"/>
          <w:b/>
          <w:bCs/>
          <w:sz w:val="24"/>
          <w:szCs w:val="24"/>
          <w:lang w:eastAsia="ru-RU"/>
        </w:rPr>
        <w:t>«О внесении изменений в Генеральный план муниципального образования сельского поселения «Выльгорт» муниципального района «Сыктывдинский» Республики Коми»</w:t>
      </w:r>
    </w:p>
    <w:p w14:paraId="0BD14F59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bookmarkStart w:id="3" w:name="_Hlk299822761"/>
      <w:bookmarkEnd w:id="3"/>
      <w:bookmarkStart w:id="4" w:name="__DdeLink__654_29509954074"/>
      <w:bookmarkEnd w:id="4"/>
      <w:bookmarkStart w:id="5" w:name="__DdeLink__309_4102584123"/>
      <w:bookmarkEnd w:id="5"/>
    </w:p>
    <w:p w14:paraId="6E150FD7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Оповещение о начале публичных слушаний публикуется на сайте администрации муниципального района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t>https://syktyvdin.gosuslugi.ru/</w:t>
      </w:r>
      <w:r>
        <w:fldChar w:fldCharType="end"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путем размещения постановления главы муниципального района «Сыктывдинский» Республики Коми — руководителя администрации «</w:t>
      </w:r>
      <w:bookmarkStart w:id="6" w:name="__DdeLink__654_29509954075"/>
      <w:bookmarkEnd w:id="6"/>
      <w:r>
        <w:rPr>
          <w:rStyle w:val="20"/>
          <w:rFonts w:eastAsia="Calibri"/>
          <w:color w:val="00000A"/>
          <w:sz w:val="24"/>
          <w:szCs w:val="24"/>
        </w:rPr>
        <w:t>О назначении проведения публичных слушаний по проекту Решения Совета муниципального района «Сыктывдинский» Республики Коми «О внесении изменений правила землепользования и застройки муниципального образования сельского поселения «Выльгорт»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(далее - Постановление) и не позднее, чем за 7 дней до дня размещения на сайте администрации муниципального района «Сыктывдинский», </w:t>
      </w:r>
      <w:r>
        <w:rPr>
          <w:rFonts w:hint="default" w:ascii="Times New Roman" w:hAnsi="Times New Roman"/>
          <w:color w:val="00000A"/>
          <w:sz w:val="24"/>
          <w:szCs w:val="24"/>
        </w:rPr>
        <w:t>Информационном вестнике Совета и администрации муниципального района «Сыктывдинский».</w:t>
      </w:r>
    </w:p>
    <w:p w14:paraId="0B6D6CA7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Проект и информационный материал к Проекту размещается на сайте администрации муниципального района </w:t>
      </w:r>
      <w:r>
        <w:rPr>
          <w:rStyle w:val="22"/>
          <w:rFonts w:ascii="Times New Roman" w:hAnsi="Times New Roman" w:cs="Times New Roman"/>
          <w:color w:val="00000A"/>
          <w:sz w:val="24"/>
          <w:szCs w:val="24"/>
        </w:rPr>
        <w:t>https://syktyvdin.gosuslugi.ru/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 вкладкам: Главная●Деятельность●Направления деятельности●Земельные вопросы●Публичные слушания●Извещения●По проектам правил землепользования и застройки, проектам планировки территорий и проектам межевания территорий, проектам правил благоустройства территорий.</w:t>
      </w:r>
    </w:p>
    <w:p w14:paraId="30DF3BF1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Заинтересованные граждане имеют право с момента опубликования Постановления и до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16 декабря</w:t>
      </w:r>
      <w:r>
        <w:rPr>
          <w:rFonts w:ascii="Times New Roman" w:hAnsi="Times New Roman" w:cs="Times New Roman"/>
          <w:color w:val="C9211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202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года в произвольной письменной форме, путем обращения граждан, в том числе посредством почтовой связи вносить в администрацию муниципального района «Сыктывдинский» по адресу: с. Выльгорт, ул. Д. Каликовой, 62, кабинет № 10, или в электронной форме по адресу: https://syktyvdin.gosuslugi.ru/ через «Интернет – приемную» свои предложения и(или) замечания в отношении публичных слушаний по Проекту.</w:t>
      </w:r>
    </w:p>
    <w:p w14:paraId="447C5868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Заинтересованные граждане имеют право в устной или письменной форме в ходе проведения публичных слушаний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16 декабря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года вносить предложения и замечания, касающиеся Проекта.</w:t>
      </w:r>
    </w:p>
    <w:p w14:paraId="2B18BAB7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16 декабря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17 декабря</w:t>
      </w:r>
      <w:r>
        <w:rPr>
          <w:rFonts w:ascii="Times New Roman" w:hAnsi="Times New Roman" w:cs="Times New Roman"/>
          <w:color w:val="C9211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202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года заинтересованные граждане, участники публичных слушаний, могут вносить дополнительные предложения и (или) замечания, или заявления о снятии своих рекомендаций по вопросу, вынесенному на публичные слушания, в произвольной письменной форме, путем обращения граждан, в том числе посредством почтовой связи, в администрацию муниципального района «Сыктывдинский» по адресу: с. Выльгорт, ул. Д. Каликовой, 62, кабинет № 10, или в электронной форме по адресу: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t>https://syktyvdin.gosuslugi.ru/</w:t>
      </w:r>
      <w:r>
        <w:fldChar w:fldCharType="end"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через «интернет-приемную».</w:t>
      </w:r>
    </w:p>
    <w:p w14:paraId="5108E658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Заинтересованные граждане, участники публичных слушаний по Проекту имеют право с момента опубликования Постановления и до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17 декабря</w:t>
      </w:r>
      <w:r>
        <w:rPr>
          <w:rFonts w:ascii="Times New Roman" w:hAnsi="Times New Roman" w:cs="Times New Roman"/>
          <w:color w:val="C9211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202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года вносить замечания и (или) предложения посредством записи в книге (журнале) учета посетителей экспозиции проекта, подлежащего рассмотрению на публичных слушаниях, который должен быть прошит и пронумерован и находится в здании администрации муниципального района Сыктывдинский (по адресу: с. Выльгорт, ул. Домны Каликовой, д. 62), в 11 кабинете, в течение рабочего времени (понедельник – четверг с 8:45 до 17:15, пятница с 8:45 до 15:45, перерыв на обед с 13:00 – 14:00 часов).</w:t>
      </w:r>
    </w:p>
    <w:p w14:paraId="51D5484C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Книга (журнал) учета посетителей экспозиции проекта, подлежащего рассмотрению на публичных слушаниях ведется и хранится у Организатора, подлежит учету и хранению в составе материалов публичных слушаний.</w:t>
      </w:r>
    </w:p>
    <w:p w14:paraId="226ACE2D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 экспозицией Проекта можно ознакомиться со дня опубликования Постановления и до </w:t>
      </w:r>
      <w:r>
        <w:rPr>
          <w:rFonts w:hint="default" w:ascii="Times New Roman" w:hAnsi="Times New Roman" w:cs="Times New Roman"/>
          <w:color w:val="C9211E"/>
          <w:sz w:val="24"/>
          <w:szCs w:val="24"/>
          <w:lang w:val="ru-RU"/>
        </w:rPr>
        <w:t>17 декабря</w:t>
      </w:r>
      <w:r>
        <w:rPr>
          <w:rFonts w:ascii="Times New Roman" w:hAnsi="Times New Roman" w:cs="Times New Roman"/>
          <w:color w:val="C9211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202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года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часов).</w:t>
      </w:r>
    </w:p>
    <w:p w14:paraId="50F32F90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ходе работы экспозиции проекта, подлежащего рассмотрению на публичных слушаниях, Организатором проводится консультирование посетителей экспозиции, распространение информационных материалов, демонстрация информационных материалов о Проекте.</w:t>
      </w:r>
    </w:p>
    <w:p w14:paraId="56859E64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Консультирование посетителей экспозиции Проекта осуществляется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часов), непосредственно при личном обращении к специалисту управления капитального строительства администрации муниципального района «Сыктывдинский», осуществляющему консультирование.</w:t>
      </w:r>
    </w:p>
    <w:p w14:paraId="6EF0ABA3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>Протокол</w:t>
      </w:r>
      <w:bookmarkStart w:id="7" w:name="_Hlk299826571"/>
      <w:r>
        <w:rPr>
          <w:rFonts w:ascii="Times New Roman" w:hAnsi="Times New Roman" w:cs="Times New Roman"/>
          <w:color w:val="00000A"/>
          <w:sz w:val="24"/>
          <w:szCs w:val="24"/>
        </w:rPr>
        <w:t xml:space="preserve"> публичных слушаний оформляется по форме согласно приложению 1 к настоящему Порядку</w:t>
      </w:r>
      <w:bookmarkEnd w:id="7"/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14:paraId="2C975E23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основании протокола публичных слушаний Организатор осуществляет подготовку заключения о результатах публичных слушаний по форме, согласно приложению 2 к настоящему Порядку.</w:t>
      </w:r>
    </w:p>
    <w:p w14:paraId="3CA10352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8" w:name="_Hlk30156956"/>
      <w:bookmarkEnd w:id="8"/>
      <w:r>
        <w:rPr>
          <w:rFonts w:ascii="Times New Roman" w:hAnsi="Times New Roman" w:cs="Times New Roman"/>
          <w:color w:val="00000A"/>
          <w:sz w:val="24"/>
          <w:szCs w:val="24"/>
        </w:rPr>
        <w:t>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«Сыктывдинский», а также в газете «Наша жизнь» не позднее 3 месяцев с даты опубликования извещения о начале публичных слушаний.</w:t>
      </w:r>
    </w:p>
    <w:p w14:paraId="3C7AB27E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14:paraId="497A8CE0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6CC3A048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Обработка персональных данных участников общественных </w:t>
      </w:r>
      <w:r>
        <w:rPr>
          <w:rFonts w:ascii="Times New Roman" w:hAnsi="Times New Roman" w:cs="Times New Roman"/>
          <w:sz w:val="24"/>
          <w:szCs w:val="24"/>
        </w:rPr>
        <w:t>обсуждений или публичных слушаний осуществляется с учетом требований, установленных Федеральным законом от 27 июля 2006 года № 152-ФЗ «О персональных данных».</w:t>
      </w:r>
    </w:p>
    <w:p w14:paraId="64B92545">
      <w:pPr>
        <w:pStyle w:val="3"/>
        <w:numPr>
          <w:ilvl w:val="0"/>
          <w:numId w:val="3"/>
        </w:numPr>
        <w:tabs>
          <w:tab w:val="left" w:pos="1190"/>
        </w:tabs>
        <w:spacing w:before="0" w:after="0" w:line="240" w:lineRule="auto"/>
        <w:ind w:left="0" w:firstLine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предложения и замечания не рассматриваются.</w:t>
      </w:r>
    </w:p>
    <w:p w14:paraId="63CE0560">
      <w:pPr>
        <w:pStyle w:val="3"/>
        <w:spacing w:before="0" w:after="0" w:line="240" w:lineRule="auto"/>
        <w:ind w:left="4536" w:firstLine="0"/>
        <w:rPr>
          <w:rFonts w:ascii="Times New Roman" w:hAnsi="Times New Roman" w:cs="Times New Roman"/>
          <w:bCs/>
          <w:sz w:val="24"/>
          <w:szCs w:val="24"/>
        </w:rPr>
      </w:pPr>
    </w:p>
    <w:p w14:paraId="7BA2CF6F">
      <w:pPr>
        <w:pStyle w:val="3"/>
        <w:spacing w:before="0" w:after="0" w:line="240" w:lineRule="auto"/>
        <w:ind w:left="4536" w:firstLine="0"/>
        <w:rPr>
          <w:rFonts w:ascii="Times New Roman" w:hAnsi="Times New Roman" w:cs="Times New Roman"/>
          <w:bCs/>
          <w:sz w:val="24"/>
          <w:szCs w:val="24"/>
        </w:rPr>
      </w:pPr>
    </w:p>
    <w:p w14:paraId="0968BA2E">
      <w:pPr>
        <w:pStyle w:val="3"/>
        <w:spacing w:before="0" w:after="0" w:line="240" w:lineRule="auto"/>
        <w:ind w:left="3402" w:firstLine="0"/>
        <w:jc w:val="both"/>
      </w:pPr>
      <w:bookmarkStart w:id="9" w:name="_Hlk85552030"/>
      <w:r>
        <w:rPr>
          <w:rFonts w:ascii="Times New Roman" w:hAnsi="Times New Roman" w:cs="Times New Roman"/>
          <w:bCs/>
          <w:sz w:val="24"/>
          <w:szCs w:val="24"/>
        </w:rPr>
        <w:t xml:space="preserve">Приложение 1 к Порядку и срокам проведения публичных слушаний, порядку, срокам и форме внесения участниками публичных слушаний по </w:t>
      </w:r>
      <w:bookmarkEnd w:id="9"/>
      <w:r>
        <w:rPr>
          <w:rFonts w:ascii="Times New Roman" w:hAnsi="Times New Roman" w:cs="Times New Roman"/>
          <w:bCs/>
          <w:sz w:val="24"/>
          <w:szCs w:val="24"/>
        </w:rPr>
        <w:t>проекту</w:t>
      </w:r>
    </w:p>
    <w:p w14:paraId="452F1C73">
      <w:pPr>
        <w:pStyle w:val="3"/>
        <w:spacing w:before="0" w:after="0" w:line="240" w:lineRule="auto"/>
        <w:ind w:left="3402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5CFC82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протокола</w:t>
      </w:r>
    </w:p>
    <w:p w14:paraId="29E82FCB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публичных слушаний</w:t>
      </w:r>
    </w:p>
    <w:p w14:paraId="6AD9F9B3">
      <w:pPr>
        <w:pStyle w:val="3"/>
        <w:spacing w:before="0" w:after="0" w:line="240" w:lineRule="auto"/>
        <w:jc w:val="center"/>
      </w:pPr>
    </w:p>
    <w:p w14:paraId="3513554C">
      <w:pPr>
        <w:pStyle w:val="3"/>
        <w:spacing w:before="0"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</w:rPr>
        <w:t>дата</w:t>
      </w:r>
    </w:p>
    <w:p w14:paraId="3630DC54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Место:</w:t>
      </w:r>
    </w:p>
    <w:p w14:paraId="452322AB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Время:</w:t>
      </w:r>
    </w:p>
    <w:p w14:paraId="14B35034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Публичные слушания проводятся на территории ________ Сыктывдинского района</w:t>
      </w:r>
    </w:p>
    <w:p w14:paraId="26C33956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Инициатор проведения публичных слушаний:</w:t>
      </w:r>
    </w:p>
    <w:p w14:paraId="38DB180D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публичных слушаний:</w:t>
      </w:r>
    </w:p>
    <w:p w14:paraId="52F5939E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публичных слушаний:</w:t>
      </w:r>
    </w:p>
    <w:p w14:paraId="2D0E3592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принятия предложений и замечаний участников публичных слушаний:</w:t>
      </w:r>
    </w:p>
    <w:p w14:paraId="6C1570F3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комиссии по организации и проведению публичных слушаний по Проекту</w:t>
      </w:r>
    </w:p>
    <w:p w14:paraId="45FF8444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участников публичных слушаний:</w:t>
      </w:r>
    </w:p>
    <w:p w14:paraId="3469BAF8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лиц, участвующих в публичных слушаниях, по результатам регистрации участников публичных слушаний;</w:t>
      </w:r>
    </w:p>
    <w:p w14:paraId="4091C58A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Оформленные в установленном законом порядке доверенности для представителей лиц, участвующих в публичных слушаниях;</w:t>
      </w:r>
    </w:p>
    <w:p w14:paraId="08B68585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заинтересованных лиц, участвующих в публичных слушаниях;</w:t>
      </w:r>
    </w:p>
    <w:p w14:paraId="34DFE079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приглашенных лиц, консультантов, экспертов, представителей администрации муниципального района "Сыктывдинский", участвующих в публичных слушаниях;</w:t>
      </w:r>
    </w:p>
    <w:p w14:paraId="24D7DC32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докладчиков (содокладчиков) по публичным слушаниям;</w:t>
      </w:r>
    </w:p>
    <w:p w14:paraId="4F5FED73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лиц, выступающих на публичных слушаниях;</w:t>
      </w:r>
    </w:p>
    <w:p w14:paraId="2DE4FD54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лиц, участвующих в прениях;</w:t>
      </w:r>
    </w:p>
    <w:p w14:paraId="5E02E755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выступлений по вопросу проведения публичных слушаний;</w:t>
      </w:r>
    </w:p>
    <w:p w14:paraId="65A83AD9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и замечаниях участников публичных слушаний, постоянно проживающих на территории муниципального района «Сыктывдинский»:</w:t>
      </w:r>
    </w:p>
    <w:p w14:paraId="2E6F0C5B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и замечания иных участников публичных слушаний:</w:t>
      </w:r>
    </w:p>
    <w:p w14:paraId="0764D063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Решение, принятое на публичных слушаниях:</w:t>
      </w:r>
    </w:p>
    <w:p w14:paraId="607F3E31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и замечания, высказанные и принятые на публичных слушаниях:</w:t>
      </w:r>
    </w:p>
    <w:p w14:paraId="6C6CB3CC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Иное:</w:t>
      </w:r>
    </w:p>
    <w:p w14:paraId="29192FC0">
      <w:pPr>
        <w:pStyle w:val="3"/>
        <w:spacing w:before="0" w:after="0" w:line="240" w:lineRule="auto"/>
        <w:jc w:val="both"/>
      </w:pPr>
    </w:p>
    <w:p w14:paraId="7512D259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______________</w:t>
      </w:r>
    </w:p>
    <w:p w14:paraId="6F8D6052">
      <w:pPr>
        <w:pStyle w:val="3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______________</w:t>
      </w:r>
    </w:p>
    <w:p w14:paraId="2E340A44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6B2D0A0A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70EA1493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74AB1145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1A7A1D09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60F2A442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1B486CFD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3B2A8C5B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52D02F80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32440AD9">
      <w:pPr>
        <w:pStyle w:val="3"/>
        <w:spacing w:before="0" w:after="200" w:line="240" w:lineRule="auto"/>
        <w:ind w:left="5954" w:firstLine="0"/>
        <w:jc w:val="both"/>
        <w:rPr>
          <w:rFonts w:ascii="Times New Roman" w:hAnsi="Times New Roman" w:cs="Times New Roman"/>
          <w:bCs/>
        </w:rPr>
      </w:pPr>
    </w:p>
    <w:p w14:paraId="0FACBF44">
      <w:pPr>
        <w:pStyle w:val="3"/>
        <w:spacing w:before="0" w:after="200" w:line="240" w:lineRule="auto"/>
        <w:ind w:left="340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2 к Порядку и срокам проведения публичных слушаний, порядку, срокам и форме внесения участниками публичных слушаний по проекту</w:t>
      </w:r>
    </w:p>
    <w:p w14:paraId="5C376639">
      <w:pPr>
        <w:pStyle w:val="3"/>
        <w:spacing w:before="0" w:after="200" w:line="240" w:lineRule="auto"/>
        <w:ind w:left="3402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6EA24B">
      <w:pPr>
        <w:pStyle w:val="3"/>
        <w:spacing w:before="0" w:after="20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заключения по результатам проведения публичных слушаний</w:t>
      </w:r>
    </w:p>
    <w:p w14:paraId="70C0AAE3">
      <w:pPr>
        <w:pStyle w:val="3"/>
        <w:spacing w:before="0" w:after="200" w:line="240" w:lineRule="auto"/>
        <w:ind w:left="-284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68A7B">
      <w:pPr>
        <w:pStyle w:val="3"/>
        <w:spacing w:before="0" w:after="200" w:line="240" w:lineRule="auto"/>
        <w:ind w:left="-284" w:firstLine="568"/>
        <w:jc w:val="center"/>
      </w:pPr>
      <w:r>
        <w:rPr>
          <w:rFonts w:ascii="Times New Roman" w:hAnsi="Times New Roman"/>
          <w:sz w:val="24"/>
          <w:szCs w:val="24"/>
        </w:rPr>
        <w:t xml:space="preserve"> Выльгорт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  <w:t>___________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14:paraId="3AFC38BA">
      <w:pPr>
        <w:pStyle w:val="3"/>
        <w:widowControl w:val="0"/>
        <w:suppressAutoHyphens w:val="0"/>
        <w:spacing w:before="0" w:after="0"/>
        <w:ind w:firstLine="850"/>
        <w:jc w:val="both"/>
      </w:pPr>
      <w:r>
        <w:rPr>
          <w:rFonts w:ascii="Times New Roman" w:hAnsi="Times New Roman"/>
          <w:sz w:val="24"/>
          <w:szCs w:val="24"/>
          <w:lang w:bidi="en-US"/>
        </w:rPr>
        <w:t xml:space="preserve">Комиссия по землепользованию и застройке администрации муниципального района «Сыктывдинский» Республики Коми, в соответствии с </w:t>
      </w:r>
      <w:r>
        <w:rPr>
          <w:rFonts w:ascii="Times New Roman" w:hAnsi="Times New Roman"/>
          <w:color w:val="202124"/>
          <w:spacing w:val="2"/>
          <w:sz w:val="24"/>
          <w:szCs w:val="24"/>
          <w:shd w:val="clear" w:fill="FFFFFF"/>
          <w:lang w:bidi="en-US"/>
        </w:rPr>
        <w:t>ч. 4 ст. 33 Градостроительного Кодекса РФ,</w:t>
      </w:r>
      <w:r>
        <w:rPr>
          <w:rFonts w:ascii="Times New Roman" w:hAnsi="Times New Roman"/>
          <w:sz w:val="24"/>
          <w:szCs w:val="24"/>
          <w:lang w:bidi="en-US"/>
        </w:rPr>
        <w:t xml:space="preserve"> сообщает следующее.</w:t>
      </w:r>
    </w:p>
    <w:p w14:paraId="56802C1F">
      <w:pPr>
        <w:pStyle w:val="3"/>
        <w:widowControl w:val="0"/>
        <w:suppressAutoHyphens w:val="0"/>
        <w:spacing w:before="0" w:after="0"/>
        <w:ind w:firstLine="850"/>
        <w:jc w:val="both"/>
      </w:pPr>
      <w:r>
        <w:rPr>
          <w:rFonts w:ascii="Times New Roman" w:hAnsi="Times New Roman"/>
          <w:sz w:val="24"/>
          <w:szCs w:val="24"/>
          <w:lang w:bidi="en-US"/>
        </w:rPr>
        <w:t xml:space="preserve">Количество участников публичных слушаний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/>
          <w:sz w:val="24"/>
          <w:szCs w:val="24"/>
          <w:lang w:bidi="en-US"/>
        </w:rPr>
        <w:t xml:space="preserve"> (граждане,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строительства), иные лица —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/>
          <w:sz w:val="24"/>
          <w:szCs w:val="24"/>
          <w:lang w:bidi="en-US"/>
        </w:rPr>
        <w:t>.</w:t>
      </w:r>
    </w:p>
    <w:p w14:paraId="3B9E1AF7">
      <w:pPr>
        <w:pStyle w:val="3"/>
        <w:widowControl w:val="0"/>
        <w:suppressAutoHyphens w:val="0"/>
        <w:spacing w:before="0" w:after="0"/>
        <w:ind w:firstLine="850"/>
        <w:jc w:val="both"/>
      </w:pPr>
      <w:r>
        <w:rPr>
          <w:rFonts w:ascii="Times New Roman" w:hAnsi="Times New Roman"/>
          <w:sz w:val="24"/>
          <w:szCs w:val="24"/>
          <w:lang w:bidi="en-US"/>
        </w:rPr>
        <w:t xml:space="preserve">Заключение подготовлено на основании протокола публичных слушаний 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  <w:t>от____________</w:t>
      </w:r>
      <w:r>
        <w:rPr>
          <w:rFonts w:ascii="Times New Roman" w:hAnsi="Times New Roman"/>
          <w:sz w:val="24"/>
          <w:szCs w:val="24"/>
          <w:lang w:bidi="en-US"/>
        </w:rPr>
        <w:t xml:space="preserve"> 2023 года.</w:t>
      </w:r>
    </w:p>
    <w:p w14:paraId="7B910F5A">
      <w:pPr>
        <w:pStyle w:val="3"/>
        <w:widowControl w:val="0"/>
        <w:suppressAutoHyphens w:val="0"/>
        <w:spacing w:before="0" w:after="0"/>
        <w:ind w:firstLine="85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Предложения и замечания граждан и юридических лиц, являющихся участниками публичных слушаний, иных лиц и результат рассмотрения поступивших предложений и замечаний Комиссией по землепользованию и застройке: отсутствуют.</w:t>
      </w:r>
    </w:p>
    <w:tbl>
      <w:tblPr>
        <w:tblStyle w:val="5"/>
        <w:tblW w:w="9423" w:type="dxa"/>
        <w:tblInd w:w="-46" w:type="dxa"/>
        <w:tblLayout w:type="fixed"/>
        <w:tblCellMar>
          <w:top w:w="0" w:type="dxa"/>
          <w:left w:w="88" w:type="dxa"/>
          <w:bottom w:w="0" w:type="dxa"/>
          <w:right w:w="108" w:type="dxa"/>
        </w:tblCellMar>
      </w:tblPr>
      <w:tblGrid>
        <w:gridCol w:w="626"/>
        <w:gridCol w:w="4245"/>
        <w:gridCol w:w="4552"/>
      </w:tblGrid>
      <w:tr w14:paraId="6542044C">
        <w:tblPrEx>
          <w:tblCellMar>
            <w:top w:w="0" w:type="dxa"/>
            <w:left w:w="88" w:type="dxa"/>
            <w:bottom w:w="0" w:type="dxa"/>
            <w:right w:w="108" w:type="dxa"/>
          </w:tblCellMar>
        </w:tblPrEx>
        <w:tc>
          <w:tcPr>
            <w:tcW w:w="626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7EFE252A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№ п.п.</w:t>
            </w:r>
          </w:p>
        </w:tc>
        <w:tc>
          <w:tcPr>
            <w:tcW w:w="424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02ECC631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Содержание внесенных предложений и замечаний участников публичных слушаний</w:t>
            </w:r>
          </w:p>
        </w:tc>
        <w:tc>
          <w:tcPr>
            <w:tcW w:w="4552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19C2EAE2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Комиссия по землепользованию и застройке администрации муниципального района «Сыктывдинский» Республики Коми</w:t>
            </w:r>
          </w:p>
        </w:tc>
      </w:tr>
      <w:tr w14:paraId="7D57B762">
        <w:tblPrEx>
          <w:tblCellMar>
            <w:top w:w="0" w:type="dxa"/>
            <w:left w:w="88" w:type="dxa"/>
            <w:bottom w:w="0" w:type="dxa"/>
            <w:right w:w="108" w:type="dxa"/>
          </w:tblCellMar>
        </w:tblPrEx>
        <w:tc>
          <w:tcPr>
            <w:tcW w:w="626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075C0C3F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4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72B82FD0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552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</w:tcBorders>
            <w:shd w:val="clear" w:color="auto" w:fill="FFFFFF"/>
          </w:tcPr>
          <w:p w14:paraId="13DEA0EC">
            <w:pPr>
              <w:pStyle w:val="3"/>
              <w:widowControl w:val="0"/>
              <w:suppressAutoHyphens w:val="0"/>
              <w:snapToGrid w:val="0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</w:tbl>
    <w:p w14:paraId="554513B6">
      <w:pPr>
        <w:pStyle w:val="3"/>
        <w:widowControl w:val="0"/>
        <w:suppressAutoHyphens w:val="0"/>
        <w:spacing w:before="0" w:after="0" w:line="240" w:lineRule="auto"/>
        <w:ind w:firstLine="85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Выводы Комиссии по землепользованию и застройке администрации муниципального района «Сыктывдинский» Республики Коми:</w:t>
      </w:r>
    </w:p>
    <w:p w14:paraId="307D8DD6">
      <w:pPr>
        <w:pStyle w:val="34"/>
        <w:ind w:firstLine="851"/>
        <w:rPr>
          <w:rFonts w:ascii="Times New Roman" w:hAnsi="Times New Roman"/>
          <w:color w:val="000000"/>
          <w:sz w:val="24"/>
          <w:szCs w:val="24"/>
          <w:lang w:eastAsia="zh-CN" w:bidi="en-US"/>
        </w:rPr>
      </w:pPr>
    </w:p>
    <w:p w14:paraId="28F79BB1">
      <w:pPr>
        <w:pStyle w:val="3"/>
        <w:widowControl w:val="0"/>
        <w:suppressAutoHyphens w:val="0"/>
        <w:jc w:val="both"/>
        <w:rPr>
          <w:rFonts w:ascii="Times New Roman" w:hAnsi="Times New Roman"/>
          <w:sz w:val="24"/>
          <w:szCs w:val="24"/>
          <w:lang w:bidi="en-US"/>
        </w:rPr>
      </w:pPr>
    </w:p>
    <w:p w14:paraId="213730F7">
      <w:pPr>
        <w:pStyle w:val="3"/>
        <w:widowControl w:val="0"/>
        <w:suppressAutoHyphens w:val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Председатель комиссии                                                                                      _____________</w:t>
      </w:r>
    </w:p>
    <w:p w14:paraId="752D9CBD">
      <w:pPr>
        <w:pStyle w:val="3"/>
        <w:spacing w:before="0"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  <w:lang w:eastAsia="ru-RU" w:bidi="en-US"/>
        </w:rPr>
        <w:t>Секретарь комиссии                                                                                          _______________</w:t>
      </w:r>
    </w:p>
    <w:p w14:paraId="59F21251">
      <w:pPr>
        <w:pStyle w:val="3"/>
        <w:tabs>
          <w:tab w:val="left" w:pos="9917"/>
        </w:tabs>
        <w:spacing w:before="0" w:after="0" w:line="240" w:lineRule="auto"/>
        <w:ind w:left="4819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E8E7CF">
      <w:pPr>
        <w:pStyle w:val="3"/>
        <w:tabs>
          <w:tab w:val="left" w:pos="9917"/>
        </w:tabs>
        <w:spacing w:before="0" w:after="0" w:line="240" w:lineRule="auto"/>
        <w:ind w:left="4819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DE4E0D">
      <w:pPr>
        <w:pStyle w:val="3"/>
        <w:tabs>
          <w:tab w:val="left" w:pos="9917"/>
        </w:tabs>
        <w:spacing w:before="0" w:after="0" w:line="240" w:lineRule="auto"/>
        <w:ind w:left="4819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D558F0">
      <w:pPr>
        <w:pStyle w:val="3"/>
        <w:tabs>
          <w:tab w:val="left" w:pos="9917"/>
        </w:tabs>
        <w:spacing w:before="0" w:after="0" w:line="240" w:lineRule="auto"/>
        <w:ind w:left="4819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EF30E7">
      <w:pPr>
        <w:pStyle w:val="3"/>
        <w:tabs>
          <w:tab w:val="left" w:pos="9917"/>
        </w:tabs>
        <w:spacing w:before="0" w:after="0" w:line="240" w:lineRule="auto"/>
        <w:ind w:left="4819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DA8F13">
      <w:pPr>
        <w:pStyle w:val="29"/>
        <w:ind w:hanging="142"/>
        <w:rPr>
          <w:rFonts w:ascii="Times New Roman" w:hAnsi="Times New Roman" w:cs="Times New Roman"/>
          <w:sz w:val="24"/>
          <w:szCs w:val="24"/>
        </w:rPr>
      </w:pPr>
      <w:bookmarkStart w:id="10" w:name="_GoBack"/>
      <w:bookmarkEnd w:id="10"/>
    </w:p>
    <w:sectPr>
      <w:headerReference r:id="rId4" w:type="default"/>
      <w:pgSz w:w="11906" w:h="16838"/>
      <w:pgMar w:top="720" w:right="1134" w:bottom="964" w:left="1574" w:header="280" w:footer="0" w:gutter="0"/>
      <w:pgNumType w:fmt="decimal"/>
      <w:cols w:space="720" w:num="1"/>
      <w:formProt w:val="0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EBCDE6">
    <w:pPr>
      <w:pStyle w:val="8"/>
    </w:pPr>
  </w:p>
  <w:p w14:paraId="113BD1C2">
    <w:pPr>
      <w:pStyle w:val="3"/>
      <w:widowControl/>
      <w:suppressAutoHyphens/>
      <w:bidi w:val="0"/>
      <w:spacing w:before="0" w:after="160" w:line="247" w:lineRule="auto"/>
      <w:jc w:val="left"/>
      <w:textAlignment w:val="baseli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17A09"/>
    <w:multiLevelType w:val="multilevel"/>
    <w:tmpl w:val="A5517A0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ascii="Times New Roman" w:hAnsi="Times New Roman"/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ascii="Times New Roman" w:hAnsi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ascii="Times New Roman" w:hAnsi="Times New Roman"/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ascii="Times New Roman" w:hAnsi="Times New Roman"/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ascii="Times New Roman" w:hAnsi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ascii="Times New Roman" w:hAnsi="Times New Roman"/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ascii="Times New Roman" w:hAnsi="Times New Roman"/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">
    <w:nsid w:val="5A901B27"/>
    <w:multiLevelType w:val="multilevel"/>
    <w:tmpl w:val="5A901B27"/>
    <w:lvl w:ilvl="0" w:tentative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6D670777"/>
    <w:multiLevelType w:val="multilevel"/>
    <w:tmpl w:val="6D67077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ascii="Times New Roman" w:hAnsi="Times New Roman"/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ascii="Times New Roman" w:hAnsi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ascii="Times New Roman" w:hAnsi="Times New Roman"/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ascii="Times New Roman" w:hAnsi="Times New Roman"/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ascii="Times New Roman" w:hAnsi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ascii="Times New Roman" w:hAnsi="Times New Roman"/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ascii="Times New Roman" w:hAnsi="Times New Roman"/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ascii="Times New Roman" w:hAnsi="Times New Roman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autoHyphenation/>
  <w:footnotePr>
    <w:footnote w:id="0"/>
    <w:footnote w:id="1"/>
  </w:footnotePr>
  <w:compat>
    <w:compatSetting w:name="compatibilityMode" w:uri="http://schemas.microsoft.com/office/word" w:val="14"/>
  </w:compat>
  <w:rsids>
    <w:rsidRoot w:val="00000000"/>
    <w:rsid w:val="13DB1AC7"/>
    <w:rsid w:val="275C2970"/>
    <w:rsid w:val="28F46B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ahoma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2">
    <w:name w:val="heading 1"/>
    <w:basedOn w:val="3"/>
    <w:next w:val="3"/>
    <w:qFormat/>
    <w:uiPriority w:val="0"/>
    <w:pPr>
      <w:keepNext/>
      <w:spacing w:before="240" w:after="0" w:line="240" w:lineRule="auto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Standard"/>
    <w:qFormat/>
    <w:uiPriority w:val="0"/>
    <w:pPr>
      <w:widowControl/>
      <w:suppressAutoHyphens/>
      <w:bidi w:val="0"/>
      <w:spacing w:before="0" w:after="160" w:line="247" w:lineRule="auto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6">
    <w:name w:val="Balloon Text"/>
    <w:basedOn w:val="3"/>
    <w:qFormat/>
    <w:uiPriority w:val="0"/>
    <w:pPr>
      <w:spacing w:before="0" w:after="0" w:line="240" w:lineRule="auto"/>
    </w:pPr>
    <w:rPr>
      <w:rFonts w:ascii="Tahoma" w:hAnsi="Tahoma" w:eastAsia="Tahoma"/>
      <w:sz w:val="16"/>
      <w:szCs w:val="16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3"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9">
    <w:name w:val="Body Text"/>
    <w:basedOn w:val="1"/>
    <w:qFormat/>
    <w:uiPriority w:val="0"/>
    <w:pPr>
      <w:spacing w:before="0" w:after="140" w:line="276" w:lineRule="auto"/>
    </w:pPr>
  </w:style>
  <w:style w:type="paragraph" w:styleId="10">
    <w:name w:val="index heading"/>
    <w:basedOn w:val="3"/>
    <w:qFormat/>
    <w:uiPriority w:val="0"/>
    <w:pPr>
      <w:suppressLineNumbers/>
    </w:pPr>
    <w:rPr>
      <w:rFonts w:cs="Arial"/>
      <w:sz w:val="24"/>
    </w:rPr>
  </w:style>
  <w:style w:type="paragraph" w:styleId="11">
    <w:name w:val="footer"/>
    <w:basedOn w:val="3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12">
    <w:name w:val="List"/>
    <w:basedOn w:val="13"/>
    <w:uiPriority w:val="0"/>
    <w:rPr>
      <w:rFonts w:cs="Arial"/>
      <w:sz w:val="24"/>
    </w:rPr>
  </w:style>
  <w:style w:type="paragraph" w:customStyle="1" w:styleId="13">
    <w:name w:val="Text body"/>
    <w:basedOn w:val="3"/>
    <w:qFormat/>
    <w:uiPriority w:val="0"/>
    <w:pPr>
      <w:spacing w:before="0" w:after="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paragraph" w:styleId="14">
    <w:name w:val="Subtitle"/>
    <w:basedOn w:val="3"/>
    <w:qFormat/>
    <w:uiPriority w:val="0"/>
    <w:pPr>
      <w:spacing w:before="0" w:after="60" w:line="240" w:lineRule="auto"/>
      <w:jc w:val="center"/>
      <w:outlineLvl w:val="1"/>
    </w:pPr>
    <w:rPr>
      <w:rFonts w:ascii="Cambria" w:hAnsi="Cambria" w:eastAsia="Times New Roman" w:cs="Times New Roman"/>
      <w:sz w:val="24"/>
      <w:szCs w:val="24"/>
      <w:lang w:eastAsia="ar-SA"/>
    </w:rPr>
  </w:style>
  <w:style w:type="character" w:customStyle="1" w:styleId="15">
    <w:name w:val="Заголовок 1 Знак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6">
    <w:name w:val="Основной текст Знак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7">
    <w:name w:val="Текст выноски Знак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18">
    <w:name w:val="Верхний колонтитул Знак"/>
    <w:basedOn w:val="4"/>
    <w:qFormat/>
    <w:uiPriority w:val="0"/>
  </w:style>
  <w:style w:type="character" w:customStyle="1" w:styleId="19">
    <w:name w:val="Нижний колонтитул Знак"/>
    <w:basedOn w:val="4"/>
    <w:qFormat/>
    <w:uiPriority w:val="0"/>
  </w:style>
  <w:style w:type="character" w:customStyle="1" w:styleId="20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1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2">
    <w:name w:val="Интернет-ссылка"/>
    <w:qFormat/>
    <w:uiPriority w:val="0"/>
    <w:rPr>
      <w:color w:val="000080"/>
      <w:u w:val="single"/>
    </w:rPr>
  </w:style>
  <w:style w:type="character" w:customStyle="1" w:styleId="23">
    <w:name w:val="Маркеры"/>
    <w:qFormat/>
    <w:uiPriority w:val="0"/>
  </w:style>
  <w:style w:type="character" w:customStyle="1" w:styleId="24">
    <w:name w:val="Символ нумерации"/>
    <w:qFormat/>
    <w:uiPriority w:val="0"/>
    <w:rPr>
      <w:rFonts w:ascii="Times New Roman" w:hAnsi="Times New Roman"/>
      <w:sz w:val="24"/>
      <w:szCs w:val="24"/>
    </w:rPr>
  </w:style>
  <w:style w:type="paragraph" w:customStyle="1" w:styleId="25">
    <w:name w:val="Заголовок"/>
    <w:basedOn w:val="3"/>
    <w:next w:val="13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6">
    <w:name w:val="Указатель1"/>
    <w:basedOn w:val="1"/>
    <w:qFormat/>
    <w:uiPriority w:val="0"/>
    <w:pPr>
      <w:suppressLineNumbers/>
    </w:pPr>
    <w:rPr>
      <w:rFonts w:cs="Arial"/>
    </w:rPr>
  </w:style>
  <w:style w:type="paragraph" w:customStyle="1" w:styleId="27">
    <w:name w:val="Верхний и нижний колонтитулы"/>
    <w:basedOn w:val="3"/>
    <w:qFormat/>
    <w:uiPriority w:val="0"/>
  </w:style>
  <w:style w:type="paragraph" w:customStyle="1" w:styleId="28">
    <w:name w:val="Text body indent"/>
    <w:basedOn w:val="3"/>
    <w:qFormat/>
    <w:uiPriority w:val="0"/>
    <w:pPr>
      <w:spacing w:before="0" w:after="0" w:line="240" w:lineRule="auto"/>
      <w:ind w:firstLine="720"/>
      <w:jc w:val="both"/>
    </w:pPr>
    <w:rPr>
      <w:rFonts w:eastAsia="Times New Roman"/>
      <w:sz w:val="28"/>
      <w:szCs w:val="20"/>
    </w:rPr>
  </w:style>
  <w:style w:type="paragraph" w:customStyle="1" w:styleId="29">
    <w:name w:val="Обычный2"/>
    <w:qFormat/>
    <w:uiPriority w:val="0"/>
    <w:pPr>
      <w:widowControl/>
      <w:suppressAutoHyphens/>
      <w:bidi w:val="0"/>
      <w:spacing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0"/>
      <w:sz w:val="20"/>
      <w:szCs w:val="20"/>
      <w:lang w:val="ru-RU" w:eastAsia="en-US" w:bidi="ar-SA"/>
    </w:rPr>
  </w:style>
  <w:style w:type="paragraph" w:styleId="30">
    <w:name w:val="No Spacing"/>
    <w:qFormat/>
    <w:uiPriority w:val="0"/>
    <w:pPr>
      <w:widowControl/>
      <w:suppressAutoHyphens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31">
    <w:name w:val="List Paragraph"/>
    <w:basedOn w:val="3"/>
    <w:qFormat/>
    <w:uiPriority w:val="0"/>
    <w:pPr>
      <w:spacing w:before="0" w:after="200" w:line="259" w:lineRule="auto"/>
      <w:ind w:left="720" w:firstLine="0"/>
    </w:pPr>
  </w:style>
  <w:style w:type="paragraph" w:customStyle="1" w:styleId="32">
    <w:name w:val="Содержимое таблицы"/>
    <w:basedOn w:val="3"/>
    <w:qFormat/>
    <w:uiPriority w:val="0"/>
    <w:pPr>
      <w:widowControl w:val="0"/>
      <w:suppressLineNumbers/>
    </w:pPr>
  </w:style>
  <w:style w:type="paragraph" w:customStyle="1" w:styleId="33">
    <w:name w:val="Style25"/>
    <w:basedOn w:val="3"/>
    <w:qFormat/>
    <w:uiPriority w:val="0"/>
    <w:pPr>
      <w:widowControl w:val="0"/>
      <w:spacing w:before="0" w:after="0" w:line="346" w:lineRule="exact"/>
      <w:ind w:firstLine="686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4">
    <w:name w:val="Обычный (Интернет)"/>
    <w:basedOn w:val="3"/>
    <w:qFormat/>
    <w:uiPriority w:val="0"/>
    <w:pPr>
      <w:suppressAutoHyphens w:val="0"/>
      <w:spacing w:before="100" w:after="0"/>
      <w:jc w:val="both"/>
    </w:pPr>
    <w:rPr>
      <w:color w:val="00000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5887</Words>
  <Characters>44125</Characters>
  <Paragraphs>366</Paragraphs>
  <TotalTime>11</TotalTime>
  <ScaleCrop>false</ScaleCrop>
  <LinksUpToDate>false</LinksUpToDate>
  <CharactersWithSpaces>50400</CharactersWithSpaces>
  <Application>WPS Office_12.2.0.18911_F1E327BC-269C-435d-A152-05C5408002CA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2024-12-03T09:30:00Z</cp:lastPrinted>
  <dcterms:modified xsi:type="dcterms:W3CDTF">2024-12-03T09:31:02Z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1049-12.2.0.18911</vt:lpwstr>
  </property>
  <property fmtid="{D5CDD505-2E9C-101B-9397-08002B2CF9AE}" pid="9" name="ICV">
    <vt:lpwstr>1DA5416F3E074B0DAFB0BABA3AE82F85_12</vt:lpwstr>
  </property>
</Properties>
</file>