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23544" w14:textId="77777777" w:rsidR="00792EA0" w:rsidRDefault="00792EA0">
      <w:pPr>
        <w:spacing w:after="160"/>
        <w:contextualSpacing/>
        <w:rPr>
          <w:rFonts w:eastAsiaTheme="minorHAnsi"/>
          <w:b/>
          <w:sz w:val="24"/>
          <w:szCs w:val="24"/>
          <w:lang w:eastAsia="en-US"/>
        </w:rPr>
      </w:pPr>
    </w:p>
    <w:p w14:paraId="789276B3" w14:textId="77777777" w:rsidR="00792EA0" w:rsidRDefault="00792EA0">
      <w:pPr>
        <w:spacing w:after="160"/>
        <w:contextualSpacing/>
        <w:rPr>
          <w:rFonts w:eastAsiaTheme="minorHAnsi"/>
          <w:b/>
          <w:sz w:val="24"/>
          <w:szCs w:val="24"/>
          <w:lang w:eastAsia="en-US"/>
        </w:rPr>
      </w:pPr>
    </w:p>
    <w:p w14:paraId="76293F0C" w14:textId="77777777" w:rsidR="002828B9" w:rsidRDefault="00E262AE">
      <w:pPr>
        <w:spacing w:after="160"/>
        <w:contextualSpacing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eastAsiaTheme="minorHAnsi"/>
          <w:b/>
          <w:noProof/>
          <w:sz w:val="24"/>
          <w:szCs w:val="24"/>
        </w:rPr>
        <w:drawing>
          <wp:anchor distT="0" distB="0" distL="6401435" distR="6401435" simplePos="0" relativeHeight="2" behindDoc="0" locked="0" layoutInCell="1" allowOverlap="1" wp14:anchorId="3C451384" wp14:editId="410A86B2">
            <wp:simplePos x="0" y="0"/>
            <wp:positionH relativeFrom="margin">
              <wp:posOffset>2533650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noProof/>
          <w:sz w:val="24"/>
          <w:szCs w:val="24"/>
        </w:rPr>
        <w:drawing>
          <wp:anchor distT="0" distB="0" distL="6401435" distR="6401435" simplePos="0" relativeHeight="4" behindDoc="0" locked="0" layoutInCell="1" allowOverlap="1" wp14:anchorId="4BDE290A" wp14:editId="24D93E53">
            <wp:simplePos x="0" y="0"/>
            <wp:positionH relativeFrom="margin">
              <wp:posOffset>2500630</wp:posOffset>
            </wp:positionH>
            <wp:positionV relativeFrom="paragraph">
              <wp:posOffset>-72390</wp:posOffset>
            </wp:positionV>
            <wp:extent cx="800100" cy="9969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4ACDE" w14:textId="77777777" w:rsidR="002828B9" w:rsidRDefault="00E262AE">
      <w:pPr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Коми Республикаын «Сыктывдін» </w:t>
      </w:r>
    </w:p>
    <w:p w14:paraId="5C487DB7" w14:textId="77777777" w:rsidR="002828B9" w:rsidRDefault="00E262AE">
      <w:pPr>
        <w:contextualSpacing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муниципальнӧй районса администрациялӧн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640BB0BE" w14:textId="49584636" w:rsidR="002828B9" w:rsidRDefault="00E262AE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D38B9E3" wp14:editId="44401B19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13335" t="6985" r="5715" b="12065"/>
                <wp:wrapNone/>
                <wp:docPr id="3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C8FA2B0" id="Прямая соединительная линия 5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12.65pt" to="495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" strokeweight=".26mm"/>
            </w:pict>
          </mc:Fallback>
        </mc:AlternateContent>
      </w:r>
      <w:r>
        <w:rPr>
          <w:b/>
          <w:sz w:val="24"/>
          <w:szCs w:val="24"/>
          <w:lang w:eastAsia="en-US"/>
        </w:rPr>
        <w:t xml:space="preserve">ШУÖМ                                                </w:t>
      </w:r>
    </w:p>
    <w:p w14:paraId="2F884C01" w14:textId="77777777" w:rsidR="002828B9" w:rsidRDefault="00E262AE">
      <w:pPr>
        <w:keepNext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ПОСТАНОВЛЕНИЕ</w:t>
      </w:r>
    </w:p>
    <w:p w14:paraId="1AD89A2F" w14:textId="77777777" w:rsidR="002828B9" w:rsidRDefault="00E262AE">
      <w:pPr>
        <w:spacing w:after="16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администрации муниципального района </w:t>
      </w:r>
    </w:p>
    <w:p w14:paraId="029FAC0F" w14:textId="77777777" w:rsidR="002828B9" w:rsidRDefault="00E262AE">
      <w:pPr>
        <w:spacing w:after="16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«Сыктывдинский» Республики Коми</w:t>
      </w:r>
    </w:p>
    <w:p w14:paraId="42986AA7" w14:textId="77777777" w:rsidR="002828B9" w:rsidRDefault="002828B9">
      <w:pPr>
        <w:rPr>
          <w:rFonts w:eastAsiaTheme="minorHAnsi"/>
          <w:sz w:val="24"/>
          <w:szCs w:val="24"/>
          <w:lang w:eastAsia="en-US"/>
        </w:rPr>
      </w:pPr>
    </w:p>
    <w:p w14:paraId="6C407324" w14:textId="77777777" w:rsidR="002828B9" w:rsidRDefault="002828B9">
      <w:pPr>
        <w:rPr>
          <w:rFonts w:eastAsiaTheme="minorHAnsi"/>
          <w:sz w:val="24"/>
          <w:szCs w:val="24"/>
          <w:lang w:eastAsia="en-US"/>
        </w:rPr>
      </w:pPr>
    </w:p>
    <w:p w14:paraId="7F8E2130" w14:textId="4151C7FE" w:rsidR="002828B9" w:rsidRDefault="004F118F">
      <w:pPr>
        <w:jc w:val="both"/>
      </w:pPr>
      <w:r>
        <w:rPr>
          <w:rFonts w:eastAsiaTheme="minorHAnsi"/>
          <w:sz w:val="24"/>
          <w:szCs w:val="24"/>
          <w:lang w:eastAsia="en-US"/>
        </w:rPr>
        <w:t>о</w:t>
      </w:r>
      <w:r w:rsidR="00306C4A">
        <w:rPr>
          <w:rFonts w:eastAsiaTheme="minorHAnsi"/>
          <w:sz w:val="24"/>
          <w:szCs w:val="24"/>
          <w:lang w:eastAsia="en-US"/>
        </w:rPr>
        <w:t>т 19 февраля2024 года</w:t>
      </w:r>
      <w:r w:rsidR="00E262AE">
        <w:rPr>
          <w:rFonts w:eastAsiaTheme="minorHAnsi"/>
          <w:sz w:val="24"/>
          <w:szCs w:val="24"/>
          <w:lang w:eastAsia="en-US"/>
        </w:rPr>
        <w:t xml:space="preserve">    </w:t>
      </w:r>
      <w:r w:rsidR="00E262AE">
        <w:rPr>
          <w:rFonts w:eastAsiaTheme="minorHAnsi"/>
          <w:sz w:val="24"/>
          <w:szCs w:val="24"/>
          <w:lang w:eastAsia="en-US"/>
        </w:rPr>
        <w:tab/>
      </w:r>
      <w:r w:rsidR="00E262AE">
        <w:rPr>
          <w:rFonts w:eastAsiaTheme="minorHAnsi"/>
          <w:sz w:val="24"/>
          <w:szCs w:val="24"/>
          <w:lang w:eastAsia="en-US"/>
        </w:rPr>
        <w:tab/>
      </w:r>
      <w:r w:rsidR="00E262AE">
        <w:rPr>
          <w:rFonts w:eastAsiaTheme="minorHAnsi"/>
          <w:sz w:val="24"/>
          <w:szCs w:val="24"/>
          <w:lang w:eastAsia="en-US"/>
        </w:rPr>
        <w:tab/>
      </w:r>
      <w:r w:rsidR="00E262AE">
        <w:rPr>
          <w:rFonts w:eastAsiaTheme="minorHAnsi"/>
          <w:sz w:val="24"/>
          <w:szCs w:val="24"/>
          <w:lang w:eastAsia="en-US"/>
        </w:rPr>
        <w:tab/>
        <w:t xml:space="preserve">                                        </w:t>
      </w:r>
      <w:r w:rsidR="004149A4">
        <w:rPr>
          <w:rFonts w:eastAsiaTheme="minorHAnsi"/>
          <w:sz w:val="24"/>
          <w:szCs w:val="24"/>
          <w:lang w:eastAsia="en-US"/>
        </w:rPr>
        <w:t xml:space="preserve">          </w:t>
      </w:r>
      <w:r w:rsidR="00B078D8">
        <w:rPr>
          <w:rFonts w:eastAsiaTheme="minorHAnsi"/>
          <w:sz w:val="24"/>
          <w:szCs w:val="24"/>
          <w:lang w:eastAsia="en-US"/>
        </w:rPr>
        <w:t xml:space="preserve">  </w:t>
      </w:r>
      <w:r w:rsidR="00E262AE">
        <w:rPr>
          <w:rFonts w:eastAsiaTheme="minorHAnsi"/>
          <w:sz w:val="24"/>
          <w:szCs w:val="24"/>
          <w:lang w:eastAsia="en-US"/>
        </w:rPr>
        <w:t xml:space="preserve"> № </w:t>
      </w:r>
      <w:r w:rsidR="00306C4A">
        <w:rPr>
          <w:rFonts w:eastAsiaTheme="minorHAnsi"/>
          <w:sz w:val="24"/>
          <w:szCs w:val="24"/>
          <w:lang w:eastAsia="en-US"/>
        </w:rPr>
        <w:t>2/209</w:t>
      </w:r>
    </w:p>
    <w:p w14:paraId="0A9C2B0C" w14:textId="77777777" w:rsidR="002828B9" w:rsidRDefault="002828B9">
      <w:pPr>
        <w:pStyle w:val="ConsPlusTitle"/>
        <w:widowControl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828B9" w14:paraId="3AAF1D5E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E4D14" w14:textId="720318D0" w:rsidR="002828B9" w:rsidRDefault="00E262AE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 внесении изменений в </w:t>
            </w:r>
            <w:r w:rsidR="004149A4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приложение 2 постановления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администрации МО МР «Сыктывдинский» от 3 октября 2012 года № 10/2333</w:t>
            </w:r>
            <w:r w:rsidR="004149A4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«О комиссии по предоставлению социальной помощи гражданам, оказавшимся в трудной жизненной ситуации по независящим от них обстоятельствам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FDEB2" w14:textId="77777777" w:rsidR="002828B9" w:rsidRDefault="002828B9">
            <w:pPr>
              <w:pStyle w:val="ConsPlusTitle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14:paraId="6B067CA8" w14:textId="77777777" w:rsidR="002828B9" w:rsidRDefault="002828B9">
      <w:pPr>
        <w:pStyle w:val="ConsPlusTitle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14:paraId="72E92D3E" w14:textId="77777777" w:rsidR="002828B9" w:rsidRDefault="002828B9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679993C" w14:textId="63C1B6A0" w:rsidR="002828B9" w:rsidRDefault="00E262A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Руководствуясь пунктом 5 статьи 3 и пунктом 4 статьи 81 Бюджетного кодекса Российской Федерации, </w:t>
      </w:r>
      <w:r w:rsidR="004149A4">
        <w:rPr>
          <w:rFonts w:eastAsiaTheme="minorHAnsi"/>
          <w:sz w:val="24"/>
          <w:szCs w:val="24"/>
          <w:lang w:eastAsia="en-US"/>
        </w:rPr>
        <w:t>экспертным заключением ГКУ РК «Государственное юридическое бюро» от 20 ноября 2023 года</w:t>
      </w:r>
      <w:r>
        <w:rPr>
          <w:rFonts w:eastAsiaTheme="minorHAnsi"/>
          <w:sz w:val="24"/>
          <w:szCs w:val="24"/>
          <w:lang w:eastAsia="en-US"/>
        </w:rPr>
        <w:t>, администрация муниципального района «Сыктывдинский» Республики Коми</w:t>
      </w:r>
    </w:p>
    <w:p w14:paraId="31F87A6D" w14:textId="77777777" w:rsidR="002828B9" w:rsidRDefault="002828B9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47D632B" w14:textId="77777777" w:rsidR="002828B9" w:rsidRDefault="00E262AE">
      <w:pPr>
        <w:jc w:val="both"/>
      </w:pPr>
      <w:r>
        <w:rPr>
          <w:rFonts w:eastAsiaTheme="minorHAnsi"/>
          <w:b/>
          <w:sz w:val="24"/>
          <w:szCs w:val="24"/>
          <w:lang w:eastAsia="en-US"/>
        </w:rPr>
        <w:t>ПОСТАНОВЛЯЕТ:</w:t>
      </w:r>
    </w:p>
    <w:p w14:paraId="79522B9B" w14:textId="77777777" w:rsidR="002828B9" w:rsidRDefault="002828B9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14:paraId="605FC1FB" w14:textId="65E905FA" w:rsidR="002828B9" w:rsidRPr="00563067" w:rsidRDefault="00E262AE" w:rsidP="008400B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149A4">
        <w:rPr>
          <w:rFonts w:ascii="Times New Roman" w:hAnsi="Times New Roman" w:cs="Times New Roman"/>
          <w:sz w:val="24"/>
          <w:szCs w:val="24"/>
        </w:rPr>
        <w:t>приложение 2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муниципального района «Сыктывдинский» от 3 октября 2012 года №10/2333 «О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предоставлению социальной помощи гражданам, оказавшимся в трудной жизненной ситуации по </w:t>
      </w:r>
      <w:r w:rsidRPr="00563067">
        <w:rPr>
          <w:rFonts w:ascii="Times New Roman" w:hAnsi="Times New Roman" w:cs="Times New Roman"/>
          <w:color w:val="000000" w:themeColor="text1"/>
          <w:sz w:val="24"/>
          <w:szCs w:val="24"/>
        </w:rPr>
        <w:t>независящим от них обстоятельствам» следующие изменения:</w:t>
      </w:r>
    </w:p>
    <w:p w14:paraId="07F9C5CB" w14:textId="37972901" w:rsidR="004149A4" w:rsidRPr="00563067" w:rsidRDefault="004149A4" w:rsidP="008400BF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outlineLvl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63067">
        <w:rPr>
          <w:rFonts w:eastAsiaTheme="minorHAnsi"/>
          <w:color w:val="000000" w:themeColor="text1"/>
          <w:sz w:val="24"/>
          <w:szCs w:val="24"/>
          <w:lang w:eastAsia="en-US"/>
        </w:rPr>
        <w:t>пункт 2.4. изложить в следующей редакции:</w:t>
      </w:r>
    </w:p>
    <w:p w14:paraId="534A106E" w14:textId="71BC9FE4" w:rsidR="004149A4" w:rsidRPr="00563067" w:rsidRDefault="004149A4" w:rsidP="008400BF">
      <w:pPr>
        <w:tabs>
          <w:tab w:val="left" w:pos="709"/>
          <w:tab w:val="left" w:pos="993"/>
        </w:tabs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563067">
        <w:rPr>
          <w:rFonts w:eastAsiaTheme="minorHAnsi"/>
          <w:color w:val="000000" w:themeColor="text1"/>
          <w:sz w:val="24"/>
          <w:szCs w:val="24"/>
          <w:lang w:eastAsia="en-US"/>
        </w:rPr>
        <w:t>«</w:t>
      </w:r>
      <w:r w:rsidRPr="00563067">
        <w:rPr>
          <w:color w:val="000000" w:themeColor="text1"/>
          <w:sz w:val="24"/>
          <w:szCs w:val="24"/>
        </w:rPr>
        <w:t>2.4. Комиссия рассматривает подготовленные документы и принимает решение о назначении либо отказе в социальной помощи</w:t>
      </w:r>
      <w:r w:rsidR="00FD2AB9" w:rsidRPr="00563067">
        <w:rPr>
          <w:color w:val="000000" w:themeColor="text1"/>
          <w:sz w:val="24"/>
          <w:szCs w:val="24"/>
        </w:rPr>
        <w:t xml:space="preserve"> в сроки, не превышающие 30 дней с</w:t>
      </w:r>
      <w:r w:rsidR="004D263F" w:rsidRPr="00563067">
        <w:rPr>
          <w:color w:val="000000" w:themeColor="text1"/>
          <w:sz w:val="24"/>
          <w:szCs w:val="24"/>
        </w:rPr>
        <w:t>о</w:t>
      </w:r>
      <w:r w:rsidR="00FD2AB9" w:rsidRPr="00563067">
        <w:rPr>
          <w:color w:val="000000" w:themeColor="text1"/>
          <w:sz w:val="24"/>
          <w:szCs w:val="24"/>
        </w:rPr>
        <w:t xml:space="preserve"> дня подачи заявления</w:t>
      </w:r>
      <w:r w:rsidRPr="00563067">
        <w:rPr>
          <w:color w:val="000000" w:themeColor="text1"/>
          <w:sz w:val="24"/>
          <w:szCs w:val="24"/>
        </w:rPr>
        <w:t xml:space="preserve">. </w:t>
      </w:r>
      <w:r w:rsidR="00FD2AB9" w:rsidRPr="00563067">
        <w:rPr>
          <w:color w:val="000000" w:themeColor="text1"/>
          <w:sz w:val="24"/>
          <w:szCs w:val="24"/>
        </w:rPr>
        <w:t>Комиссия о</w:t>
      </w:r>
      <w:r w:rsidRPr="00563067">
        <w:rPr>
          <w:color w:val="000000" w:themeColor="text1"/>
          <w:sz w:val="24"/>
          <w:szCs w:val="24"/>
        </w:rPr>
        <w:t>пределяет вид, форму и размер социальной помощи.»;</w:t>
      </w:r>
    </w:p>
    <w:p w14:paraId="3CB255B8" w14:textId="77777777" w:rsidR="004149A4" w:rsidRPr="00563067" w:rsidRDefault="004149A4" w:rsidP="008400BF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563067">
        <w:rPr>
          <w:rFonts w:eastAsiaTheme="minorHAnsi"/>
          <w:color w:val="000000" w:themeColor="text1"/>
          <w:sz w:val="24"/>
          <w:szCs w:val="24"/>
          <w:lang w:eastAsia="en-US"/>
        </w:rPr>
        <w:t>пункт 3.1. изложить в следующей редакции:</w:t>
      </w:r>
    </w:p>
    <w:p w14:paraId="661D35AE" w14:textId="7631A7B9" w:rsidR="004149A4" w:rsidRPr="00563067" w:rsidRDefault="004149A4" w:rsidP="00FD2AB9">
      <w:pPr>
        <w:pStyle w:val="ConsPlusNormal"/>
        <w:spacing w:afterLines="80" w:after="192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«3.1. </w:t>
      </w:r>
      <w:r w:rsidR="00FD2AB9" w:rsidRPr="00563067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помощь назначается решением комиссии на основании заявления гражданина в письменной форме от себя или от имени своей семьи в администрацию муниципального района "Сыктывдинский" и на основании соответствующего поручения главы муниципального района «Сыктывдинский» - руководителя администрации муниципального района или лица, его замещающего.»</w:t>
      </w:r>
      <w:r w:rsidRPr="00563067">
        <w:rPr>
          <w:color w:val="000000" w:themeColor="text1"/>
          <w:sz w:val="24"/>
          <w:szCs w:val="24"/>
        </w:rPr>
        <w:t>;</w:t>
      </w:r>
    </w:p>
    <w:p w14:paraId="13CCB852" w14:textId="260EE782" w:rsidR="004149A4" w:rsidRPr="00563067" w:rsidRDefault="004149A4" w:rsidP="008400BF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outlineLvl w:val="0"/>
        <w:rPr>
          <w:color w:val="000000" w:themeColor="text1"/>
          <w:sz w:val="24"/>
          <w:szCs w:val="24"/>
        </w:rPr>
      </w:pPr>
      <w:r w:rsidRPr="00563067">
        <w:rPr>
          <w:color w:val="000000" w:themeColor="text1"/>
          <w:sz w:val="24"/>
          <w:szCs w:val="24"/>
        </w:rPr>
        <w:t xml:space="preserve">пункт 3.4. </w:t>
      </w:r>
      <w:r w:rsidRPr="00563067">
        <w:rPr>
          <w:rFonts w:eastAsiaTheme="minorHAnsi"/>
          <w:color w:val="000000" w:themeColor="text1"/>
          <w:sz w:val="24"/>
          <w:szCs w:val="24"/>
          <w:lang w:eastAsia="en-US"/>
        </w:rPr>
        <w:t>изложить в следующей редакции:</w:t>
      </w:r>
    </w:p>
    <w:p w14:paraId="4393CBDF" w14:textId="69A8581C" w:rsidR="004149A4" w:rsidRPr="00563067" w:rsidRDefault="004149A4" w:rsidP="008400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«3.4. Решение комиссии оформляется протоколом. Протокол комиссии </w:t>
      </w:r>
      <w:r w:rsidRPr="005630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предоставляется вместе с ходатайством </w:t>
      </w:r>
      <w:r w:rsidR="00FD2AB9" w:rsidRPr="0056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председателя комиссии или лица, его замещающего, главе муниципального района «Сыктывдинский» - </w:t>
      </w:r>
      <w:r w:rsidRPr="0056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руководителю </w:t>
      </w:r>
      <w:r w:rsidRPr="00563067">
        <w:rPr>
          <w:rFonts w:ascii="Times New Roman" w:hAnsi="Times New Roman" w:cs="Times New Roman"/>
          <w:sz w:val="24"/>
          <w:szCs w:val="24"/>
        </w:rPr>
        <w:t>администрации муниципального района.»;</w:t>
      </w:r>
    </w:p>
    <w:p w14:paraId="20B44308" w14:textId="77777777" w:rsidR="004149A4" w:rsidRPr="00563067" w:rsidRDefault="004149A4" w:rsidP="008400BF">
      <w:pPr>
        <w:tabs>
          <w:tab w:val="left" w:pos="709"/>
          <w:tab w:val="left" w:pos="993"/>
        </w:tabs>
        <w:ind w:firstLine="709"/>
        <w:jc w:val="both"/>
        <w:outlineLvl w:val="0"/>
        <w:rPr>
          <w:sz w:val="24"/>
          <w:szCs w:val="24"/>
        </w:rPr>
      </w:pPr>
      <w:r w:rsidRPr="00563067">
        <w:rPr>
          <w:sz w:val="24"/>
          <w:szCs w:val="24"/>
        </w:rPr>
        <w:t xml:space="preserve">4) пункт 3.5. </w:t>
      </w:r>
      <w:r w:rsidRPr="00563067">
        <w:rPr>
          <w:rFonts w:eastAsiaTheme="minorHAnsi"/>
          <w:color w:val="000000"/>
          <w:sz w:val="24"/>
          <w:szCs w:val="24"/>
          <w:lang w:eastAsia="en-US"/>
        </w:rPr>
        <w:t>изложить в следующей редакции:</w:t>
      </w:r>
    </w:p>
    <w:p w14:paraId="1800FBFC" w14:textId="2D745E3D" w:rsidR="004149A4" w:rsidRPr="00563067" w:rsidRDefault="004149A4" w:rsidP="008400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067">
        <w:rPr>
          <w:rFonts w:ascii="Times New Roman" w:hAnsi="Times New Roman" w:cs="Times New Roman"/>
          <w:sz w:val="24"/>
          <w:szCs w:val="24"/>
        </w:rPr>
        <w:t xml:space="preserve">«3.5. На основании протокола комиссии </w:t>
      </w:r>
      <w:r w:rsidR="00563067" w:rsidRPr="00563067">
        <w:rPr>
          <w:rFonts w:ascii="Times New Roman" w:hAnsi="Times New Roman" w:cs="Times New Roman"/>
          <w:sz w:val="24"/>
          <w:szCs w:val="24"/>
        </w:rPr>
        <w:t xml:space="preserve">управлением финансов администрации муниципального района «Сыктывдинский» в течение </w:t>
      </w:r>
      <w:r w:rsidR="00593369">
        <w:rPr>
          <w:rFonts w:ascii="Times New Roman" w:hAnsi="Times New Roman" w:cs="Times New Roman"/>
          <w:sz w:val="24"/>
          <w:szCs w:val="24"/>
        </w:rPr>
        <w:t>7</w:t>
      </w:r>
      <w:r w:rsidR="00563067" w:rsidRPr="00563067">
        <w:rPr>
          <w:rFonts w:ascii="Times New Roman" w:hAnsi="Times New Roman" w:cs="Times New Roman"/>
          <w:sz w:val="24"/>
          <w:szCs w:val="24"/>
        </w:rPr>
        <w:t xml:space="preserve"> </w:t>
      </w:r>
      <w:r w:rsidR="0059336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563067" w:rsidRPr="00563067">
        <w:rPr>
          <w:rFonts w:ascii="Times New Roman" w:hAnsi="Times New Roman" w:cs="Times New Roman"/>
          <w:sz w:val="24"/>
          <w:szCs w:val="24"/>
        </w:rPr>
        <w:t>дней</w:t>
      </w:r>
      <w:r w:rsidR="00563067" w:rsidRPr="00563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067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593369">
        <w:rPr>
          <w:rFonts w:ascii="Times New Roman" w:hAnsi="Times New Roman" w:cs="Times New Roman"/>
          <w:sz w:val="24"/>
          <w:szCs w:val="24"/>
        </w:rPr>
        <w:t>распоряжение</w:t>
      </w:r>
      <w:r w:rsidRPr="0056306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о назначении социальной помощи.».</w:t>
      </w:r>
    </w:p>
    <w:p w14:paraId="1B8A6438" w14:textId="169D32D4" w:rsidR="002828B9" w:rsidRDefault="00E262AE" w:rsidP="008400BF">
      <w:pPr>
        <w:pStyle w:val="ConsPlusNormal"/>
        <w:numPr>
          <w:ilvl w:val="0"/>
          <w:numId w:val="1"/>
        </w:numPr>
        <w:tabs>
          <w:tab w:val="left" w:pos="853"/>
        </w:tabs>
        <w:ind w:left="0" w:firstLine="567"/>
        <w:jc w:val="both"/>
        <w:rPr>
          <w:sz w:val="24"/>
          <w:szCs w:val="24"/>
        </w:rPr>
      </w:pPr>
      <w:r w:rsidRPr="005630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431158" w:rsidRPr="0056306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оставляю за собой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733879F" w14:textId="27B3B959" w:rsidR="002828B9" w:rsidRDefault="00E262AE" w:rsidP="008400BF">
      <w:pPr>
        <w:pStyle w:val="ConsPlusNormal"/>
        <w:numPr>
          <w:ilvl w:val="0"/>
          <w:numId w:val="1"/>
        </w:numPr>
        <w:tabs>
          <w:tab w:val="left" w:pos="85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размещению</w:t>
      </w:r>
      <w:r>
        <w:rPr>
          <w:rFonts w:ascii="Times New Roman" w:hAnsi="Times New Roman"/>
          <w:sz w:val="24"/>
          <w:szCs w:val="24"/>
        </w:rPr>
        <w:t xml:space="preserve"> на офиц</w:t>
      </w:r>
      <w:r>
        <w:rPr>
          <w:rFonts w:ascii="Times New Roman" w:hAnsi="Times New Roman"/>
          <w:sz w:val="24"/>
          <w:szCs w:val="24"/>
          <w:highlight w:val="white"/>
        </w:rPr>
        <w:t>иальном сайте администрации муниципального района «Сыктывдинский» (syktyvdin.gosuslugi.ru/).</w:t>
      </w:r>
    </w:p>
    <w:p w14:paraId="7EE698FA" w14:textId="77777777" w:rsidR="002828B9" w:rsidRDefault="002828B9">
      <w:pPr>
        <w:pStyle w:val="ConsPlusNormal"/>
        <w:tabs>
          <w:tab w:val="left" w:pos="853"/>
        </w:tabs>
        <w:ind w:left="900"/>
        <w:jc w:val="both"/>
        <w:rPr>
          <w:highlight w:val="white"/>
        </w:rPr>
      </w:pPr>
    </w:p>
    <w:p w14:paraId="04A24E8D" w14:textId="77777777" w:rsidR="00B078D8" w:rsidRDefault="00B078D8">
      <w:pPr>
        <w:pStyle w:val="ConsPlusNormal"/>
        <w:tabs>
          <w:tab w:val="left" w:pos="853"/>
        </w:tabs>
        <w:ind w:left="900"/>
        <w:jc w:val="both"/>
        <w:rPr>
          <w:highlight w:val="white"/>
        </w:rPr>
      </w:pPr>
    </w:p>
    <w:p w14:paraId="6F87B431" w14:textId="77777777" w:rsidR="002828B9" w:rsidRDefault="00E262A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муниципального района «Сыктывдинский» –                                       Л.Ю. Доронина</w:t>
      </w:r>
    </w:p>
    <w:p w14:paraId="4418A1EE" w14:textId="77777777" w:rsidR="002828B9" w:rsidRDefault="00E262A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руководитель администрации </w:t>
      </w:r>
    </w:p>
    <w:p w14:paraId="0008F11F" w14:textId="77777777" w:rsidR="002828B9" w:rsidRDefault="002828B9">
      <w:pPr>
        <w:jc w:val="right"/>
        <w:rPr>
          <w:sz w:val="24"/>
          <w:szCs w:val="24"/>
        </w:rPr>
      </w:pPr>
    </w:p>
    <w:p w14:paraId="7216D493" w14:textId="77777777" w:rsidR="002828B9" w:rsidRDefault="002828B9">
      <w:pPr>
        <w:rPr>
          <w:sz w:val="24"/>
          <w:szCs w:val="24"/>
        </w:rPr>
      </w:pPr>
    </w:p>
    <w:p w14:paraId="70E612F2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71CC05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ACAA44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CD35D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55665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A06911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EB54C5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FC7C2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3F2E2D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B3FE1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2E51CF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055F73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2B6BF6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98425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AF8019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D1EDEA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A0F1A3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2ECEE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843D3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EB590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485330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C5EA2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752FA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730D6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970C9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8B033" w14:textId="77777777" w:rsidR="002828B9" w:rsidRDefault="00282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828B9">
      <w:pgSz w:w="11906" w:h="16838"/>
      <w:pgMar w:top="993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58C"/>
    <w:multiLevelType w:val="multilevel"/>
    <w:tmpl w:val="9FEEF9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D75269"/>
    <w:multiLevelType w:val="multilevel"/>
    <w:tmpl w:val="A6EC2FE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/>
        <w:color w:val="00000A"/>
        <w:sz w:val="24"/>
      </w:rPr>
    </w:lvl>
    <w:lvl w:ilvl="1">
      <w:start w:val="5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598" w:hanging="720"/>
      </w:pPr>
    </w:lvl>
    <w:lvl w:ilvl="3">
      <w:start w:val="1"/>
      <w:numFmt w:val="decimal"/>
      <w:lvlText w:val="%1.%2.%3.%4."/>
      <w:lvlJc w:val="left"/>
      <w:pPr>
        <w:ind w:left="1767" w:hanging="720"/>
      </w:pPr>
    </w:lvl>
    <w:lvl w:ilvl="4">
      <w:start w:val="1"/>
      <w:numFmt w:val="decimal"/>
      <w:lvlText w:val="%1.%2.%3.%4.%5."/>
      <w:lvlJc w:val="left"/>
      <w:pPr>
        <w:ind w:left="2296" w:hanging="1080"/>
      </w:pPr>
    </w:lvl>
    <w:lvl w:ilvl="5">
      <w:start w:val="1"/>
      <w:numFmt w:val="decimal"/>
      <w:lvlText w:val="%1.%2.%3.%4.%5.%6."/>
      <w:lvlJc w:val="left"/>
      <w:pPr>
        <w:ind w:left="2465" w:hanging="1080"/>
      </w:pPr>
    </w:lvl>
    <w:lvl w:ilvl="6">
      <w:start w:val="1"/>
      <w:numFmt w:val="decimal"/>
      <w:lvlText w:val="%1.%2.%3.%4.%5.%6.%7."/>
      <w:lvlJc w:val="left"/>
      <w:pPr>
        <w:ind w:left="2994" w:hanging="1440"/>
      </w:pPr>
    </w:lvl>
    <w:lvl w:ilvl="7">
      <w:start w:val="1"/>
      <w:numFmt w:val="decimal"/>
      <w:lvlText w:val="%1.%2.%3.%4.%5.%6.%7.%8."/>
      <w:lvlJc w:val="left"/>
      <w:pPr>
        <w:ind w:left="3163" w:hanging="1440"/>
      </w:pPr>
    </w:lvl>
    <w:lvl w:ilvl="8">
      <w:start w:val="1"/>
      <w:numFmt w:val="decimal"/>
      <w:lvlText w:val="%1.%2.%3.%4.%5.%6.%7.%8.%9."/>
      <w:lvlJc w:val="left"/>
      <w:pPr>
        <w:ind w:left="3692" w:hanging="1800"/>
      </w:pPr>
    </w:lvl>
  </w:abstractNum>
  <w:abstractNum w:abstractNumId="2">
    <w:nsid w:val="6C5C58D9"/>
    <w:multiLevelType w:val="hybridMultilevel"/>
    <w:tmpl w:val="D464AB8C"/>
    <w:lvl w:ilvl="0" w:tplc="5A088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FC3B63"/>
    <w:multiLevelType w:val="hybridMultilevel"/>
    <w:tmpl w:val="D464AB8C"/>
    <w:lvl w:ilvl="0" w:tplc="5A088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C44E36"/>
    <w:multiLevelType w:val="multilevel"/>
    <w:tmpl w:val="4170F7E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7B34503D"/>
    <w:multiLevelType w:val="hybridMultilevel"/>
    <w:tmpl w:val="26EC754C"/>
    <w:lvl w:ilvl="0" w:tplc="0AB28B3C">
      <w:start w:val="2"/>
      <w:numFmt w:val="decimal"/>
      <w:lvlText w:val="%1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B9"/>
    <w:rsid w:val="00061737"/>
    <w:rsid w:val="002828B9"/>
    <w:rsid w:val="00306C4A"/>
    <w:rsid w:val="004149A4"/>
    <w:rsid w:val="00431158"/>
    <w:rsid w:val="004D263F"/>
    <w:rsid w:val="004F118F"/>
    <w:rsid w:val="00563067"/>
    <w:rsid w:val="00593369"/>
    <w:rsid w:val="00792EA0"/>
    <w:rsid w:val="008400BF"/>
    <w:rsid w:val="008E2281"/>
    <w:rsid w:val="00B078D8"/>
    <w:rsid w:val="00CA55DF"/>
    <w:rsid w:val="00E262AE"/>
    <w:rsid w:val="00F30970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4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15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86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8F72D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8021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4E2C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qFormat/>
    <w:rsid w:val="008F72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8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ascii="Times New Roman" w:eastAsia="Calibri" w:hAnsi="Times New Roman"/>
      <w:color w:val="00000A"/>
      <w:sz w:val="24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/>
      <w:color w:val="00000A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nhideWhenUsed/>
    <w:rsid w:val="00F80215"/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DD0A7E"/>
    <w:pPr>
      <w:ind w:left="720"/>
      <w:contextualSpacing/>
    </w:pPr>
  </w:style>
  <w:style w:type="paragraph" w:customStyle="1" w:styleId="2">
    <w:name w:val="Обычный2"/>
    <w:qFormat/>
    <w:rsid w:val="007353B6"/>
    <w:rPr>
      <w:rFonts w:ascii="Times New Roman" w:eastAsia="Arial" w:hAnsi="Times New Roman" w:cs="Times New Roman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E2CF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51C0A"/>
  </w:style>
  <w:style w:type="paragraph" w:customStyle="1" w:styleId="ConsPlusTitle">
    <w:name w:val="ConsPlusTitle"/>
    <w:uiPriority w:val="99"/>
    <w:qFormat/>
    <w:rsid w:val="00021A4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6B29D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40345F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table" w:styleId="ad">
    <w:name w:val="Table Grid"/>
    <w:basedOn w:val="a1"/>
    <w:uiPriority w:val="59"/>
    <w:rsid w:val="00BB0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021A42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5A629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15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86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qFormat/>
    <w:rsid w:val="008F72D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8021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4E2C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qFormat/>
    <w:rsid w:val="008F72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8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ascii="Times New Roman" w:eastAsia="Calibri" w:hAnsi="Times New Roman"/>
      <w:color w:val="00000A"/>
      <w:sz w:val="24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/>
      <w:color w:val="00000A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nhideWhenUsed/>
    <w:rsid w:val="00F80215"/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DD0A7E"/>
    <w:pPr>
      <w:ind w:left="720"/>
      <w:contextualSpacing/>
    </w:pPr>
  </w:style>
  <w:style w:type="paragraph" w:customStyle="1" w:styleId="2">
    <w:name w:val="Обычный2"/>
    <w:qFormat/>
    <w:rsid w:val="007353B6"/>
    <w:rPr>
      <w:rFonts w:ascii="Times New Roman" w:eastAsia="Arial" w:hAnsi="Times New Roman" w:cs="Times New Roman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E2CF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51C0A"/>
  </w:style>
  <w:style w:type="paragraph" w:customStyle="1" w:styleId="ConsPlusTitle">
    <w:name w:val="ConsPlusTitle"/>
    <w:uiPriority w:val="99"/>
    <w:qFormat/>
    <w:rsid w:val="00021A4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6B29D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40345F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table" w:styleId="ad">
    <w:name w:val="Table Grid"/>
    <w:basedOn w:val="a1"/>
    <w:uiPriority w:val="59"/>
    <w:rsid w:val="00BB0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021A42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5A6293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034E-2348-46C1-9F27-DB369C96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муниципального района "Сыктывдинский" от 28.11.2018 N 11/1059"О внесении изменений в постановление администрации МО МР "Сыктывдинский" от 3 октября 2012 года N 10/2333 "О комиссии по предоставлению социальной помощи граждана</vt:lpstr>
    </vt:vector>
  </TitlesOfParts>
  <Company>КонсультантПлюс Версия 4023.00.10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муниципального района "Сыктывдинский" от 28.11.2018 N 11/1059"О внесении изменений в постановление администрации МО МР "Сыктывдинский" от 3 октября 2012 года N 10/2333 "О комиссии по предоставлению социальной помощи гражданам, оказавшимся в трудной жизненной ситуации по независящим от них обстоятельствам"(вместе с "Положением о комиссии по предоставлению социальной помощи гражданам, оказавшимся в трудной жизненной ситуации по независящим от них обстоятельствам", "Положением</dc:title>
  <dc:subject/>
  <dc:creator>Пользователь</dc:creator>
  <dc:description/>
  <cp:lastModifiedBy>USER37_2</cp:lastModifiedBy>
  <cp:revision>6</cp:revision>
  <cp:lastPrinted>2024-02-27T06:24:00Z</cp:lastPrinted>
  <dcterms:created xsi:type="dcterms:W3CDTF">2024-02-26T07:45:00Z</dcterms:created>
  <dcterms:modified xsi:type="dcterms:W3CDTF">2024-02-27T06:25:00Z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