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9" w:rsidRDefault="000313FC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2538095</wp:posOffset>
            </wp:positionH>
            <wp:positionV relativeFrom="paragraph">
              <wp:posOffset>-374650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906C29" w:rsidRDefault="000313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6C29" w:rsidRDefault="000313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906C29" w:rsidRDefault="000313FC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906C29" w:rsidRDefault="000313FC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06C29" w:rsidRDefault="00031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906C29" w:rsidRDefault="00031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906C29" w:rsidRDefault="00031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906C29" w:rsidRDefault="00906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29" w:rsidRDefault="00031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3/11-г</w:t>
      </w:r>
    </w:p>
    <w:tbl>
      <w:tblPr>
        <w:tblpPr w:leftFromText="180" w:rightFromText="180" w:vertAnchor="text" w:horzAnchor="page" w:tblpX="1686" w:tblpY="280"/>
        <w:tblOverlap w:val="never"/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906C29">
        <w:tc>
          <w:tcPr>
            <w:tcW w:w="4530" w:type="dxa"/>
          </w:tcPr>
          <w:p w:rsidR="00906C29" w:rsidRDefault="000313FC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906C29" w:rsidRDefault="00031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о внесении изменений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градостроительного проектирования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  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муниципального образования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мая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27/5-1</w:t>
            </w:r>
          </w:p>
        </w:tc>
      </w:tr>
    </w:tbl>
    <w:p w:rsidR="00906C29" w:rsidRDefault="0090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C29" w:rsidRDefault="00906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906C29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906C29" w:rsidRDefault="0003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b w:val="0"/>
          <w:color w:val="000000"/>
          <w:sz w:val="24"/>
          <w:szCs w:val="24"/>
        </w:rPr>
        <w:t>статьями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 xml:space="preserve">29.2 и </w:t>
      </w:r>
      <w:r>
        <w:rPr>
          <w:rStyle w:val="FontStyle18"/>
          <w:b w:val="0"/>
          <w:color w:val="000000"/>
          <w:sz w:val="24"/>
          <w:szCs w:val="24"/>
        </w:rPr>
        <w:t>29.4</w:t>
      </w:r>
      <w:r>
        <w:rPr>
          <w:rStyle w:val="FontStyle18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hyperlink r:id="rId11">
        <w:proofErr w:type="gramStart"/>
        <w:r w:rsidRPr="000313FC">
          <w:rPr>
            <w:rFonts w:ascii="Times New Roman" w:hAnsi="Times New Roman" w:cs="Times New Roman"/>
            <w:bCs/>
            <w:color w:val="auto"/>
            <w:sz w:val="24"/>
            <w:szCs w:val="24"/>
          </w:rPr>
          <w:t>м</w:t>
        </w:r>
      </w:hyperlink>
      <w:r w:rsidRPr="000313FC">
        <w:rPr>
          <w:rFonts w:ascii="Times New Roman" w:hAnsi="Times New Roman" w:cs="Times New Roman"/>
          <w:bCs/>
          <w:color w:val="auto"/>
          <w:sz w:val="24"/>
          <w:szCs w:val="24"/>
        </w:rPr>
        <w:t>униципального</w:t>
      </w:r>
      <w:proofErr w:type="gramEnd"/>
      <w:r w:rsidRPr="000313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района</w:t>
      </w:r>
      <w:r w:rsidRPr="000313FC">
        <w:rPr>
          <w:rStyle w:val="FontStyle18"/>
          <w:b w:val="0"/>
          <w:color w:val="auto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от </w:t>
      </w:r>
      <w:r>
        <w:rPr>
          <w:rStyle w:val="FontStyle18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b w:val="0"/>
          <w:color w:val="000000"/>
          <w:sz w:val="24"/>
          <w:szCs w:val="24"/>
        </w:rPr>
        <w:t>7/960</w:t>
      </w:r>
      <w:r>
        <w:rPr>
          <w:rStyle w:val="FontStyle18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</w:t>
      </w:r>
      <w:r>
        <w:rPr>
          <w:rStyle w:val="FontStyle18"/>
          <w:b w:val="0"/>
          <w:color w:val="000000"/>
          <w:sz w:val="24"/>
          <w:szCs w:val="24"/>
        </w:rPr>
        <w:t>ми»</w:t>
      </w:r>
    </w:p>
    <w:p w:rsidR="00906C29" w:rsidRDefault="00906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C29" w:rsidRDefault="000313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06C29" w:rsidRDefault="00906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C29" w:rsidRDefault="000313FC">
      <w:pPr>
        <w:pStyle w:val="af3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</w:t>
      </w:r>
      <w:r>
        <w:rPr>
          <w:rFonts w:ascii="Times New Roman" w:hAnsi="Times New Roman" w:cs="Times New Roman"/>
          <w:sz w:val="24"/>
          <w:szCs w:val="24"/>
        </w:rPr>
        <w:t xml:space="preserve">ений в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естны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норматив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градостроительного проектирования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сельских поселений 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 мая 2018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27/5-1.</w:t>
      </w:r>
      <w:proofErr w:type="gramEnd"/>
    </w:p>
    <w:p w:rsidR="00906C29" w:rsidRDefault="000313FC">
      <w:pPr>
        <w:pStyle w:val="af3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 мая 2024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06C29" w:rsidRDefault="000313FC">
      <w:pPr>
        <w:pStyle w:val="af3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 согласно приложению к настоящему постановлению.</w:t>
      </w:r>
    </w:p>
    <w:p w:rsidR="00906C29" w:rsidRDefault="000313FC">
      <w:pPr>
        <w:pStyle w:val="af3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льного района (П.В. Карин).</w:t>
        </w:r>
      </w:hyperlink>
    </w:p>
    <w:p w:rsidR="00906C29" w:rsidRDefault="000313FC">
      <w:pPr>
        <w:pStyle w:val="af3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906C29" w:rsidRDefault="00906C29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906C29" w:rsidRDefault="00906C2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06C29" w:rsidRDefault="000313FC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906C29" w:rsidRDefault="000313FC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906C29" w:rsidRDefault="00906C29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29" w:rsidRDefault="00906C29">
      <w:pPr>
        <w:pStyle w:val="a6"/>
        <w:jc w:val="right"/>
      </w:pPr>
    </w:p>
    <w:p w:rsidR="00906C29" w:rsidRDefault="00906C29">
      <w:pPr>
        <w:pStyle w:val="a6"/>
        <w:jc w:val="right"/>
      </w:pPr>
    </w:p>
    <w:p w:rsidR="00906C29" w:rsidRDefault="00906C29">
      <w:pPr>
        <w:pStyle w:val="a6"/>
        <w:jc w:val="right"/>
      </w:pPr>
    </w:p>
    <w:p w:rsidR="00906C29" w:rsidRDefault="00906C29">
      <w:pPr>
        <w:pStyle w:val="a6"/>
        <w:jc w:val="right"/>
      </w:pPr>
    </w:p>
    <w:p w:rsidR="00906C29" w:rsidRDefault="00906C29">
      <w:pPr>
        <w:pStyle w:val="a6"/>
        <w:jc w:val="right"/>
      </w:pPr>
    </w:p>
    <w:p w:rsidR="00906C29" w:rsidRDefault="00906C29">
      <w:pPr>
        <w:pStyle w:val="a6"/>
        <w:jc w:val="right"/>
      </w:pPr>
    </w:p>
    <w:p w:rsidR="00906C29" w:rsidRDefault="000313FC">
      <w:pPr>
        <w:pStyle w:val="a6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906C29" w:rsidRDefault="000313FC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906C29" w:rsidRDefault="000313FC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906C29" w:rsidRDefault="000313FC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906C29" w:rsidRPr="000313FC" w:rsidRDefault="000313FC">
      <w:pPr>
        <w:pStyle w:val="a6"/>
        <w:ind w:left="57"/>
        <w:jc w:val="right"/>
      </w:pPr>
      <w:r>
        <w:rPr>
          <w:sz w:val="24"/>
          <w:szCs w:val="24"/>
          <w:lang w:eastAsia="ru-RU"/>
        </w:rPr>
        <w:t xml:space="preserve"> от </w:t>
      </w:r>
      <w:r w:rsidRPr="000313FC">
        <w:rPr>
          <w:sz w:val="24"/>
          <w:szCs w:val="24"/>
          <w:lang w:eastAsia="ru-RU"/>
        </w:rPr>
        <w:t>27 марта 2024</w:t>
      </w:r>
      <w:r>
        <w:rPr>
          <w:sz w:val="24"/>
          <w:szCs w:val="24"/>
          <w:lang w:eastAsia="ru-RU"/>
        </w:rPr>
        <w:t xml:space="preserve"> года №</w:t>
      </w:r>
      <w:r w:rsidRPr="000313FC">
        <w:rPr>
          <w:sz w:val="24"/>
          <w:szCs w:val="24"/>
          <w:lang w:eastAsia="ru-RU"/>
        </w:rPr>
        <w:t xml:space="preserve"> 3/11-г</w:t>
      </w:r>
    </w:p>
    <w:p w:rsidR="00906C29" w:rsidRDefault="000313FC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06C29" w:rsidRDefault="000313F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направления предложений </w:t>
      </w:r>
      <w:r>
        <w:rPr>
          <w:sz w:val="24"/>
          <w:szCs w:val="24"/>
        </w:rPr>
        <w:t>заинтересованных лиц</w:t>
      </w:r>
    </w:p>
    <w:p w:rsidR="00906C29" w:rsidRDefault="000313FC">
      <w:pPr>
        <w:pStyle w:val="a6"/>
        <w:jc w:val="center"/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</w:t>
      </w:r>
      <w:r>
        <w:rPr>
          <w:sz w:val="24"/>
          <w:szCs w:val="24"/>
        </w:rPr>
        <w:t xml:space="preserve"> о внесении изменений в местные нормативы градостроительного проектирования сельских поселений 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», </w:t>
      </w:r>
      <w:r>
        <w:rPr>
          <w:sz w:val="24"/>
          <w:szCs w:val="24"/>
        </w:rPr>
        <w:t>утверждённ</w:t>
      </w:r>
      <w:r>
        <w:rPr>
          <w:sz w:val="24"/>
          <w:szCs w:val="24"/>
        </w:rPr>
        <w:t>ых</w:t>
      </w:r>
      <w:r>
        <w:rPr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17 мая 2018 года № 27/5-1</w:t>
      </w:r>
    </w:p>
    <w:p w:rsidR="00906C29" w:rsidRDefault="000313FC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06C29" w:rsidRDefault="000313FC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</w:t>
      </w:r>
      <w:r>
        <w:rPr>
          <w:sz w:val="24"/>
          <w:szCs w:val="24"/>
        </w:rPr>
        <w:t xml:space="preserve"> о внесении измен</w:t>
      </w:r>
      <w:r>
        <w:rPr>
          <w:sz w:val="24"/>
          <w:szCs w:val="24"/>
        </w:rPr>
        <w:t>ений в местные нормативы градостроительного проектирования сельских поселений 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17 мая 2018 года № 27/5-1</w:t>
      </w:r>
      <w:r>
        <w:rPr>
          <w:sz w:val="24"/>
          <w:szCs w:val="24"/>
        </w:rPr>
        <w:t xml:space="preserve"> (далее </w:t>
      </w:r>
      <w:proofErr w:type="spellStart"/>
      <w:r>
        <w:rPr>
          <w:sz w:val="24"/>
          <w:szCs w:val="24"/>
        </w:rPr>
        <w:t>проеет</w:t>
      </w:r>
      <w:proofErr w:type="spellEnd"/>
      <w:r>
        <w:rPr>
          <w:sz w:val="24"/>
          <w:szCs w:val="24"/>
        </w:rPr>
        <w:t>),</w:t>
      </w:r>
      <w:r>
        <w:rPr>
          <w:sz w:val="24"/>
          <w:szCs w:val="24"/>
        </w:rPr>
        <w:t xml:space="preserve"> в течение срока проведения работ по подготовке проекта, заинтересованные лица вправе направлять в Комиссию по землепользованию</w:t>
      </w:r>
      <w:proofErr w:type="gramEnd"/>
      <w:r>
        <w:rPr>
          <w:sz w:val="24"/>
          <w:szCs w:val="24"/>
        </w:rPr>
        <w:t xml:space="preserve">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906C29" w:rsidRDefault="000313FC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2</w:t>
      </w:r>
      <w:r>
        <w:rPr>
          <w:sz w:val="24"/>
          <w:szCs w:val="24"/>
        </w:rPr>
        <w:t>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sz w:val="24"/>
            <w:szCs w:val="24"/>
            <w:lang w:val="en-US"/>
          </w:rPr>
          <w:t>admsd</w:t>
        </w:r>
      </w:hyperlink>
      <w:hyperlink r:id="rId13">
        <w:r>
          <w:rPr>
            <w:sz w:val="24"/>
            <w:szCs w:val="24"/>
          </w:rPr>
          <w:t>@</w:t>
        </w:r>
      </w:hyperlink>
      <w:hyperlink r:id="rId14">
        <w:r>
          <w:rPr>
            <w:sz w:val="24"/>
            <w:szCs w:val="24"/>
            <w:lang w:val="en-US"/>
          </w:rPr>
          <w:t>syktyvdin</w:t>
        </w:r>
      </w:hyperlink>
      <w:hyperlink r:id="rId15">
        <w:r>
          <w:rPr>
            <w:sz w:val="24"/>
            <w:szCs w:val="24"/>
          </w:rPr>
          <w:t>.</w:t>
        </w:r>
      </w:hyperlink>
      <w:hyperlink r:id="rId16">
        <w:r>
          <w:rPr>
            <w:sz w:val="24"/>
            <w:szCs w:val="24"/>
            <w:lang w:val="en-US"/>
          </w:rPr>
          <w:t>rkomi</w:t>
        </w:r>
      </w:hyperlink>
      <w:hyperlink r:id="rId17">
        <w:r>
          <w:rPr>
            <w:sz w:val="24"/>
            <w:szCs w:val="24"/>
          </w:rPr>
          <w:t>.</w:t>
        </w:r>
      </w:hyperlink>
      <w:hyperlink r:id="rId18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906C29" w:rsidRDefault="000313FC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</w:t>
      </w:r>
      <w:r>
        <w:rPr>
          <w:sz w:val="24"/>
          <w:szCs w:val="24"/>
        </w:rPr>
        <w:t>а подписью лица, их изложившего, с указанием обратного адреса и даты подготовки предложений.</w:t>
      </w:r>
    </w:p>
    <w:p w:rsidR="00906C29" w:rsidRDefault="000313FC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</w:t>
      </w:r>
      <w:r>
        <w:rPr>
          <w:sz w:val="24"/>
          <w:szCs w:val="24"/>
        </w:rPr>
        <w:t>алы возврату не подлежат.</w:t>
      </w:r>
    </w:p>
    <w:p w:rsidR="00906C29" w:rsidRDefault="00906C29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906C29" w:rsidRDefault="00906C29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</w:rPr>
      </w:pPr>
    </w:p>
    <w:p w:rsidR="00906C29" w:rsidRDefault="00906C29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06C29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9" w:rsidRDefault="000313FC">
      <w:pPr>
        <w:spacing w:line="240" w:lineRule="auto"/>
      </w:pPr>
      <w:r>
        <w:separator/>
      </w:r>
    </w:p>
  </w:endnote>
  <w:endnote w:type="continuationSeparator" w:id="0">
    <w:p w:rsidR="00906C29" w:rsidRDefault="00031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Liberation Mon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9" w:rsidRDefault="000313FC">
      <w:pPr>
        <w:spacing w:after="0"/>
      </w:pPr>
      <w:r>
        <w:separator/>
      </w:r>
    </w:p>
  </w:footnote>
  <w:footnote w:type="continuationSeparator" w:id="0">
    <w:p w:rsidR="00906C29" w:rsidRDefault="000313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0127"/>
    <w:multiLevelType w:val="singleLevel"/>
    <w:tmpl w:val="60510127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6C29"/>
    <w:rsid w:val="000313FC"/>
    <w:rsid w:val="00906C29"/>
    <w:rsid w:val="02B75949"/>
    <w:rsid w:val="308725D4"/>
    <w:rsid w:val="617B1ADD"/>
    <w:rsid w:val="7E7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d@syktyvdin.rkomi.ru" TargetMode="External"/><Relationship Id="rId18" Type="http://schemas.openxmlformats.org/officeDocument/2006/relationships/hyperlink" Target="mailto:admsd@syktyvdin.rkom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prevDoc=122133743&amp;backlink=1&amp;&amp;nd=122013779&amp;rdk=0&amp;refoid=12213374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4469</Characters>
  <Application>Microsoft Office Word</Application>
  <DocSecurity>0</DocSecurity>
  <Lines>37</Lines>
  <Paragraphs>10</Paragraphs>
  <ScaleCrop>false</ScaleCrop>
  <Company>КонсультантПлюс Версия 4022.00.15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67</cp:revision>
  <cp:lastPrinted>2024-03-28T06:02:00Z</cp:lastPrinted>
  <dcterms:created xsi:type="dcterms:W3CDTF">2022-07-25T10:37:00Z</dcterms:created>
  <dcterms:modified xsi:type="dcterms:W3CDTF">2024-03-28T08:46:00Z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C6A047F739BE4AAE902ECF6FE2FCED2A_12</vt:lpwstr>
  </property>
</Properties>
</file>