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3F454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 w14:paraId="030DF93E">
      <w:pPr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 w14:paraId="7729119C">
      <w:pPr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14:paraId="5BC9ECAD"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175260</wp:posOffset>
                </wp:positionV>
                <wp:extent cx="5981065" cy="2286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320" cy="17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0.6pt;margin-top:13.8pt;height:1.8pt;width:470.95pt;z-index:251659264;mso-width-relative:page;mso-height-relative:page;" filled="f" stroked="t" coordsize="21600,21600" o:allowincell="f" o:gfxdata="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cOya1QAAAAcBAAAPAAAAAAAAAAEA&#10;IAAAACIAAABkcnMvZG93bnJldi54bWxQSwECFAAUAAAACACHTuJANn+DctkBAACGAwAADgAAAAAA&#10;AAABACAAAAAkAQAAZHJzL2Uyb0RvYy54bWxQSwUGAAAAAAYABgBZAQAAbw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0EB8EBF1">
      <w:pPr>
        <w:spacing w:before="0" w:after="0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 w14:paraId="5E128DEC">
      <w:pPr>
        <w:spacing w:before="0" w:after="160" w:line="240" w:lineRule="auto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14:paraId="3430F170">
      <w:pPr>
        <w:spacing w:before="0" w:after="160" w:line="240" w:lineRule="auto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14:paraId="4BC69E91">
      <w:pPr>
        <w:spacing w:before="0" w:after="160" w:line="240" w:lineRule="auto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0DB2C31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DF4A6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 апреля 2025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4/21-г</w:t>
      </w:r>
    </w:p>
    <w:tbl>
      <w:tblPr>
        <w:tblStyle w:val="4"/>
        <w:tblpPr w:leftFromText="180" w:rightFromText="180" w:vertAnchor="text" w:horzAnchor="page" w:tblpX="1698" w:tblpY="275"/>
        <w:tblOverlap w:val="never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1EC8C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4530" w:type="dxa"/>
            <w:shd w:val="clear" w:color="auto" w:fill="auto"/>
          </w:tcPr>
          <w:p w14:paraId="604DE82C">
            <w:pPr>
              <w:pStyle w:val="8"/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bookmarkStart w:id="0" w:name="__DdeLink__708_1006911401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подготовке проект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решени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Совета</w:t>
            </w:r>
          </w:p>
          <w:p w14:paraId="464680F3">
            <w:pPr>
              <w:widowControl/>
              <w:autoSpaceDE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9"/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«Сыктывдинский» Республики Коми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bookmarkStart w:id="1" w:name="__DdeLink__1088_1006911401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внесении изменений в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lang w:val="ru-RU" w:eastAsia="ar-SA" w:bidi="ar-S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lang w:eastAsia="ar-SA" w:bidi="ar-SA"/>
              </w:rPr>
              <w:t>равила землепользования сельско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lang w:val="ru-RU" w:eastAsia="ar-SA" w:bidi="ar-SA"/>
              </w:rPr>
              <w:t>го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lang w:eastAsia="ar-SA" w:bidi="ar-SA"/>
              </w:rPr>
              <w:t xml:space="preserve"> поселени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lang w:val="ru-RU" w:eastAsia="ar-SA" w:bidi="ar-SA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lang w:eastAsia="ar-SA" w:bidi="ar-SA"/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lang w:val="ru-RU" w:eastAsia="ar-SA" w:bidi="ar-SA"/>
              </w:rPr>
              <w:t>Озёл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lang w:eastAsia="ar-SA" w:bidi="ar-SA"/>
              </w:rPr>
              <w:t>»</w:t>
            </w:r>
            <w:bookmarkEnd w:id="0"/>
            <w:bookmarkEnd w:id="1"/>
          </w:p>
        </w:tc>
      </w:tr>
    </w:tbl>
    <w:p w14:paraId="3B8BEE7B">
      <w:p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6B95A32">
      <w:pPr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B170005">
      <w:pPr>
        <w:spacing w:before="0" w:after="0" w:line="240" w:lineRule="auto"/>
        <w:ind w:firstLine="709"/>
        <w:jc w:val="both"/>
        <w:rPr>
          <w:rStyle w:val="19"/>
          <w:rFonts w:ascii="Times New Roman;serif" w:hAnsi="Times New Roman;serif"/>
          <w:b w:val="0"/>
          <w:bCs w:val="0"/>
          <w:color w:val="000000"/>
          <w:sz w:val="24"/>
          <w:szCs w:val="24"/>
        </w:rPr>
      </w:pPr>
    </w:p>
    <w:p w14:paraId="32FAEA80">
      <w:pPr>
        <w:spacing w:before="0" w:after="0" w:line="240" w:lineRule="auto"/>
        <w:ind w:firstLine="709"/>
        <w:jc w:val="both"/>
        <w:rPr>
          <w:rStyle w:val="19"/>
          <w:rFonts w:ascii="Times New Roman;serif" w:hAnsi="Times New Roman;serif"/>
          <w:b w:val="0"/>
          <w:color w:val="000000"/>
          <w:sz w:val="24"/>
          <w:szCs w:val="24"/>
        </w:rPr>
      </w:pPr>
    </w:p>
    <w:p w14:paraId="1DFC6E70">
      <w:pPr>
        <w:spacing w:before="0" w:after="0" w:line="240" w:lineRule="auto"/>
        <w:ind w:firstLine="709"/>
        <w:jc w:val="both"/>
        <w:rPr>
          <w:rStyle w:val="19"/>
          <w:rFonts w:ascii="Times New Roman;serif" w:hAnsi="Times New Roman;serif"/>
          <w:b w:val="0"/>
          <w:color w:val="000000"/>
          <w:sz w:val="24"/>
          <w:szCs w:val="24"/>
        </w:rPr>
      </w:pPr>
    </w:p>
    <w:p w14:paraId="40F0F08D">
      <w:pPr>
        <w:spacing w:before="0" w:after="0" w:line="240" w:lineRule="auto"/>
        <w:ind w:firstLine="709"/>
        <w:jc w:val="both"/>
        <w:rPr>
          <w:rStyle w:val="19"/>
          <w:rFonts w:ascii="Times New Roman;serif" w:hAnsi="Times New Roman;serif"/>
          <w:b w:val="0"/>
          <w:color w:val="000000"/>
          <w:sz w:val="24"/>
          <w:szCs w:val="24"/>
        </w:rPr>
      </w:pPr>
    </w:p>
    <w:p w14:paraId="3593E473">
      <w:pPr>
        <w:spacing w:before="0" w:after="0" w:line="240" w:lineRule="auto"/>
        <w:ind w:firstLine="709"/>
        <w:jc w:val="both"/>
        <w:rPr>
          <w:rStyle w:val="19"/>
          <w:rFonts w:ascii="Times New Roman;serif" w:hAnsi="Times New Roman;serif"/>
          <w:b w:val="0"/>
          <w:color w:val="000000"/>
          <w:sz w:val="24"/>
          <w:szCs w:val="24"/>
        </w:rPr>
      </w:pPr>
    </w:p>
    <w:p w14:paraId="0646BFD8">
      <w:pPr>
        <w:spacing w:before="0"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Руководствуясь </w:t>
      </w:r>
      <w:r>
        <w:rPr>
          <w:rStyle w:val="19"/>
          <w:rFonts w:hint="default" w:ascii="Times New Roman" w:hAnsi="Times New Roman" w:eastAsia="Calibri" w:cs="Times New Roman"/>
          <w:b w:val="0"/>
          <w:color w:val="auto"/>
          <w:sz w:val="24"/>
          <w:szCs w:val="24"/>
        </w:rPr>
        <w:t>статьями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9, 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30, 31, 32, 33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Федерации,  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статьёй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105 Земельного кодекса Российской Федерации,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19"/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</w:rPr>
        <w:t xml:space="preserve">Уставом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</w:rPr>
        <w:fldChar w:fldCharType="end"/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  <w:t>муниципального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 xml:space="preserve"> района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«Сыктывдинский» Республики Коми,  постановлением администрации муниципального района «Сыктывдинский» Республики Коми от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lang w:val="ru-RU" w:eastAsia="en-US" w:bidi="ar-SA"/>
        </w:rPr>
        <w:t>27 июля 2022 года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lang w:val="ru-RU" w:eastAsia="en-US" w:bidi="ar-SA"/>
        </w:rPr>
        <w:t>7/960</w:t>
      </w:r>
      <w:r>
        <w:rPr>
          <w:rStyle w:val="19"/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«О Комиссии по землепользованию и застройке администрации муниципального района «Сыктывдинский» Республики Коми»</w:t>
      </w:r>
    </w:p>
    <w:p w14:paraId="1A71133E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B222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119348E8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71E7C">
      <w:pPr>
        <w:pStyle w:val="25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ind w:left="0"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«Сыктывдинский» Республики Коми организовать работу по подготовке проекта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решения Совета муниципального района «Сыктывдинский» Республики Коми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«О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внесении изменений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в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ar-SA" w:bidi="ar-SA"/>
        </w:rPr>
        <w:t>п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ar-SA" w:bidi="ar-SA"/>
        </w:rPr>
        <w:t>равила землепользования и застройки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ar-SA" w:bidi="ar-S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ar-SA"/>
        </w:rPr>
        <w:t>муниципального образования сельского поселения «Озёл»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ar-S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ar-SA"/>
        </w:rPr>
        <w:t>Сыктывдинского района Республики Коми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утверждённые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решением Совета муниципального образования муниципального района «Сыктывдинский» от 24 июня 2016 года № 8/6-6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(далее - ПЗЗ) следующих изменений в статью 34. «Зоны рекреационного назначения»:</w:t>
      </w:r>
    </w:p>
    <w:p w14:paraId="7FFD133B">
      <w:pPr>
        <w:pStyle w:val="25"/>
        <w:numPr>
          <w:ilvl w:val="0"/>
          <w:numId w:val="2"/>
        </w:numPr>
        <w:tabs>
          <w:tab w:val="left" w:pos="440"/>
          <w:tab w:val="left" w:pos="1134"/>
          <w:tab w:val="left" w:pos="1843"/>
        </w:tabs>
        <w:ind w:left="11" w:leftChars="0" w:firstLine="840" w:firstLineChars="3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дополнить перечень видов разрешённого использования территориальной зоны Р — зона парков, скверов, отдыха, особо охраняемых природных территорий основным видом разрешённого использования «Природно-познавательный туризм» (код 5.2).</w:t>
      </w:r>
    </w:p>
    <w:p w14:paraId="43653480">
      <w:pPr>
        <w:pStyle w:val="25"/>
        <w:numPr>
          <w:ilvl w:val="0"/>
          <w:numId w:val="2"/>
        </w:numPr>
        <w:tabs>
          <w:tab w:val="left" w:pos="440"/>
          <w:tab w:val="left" w:pos="660"/>
          <w:tab w:val="left" w:pos="1134"/>
          <w:tab w:val="left" w:pos="1843"/>
        </w:tabs>
        <w:ind w:left="11" w:leftChars="0" w:firstLine="840" w:firstLineChars="3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минимальную и максимальную площадь земельного участка в </w:t>
      </w: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 xml:space="preserve">территориальной зоне Р — зона парков, скверов, отдыха, особо охраняемых природных территорий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установить «по расчёту».</w:t>
      </w:r>
    </w:p>
    <w:p w14:paraId="61C6DE6B">
      <w:pPr>
        <w:pStyle w:val="25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ind w:left="0"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Установить срок проведения работ по подготовке проекта, указанного в п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ru-RU" w:eastAsia="en-US" w:bidi="ar-SA"/>
        </w:rPr>
        <w:t>ункте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1 настоящего постановления, до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31.03.2025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5EAD9DEA">
      <w:pPr>
        <w:pStyle w:val="25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ind w:left="0"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Утвердить порядок направления предложений заинтересованных лиц в подготовке проекта решения Совета муниципального района «Сыктывдинский» Республики Коми </w:t>
      </w:r>
      <w:r>
        <w:rPr>
          <w:rFonts w:hint="default" w:ascii="Times New Roman" w:hAnsi="Times New Roman"/>
          <w:sz w:val="24"/>
          <w:szCs w:val="24"/>
        </w:rPr>
        <w:t>«О внесении изменений в правила землепользования и застройки муниципального образования сельского поселения «Озёл» Сыктывдинского района Республики Коми</w:t>
      </w:r>
      <w:r>
        <w:rPr>
          <w:rFonts w:hint="default"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настоящему постановлению.</w:t>
      </w:r>
    </w:p>
    <w:p w14:paraId="2B5B6748">
      <w:pPr>
        <w:pStyle w:val="25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ind w:left="0"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 w14:paraId="252F301E">
      <w:pPr>
        <w:pStyle w:val="25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/>
        <w:ind w:left="0" w:firstLine="851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Настоящее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t>постановление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 вступает в силу со дня его официального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  <w:lang w:val="ru-RU" w:eastAsia="en-US" w:bidi="ar-SA"/>
        </w:rPr>
        <w:t>опубликования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.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</w:p>
    <w:p w14:paraId="39762C51">
      <w:pPr>
        <w:spacing w:before="0"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B4DB896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98A451">
      <w:pPr>
        <w:spacing w:before="0" w:after="0"/>
        <w:ind w:left="720" w:right="0" w:hanging="72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sz w:val="24"/>
          <w:szCs w:val="24"/>
          <w:lang w:val="ru-RU"/>
        </w:rPr>
        <w:t>ременно исполняющий обязанности</w:t>
      </w:r>
    </w:p>
    <w:p w14:paraId="1A6750F4">
      <w:pPr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муниципального района «Сыктывдинский» -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 w14:paraId="359C54BE">
      <w:pPr>
        <w:tabs>
          <w:tab w:val="left" w:pos="7935"/>
        </w:tabs>
        <w:spacing w:before="0" w:after="0"/>
        <w:ind w:left="720" w:right="0" w:hanging="720"/>
        <w:rPr>
          <w:rFonts w:hint="default"/>
          <w:lang w:val="ru-RU"/>
        </w:rPr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>я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администрации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>.В.Коншин</w:t>
      </w:r>
    </w:p>
    <w:p w14:paraId="56106917">
      <w:pPr>
        <w:ind w:left="142" w:hanging="72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09371DC7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294E0F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1F29589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08D3290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940C5D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B94B0D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BCB145D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05F1B7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4BC74EE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4E4EB12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923CDA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17ECCB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3799DB5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61B2FB0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055C7E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7C1B5FD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57173E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31A43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BE65A1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D3E326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A4EED3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22525C9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FB7DE69">
      <w:pPr>
        <w:pStyle w:val="8"/>
        <w:ind w:left="5529" w:firstLine="0"/>
        <w:jc w:val="right"/>
        <w:rPr>
          <w:rStyle w:val="20"/>
        </w:rPr>
      </w:pPr>
    </w:p>
    <w:p w14:paraId="63F598C9">
      <w:pPr>
        <w:pStyle w:val="8"/>
        <w:ind w:left="5529" w:firstLine="0"/>
        <w:jc w:val="right"/>
      </w:pPr>
    </w:p>
    <w:p w14:paraId="390CE07B">
      <w:pPr>
        <w:pStyle w:val="8"/>
        <w:ind w:left="5529" w:firstLine="0"/>
        <w:jc w:val="right"/>
      </w:pPr>
    </w:p>
    <w:p w14:paraId="6F10D32D">
      <w:pPr>
        <w:pStyle w:val="8"/>
        <w:ind w:left="5529" w:firstLine="0"/>
        <w:jc w:val="right"/>
      </w:pPr>
    </w:p>
    <w:p w14:paraId="40C8BE12">
      <w:pPr>
        <w:pStyle w:val="8"/>
        <w:ind w:left="5529" w:firstLine="0"/>
        <w:jc w:val="right"/>
      </w:pPr>
    </w:p>
    <w:p w14:paraId="5DE50016">
      <w:pPr>
        <w:pStyle w:val="8"/>
        <w:ind w:left="5529" w:firstLine="0"/>
        <w:jc w:val="right"/>
      </w:pPr>
    </w:p>
    <w:p w14:paraId="11061F29">
      <w:pPr>
        <w:pStyle w:val="8"/>
        <w:ind w:left="5529" w:firstLine="0"/>
        <w:jc w:val="right"/>
      </w:pPr>
    </w:p>
    <w:p w14:paraId="46B6D6EB">
      <w:pPr>
        <w:pStyle w:val="8"/>
        <w:ind w:left="5529" w:firstLine="0"/>
        <w:jc w:val="right"/>
      </w:pPr>
    </w:p>
    <w:p w14:paraId="5943E786">
      <w:pPr>
        <w:pStyle w:val="8"/>
        <w:ind w:left="5529" w:firstLine="0"/>
        <w:jc w:val="right"/>
      </w:pPr>
    </w:p>
    <w:p w14:paraId="334AB613">
      <w:pPr>
        <w:pStyle w:val="8"/>
        <w:ind w:left="5529" w:firstLine="0"/>
        <w:jc w:val="right"/>
      </w:pPr>
    </w:p>
    <w:p w14:paraId="277AFA92">
      <w:pPr>
        <w:pStyle w:val="8"/>
        <w:ind w:left="5529" w:firstLine="0"/>
        <w:jc w:val="right"/>
      </w:pPr>
    </w:p>
    <w:p w14:paraId="07C035BB">
      <w:pPr>
        <w:pStyle w:val="8"/>
        <w:ind w:left="5529" w:firstLine="0"/>
        <w:jc w:val="right"/>
      </w:pPr>
    </w:p>
    <w:p w14:paraId="69F49973">
      <w:pPr>
        <w:pStyle w:val="8"/>
        <w:ind w:left="5529" w:firstLine="0"/>
        <w:jc w:val="right"/>
      </w:pPr>
    </w:p>
    <w:p w14:paraId="584A814F">
      <w:pPr>
        <w:pStyle w:val="8"/>
        <w:ind w:left="5529" w:firstLine="0"/>
        <w:jc w:val="right"/>
      </w:pPr>
    </w:p>
    <w:p w14:paraId="2EE911E3">
      <w:pPr>
        <w:pStyle w:val="8"/>
        <w:ind w:left="5529" w:firstLine="0"/>
        <w:jc w:val="right"/>
      </w:pPr>
    </w:p>
    <w:p w14:paraId="3134FE1A">
      <w:pPr>
        <w:pStyle w:val="8"/>
        <w:ind w:left="5529" w:firstLine="0"/>
        <w:jc w:val="right"/>
      </w:pPr>
    </w:p>
    <w:p w14:paraId="13FE6F02">
      <w:pPr>
        <w:pStyle w:val="8"/>
        <w:ind w:left="5529" w:firstLine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"Par77"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Приложение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 w14:paraId="58889399">
      <w:pPr>
        <w:pStyle w:val="8"/>
        <w:ind w:left="5060" w:leftChars="0" w:firstLine="0" w:firstLineChar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постановлению Главы муниципального района «Сыктывдинский» Республики Коми - руководителя администрации </w:t>
      </w:r>
    </w:p>
    <w:p w14:paraId="19B6A96B">
      <w:pPr>
        <w:pStyle w:val="8"/>
        <w:jc w:val="righ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от 1 апреля 2025 года №4/21-г</w:t>
      </w:r>
    </w:p>
    <w:p w14:paraId="1DDA3501">
      <w:pPr>
        <w:pStyle w:val="8"/>
        <w:jc w:val="right"/>
        <w:rPr>
          <w:rFonts w:hint="default" w:ascii="Times New Roman" w:hAnsi="Times New Roman"/>
          <w:sz w:val="24"/>
          <w:szCs w:val="24"/>
        </w:rPr>
      </w:pPr>
    </w:p>
    <w:p w14:paraId="1D4C2A94">
      <w:pPr>
        <w:pStyle w:val="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направления предложений заинтересованных лиц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подготовке </w:t>
      </w:r>
      <w:r>
        <w:rPr>
          <w:rFonts w:hint="default" w:ascii="Times New Roman" w:hAnsi="Times New Roman"/>
          <w:sz w:val="24"/>
          <w:szCs w:val="24"/>
        </w:rPr>
        <w:t>проектов решений Совета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муниципального района «Сыктывдинский» Республики Коми «О внесении изменений в правила землепользования и застройки муниципального образования сельского поселения «Озёл» Сыктывдинского района Республики Коми</w:t>
      </w:r>
    </w:p>
    <w:p w14:paraId="2CB3497D">
      <w:pPr>
        <w:pStyle w:val="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0F4665C4">
      <w:pPr>
        <w:pStyle w:val="8"/>
        <w:widowControl w:val="0"/>
        <w:spacing w:line="240" w:lineRule="auto"/>
        <w:ind w:left="0" w:leftChars="0" w:firstLine="878" w:firstLineChars="3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Со дня опубликования сообщения на официальном сайте администрации муниципального района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"http://www.syktyvdin.ru/"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http://www.syktyvdin.ru/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 xml:space="preserve"> о подготовке проекта решения Совета муниципального района «Сыктывдинский» Республики Коми </w:t>
      </w:r>
      <w:r>
        <w:rPr>
          <w:rFonts w:hint="default" w:ascii="Times New Roman" w:hAnsi="Times New Roman"/>
          <w:sz w:val="24"/>
          <w:szCs w:val="24"/>
        </w:rPr>
        <w:t>«О внесении изменений в правила землепользования и застройки муниципального образования сельского поселения «Озёл» Сыктывдинского района Республики Коми</w:t>
      </w:r>
      <w:r>
        <w:rPr>
          <w:rFonts w:hint="default" w:ascii="Times New Roman" w:hAnsi="Times New Roman" w:cs="Times New Roman"/>
          <w:sz w:val="24"/>
          <w:szCs w:val="24"/>
        </w:rPr>
        <w:t>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 района «Сыктывдинский» Республики Коми (далее Комиссия) свои замечания и предложения.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18F208A6">
      <w:pPr>
        <w:pStyle w:val="8"/>
        <w:spacing w:before="57" w:after="57" w:line="240" w:lineRule="auto"/>
        <w:ind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Предложения направляются в администрацию муниципального района «Сыктывдинский», посредством почтового отправления по адресу: Республика Коми, Сыктывдинский район, с. Выльгорт, ул. Д. Каликовой, д. 62, а также по электронной почте E-mail: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admsd</w:t>
      </w:r>
      <w:r>
        <w:rPr>
          <w:rFonts w:hint="default" w:ascii="Times New Roman" w:hAnsi="Times New Roman" w:cs="Times New Roman"/>
          <w:sz w:val="24"/>
          <w:szCs w:val="24"/>
        </w:rPr>
        <w:t>@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syktyvdin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rkomi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или в электронной форме на официальном сайте </w:t>
      </w:r>
      <w:r>
        <w:rPr>
          <w:rFonts w:hint="default" w:cs="Times New Roman"/>
          <w:sz w:val="24"/>
          <w:szCs w:val="24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адресу: </w:t>
      </w:r>
      <w:r>
        <w:rPr>
          <w:rFonts w:hint="default" w:ascii="Times New Roman" w:hAnsi="Times New Roman"/>
          <w:sz w:val="24"/>
          <w:szCs w:val="24"/>
        </w:rPr>
        <w:t>https://syktyvdin.gosuslugi.ru/</w:t>
      </w:r>
      <w:r>
        <w:rPr>
          <w:rFonts w:hint="default" w:ascii="Times New Roman" w:hAnsi="Times New Roman" w:cs="Times New Roman"/>
          <w:sz w:val="24"/>
          <w:szCs w:val="24"/>
        </w:rPr>
        <w:t xml:space="preserve"> через «Интернет – </w:t>
      </w:r>
      <w:r>
        <w:rPr>
          <w:rFonts w:hint="default" w:cs="Times New Roman"/>
          <w:sz w:val="24"/>
          <w:szCs w:val="24"/>
          <w:lang w:val="ru-RU"/>
        </w:rPr>
        <w:t>приёмную</w:t>
      </w:r>
      <w:r>
        <w:rPr>
          <w:rFonts w:hint="default" w:ascii="Times New Roman" w:hAnsi="Times New Roman" w:cs="Times New Roman"/>
          <w:sz w:val="24"/>
          <w:szCs w:val="24"/>
        </w:rPr>
        <w:t>».</w:t>
      </w:r>
    </w:p>
    <w:p w14:paraId="17874561">
      <w:pPr>
        <w:pStyle w:val="8"/>
        <w:spacing w:before="57" w:after="57" w:line="240" w:lineRule="auto"/>
        <w:ind w:firstLine="8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14:paraId="47738B23">
      <w:pPr>
        <w:pStyle w:val="8"/>
        <w:spacing w:before="57" w:after="57" w:line="240" w:lineRule="auto"/>
        <w:ind w:firstLine="8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14:paraId="4B9476B6">
      <w:pPr>
        <w:pStyle w:val="8"/>
        <w:spacing w:before="57" w:after="57" w:line="240" w:lineRule="auto"/>
        <w:ind w:firstLine="8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Предложения, поступившие в Комиссию после завершения внесения изменений </w:t>
      </w:r>
      <w:r>
        <w:rPr>
          <w:rFonts w:hint="default" w:ascii="Times New Roman" w:hAnsi="Times New Roman"/>
          <w:sz w:val="24"/>
          <w:szCs w:val="24"/>
        </w:rPr>
        <w:t>в правила землепользования и застройки и генеральный план в сельского поселения «Выльгорт»</w:t>
      </w:r>
      <w:r>
        <w:rPr>
          <w:rFonts w:hint="default" w:ascii="Times New Roman" w:hAnsi="Times New Roman" w:cs="Times New Roman"/>
          <w:sz w:val="24"/>
          <w:szCs w:val="24"/>
        </w:rPr>
        <w:t>, неподписанные предложения и предложения, не имеющие отношения к подготовке проект</w:t>
      </w:r>
      <w:r>
        <w:rPr>
          <w:rFonts w:hint="default" w:cs="Times New Roman"/>
          <w:sz w:val="24"/>
          <w:szCs w:val="24"/>
          <w:lang w:val="ru-RU"/>
        </w:rPr>
        <w:t>ов</w:t>
      </w:r>
      <w:r>
        <w:rPr>
          <w:rFonts w:hint="default" w:ascii="Times New Roman" w:hAnsi="Times New Roman" w:cs="Times New Roman"/>
          <w:sz w:val="24"/>
          <w:szCs w:val="24"/>
        </w:rPr>
        <w:t xml:space="preserve"> внесения изменений </w:t>
      </w:r>
      <w:r>
        <w:rPr>
          <w:rFonts w:hint="default" w:ascii="Times New Roman" w:hAnsi="Times New Roman"/>
          <w:sz w:val="24"/>
          <w:szCs w:val="24"/>
        </w:rPr>
        <w:t>в правила землепользования и застройки и генеральный план в сельского поселения «Выльгорт»</w:t>
      </w:r>
      <w:r>
        <w:rPr>
          <w:rFonts w:hint="default" w:ascii="Times New Roman" w:hAnsi="Times New Roman" w:cs="Times New Roman"/>
          <w:sz w:val="24"/>
          <w:szCs w:val="24"/>
        </w:rPr>
        <w:t>, Комиссией не рассматриваются.</w:t>
      </w:r>
    </w:p>
    <w:p w14:paraId="2F13D412">
      <w:pPr>
        <w:spacing w:before="0" w:after="0" w:line="240" w:lineRule="auto"/>
        <w:ind w:left="5529" w:firstLine="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 w14:paraId="765759B6">
      <w:pPr>
        <w:spacing w:before="0" w:after="0" w:line="240" w:lineRule="auto"/>
        <w:ind w:left="5529" w:firstLine="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 w14:paraId="31A55D8F">
      <w:pPr>
        <w:spacing w:before="0" w:after="0" w:line="240" w:lineRule="auto"/>
        <w:ind w:left="5529" w:firstLine="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 w14:paraId="5C7CBE1A">
      <w:pPr>
        <w:spacing w:before="0" w:after="0" w:line="240" w:lineRule="auto"/>
        <w:ind w:left="5529" w:firstLine="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 w14:paraId="52F9E719">
      <w:pPr>
        <w:spacing w:before="0" w:after="0" w:line="240" w:lineRule="auto"/>
        <w:ind w:left="5529" w:firstLine="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 w14:paraId="3299FCBE">
      <w:pPr>
        <w:pStyle w:val="29"/>
      </w:pPr>
    </w:p>
    <w:p w14:paraId="1969172D">
      <w:pPr>
        <w:pStyle w:val="29"/>
      </w:pPr>
    </w:p>
    <w:p w14:paraId="03991335">
      <w:pPr>
        <w:pStyle w:val="29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EC53049">
      <w:pPr>
        <w:pStyle w:val="29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82A1AB5">
      <w:pPr>
        <w:pStyle w:val="29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872C1F5">
      <w:pPr>
        <w:pStyle w:val="8"/>
        <w:ind w:left="5529" w:firstLine="0"/>
        <w:jc w:val="right"/>
      </w:pPr>
    </w:p>
    <w:p w14:paraId="1AB6E10D">
      <w:pPr>
        <w:pStyle w:val="8"/>
        <w:ind w:left="5529" w:firstLine="0"/>
        <w:jc w:val="right"/>
      </w:pPr>
    </w:p>
    <w:p w14:paraId="560E47E9">
      <w:pPr>
        <w:pStyle w:val="8"/>
        <w:ind w:left="5529" w:firstLine="0"/>
        <w:jc w:val="right"/>
      </w:pPr>
    </w:p>
    <w:p w14:paraId="6A117482">
      <w:pPr>
        <w:pStyle w:val="8"/>
        <w:ind w:left="5529" w:firstLine="0"/>
        <w:jc w:val="right"/>
      </w:pPr>
    </w:p>
    <w:p w14:paraId="14AA5372">
      <w:pPr>
        <w:pStyle w:val="8"/>
        <w:ind w:left="5529" w:firstLine="0"/>
        <w:jc w:val="right"/>
      </w:pPr>
    </w:p>
    <w:p w14:paraId="32976A3D">
      <w:pPr>
        <w:pStyle w:val="8"/>
        <w:ind w:left="5529" w:firstLine="0"/>
        <w:jc w:val="right"/>
      </w:pPr>
    </w:p>
    <w:p w14:paraId="1A65516D">
      <w:pPr>
        <w:suppressAutoHyphens w:val="0"/>
        <w:spacing w:before="0" w:after="0" w:line="240" w:lineRule="auto"/>
        <w:ind w:hanging="142"/>
      </w:pPr>
      <w:bookmarkStart w:id="2" w:name="_GoBack"/>
      <w:bookmarkEnd w:id="2"/>
    </w:p>
    <w:sectPr>
      <w:pgSz w:w="11906" w:h="16838"/>
      <w:pgMar w:top="1206" w:right="851" w:bottom="1112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;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1">
    <w:nsid w:val="7FC626A1"/>
    <w:multiLevelType w:val="singleLevel"/>
    <w:tmpl w:val="7FC626A1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4830898"/>
    <w:rsid w:val="0F4071CB"/>
    <w:rsid w:val="130E4154"/>
    <w:rsid w:val="1F1C6704"/>
    <w:rsid w:val="1FE6464B"/>
    <w:rsid w:val="284D34DF"/>
    <w:rsid w:val="67375121"/>
    <w:rsid w:val="6907428A"/>
    <w:rsid w:val="6E0A0F56"/>
    <w:rsid w:val="79D21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unhideWhenUsed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qFormat/>
    <w:uiPriority w:val="0"/>
    <w:rPr>
      <w:rFonts w:cs="Arial"/>
    </w:rPr>
  </w:style>
  <w:style w:type="paragraph" w:styleId="13">
    <w:name w:val="Normal (Web)"/>
    <w:basedOn w:val="1"/>
    <w:unhideWhenUsed/>
    <w:qFormat/>
    <w:uiPriority w:val="99"/>
    <w:pPr>
      <w:suppressAutoHyphens w:val="0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semiHidden/>
    <w:qFormat/>
    <w:uiPriority w:val="99"/>
  </w:style>
  <w:style w:type="character" w:customStyle="1" w:styleId="18">
    <w:name w:val="Нижний колонтитул Знак"/>
    <w:basedOn w:val="3"/>
    <w:semiHidden/>
    <w:qFormat/>
    <w:uiPriority w:val="99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Интернет-ссылка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21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paragraph" w:customStyle="1" w:styleId="22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4">
    <w:name w:val="Верхний и нижний колонтитулы"/>
    <w:basedOn w:val="1"/>
    <w:qFormat/>
    <w:uiPriority w:val="0"/>
  </w:style>
  <w:style w:type="paragraph" w:styleId="25">
    <w:name w:val="List Paragraph"/>
    <w:basedOn w:val="1"/>
    <w:qFormat/>
    <w:uiPriority w:val="0"/>
    <w:pPr>
      <w:spacing w:before="0" w:after="200"/>
      <w:ind w:left="720" w:firstLine="0"/>
      <w:contextualSpacing/>
    </w:pPr>
  </w:style>
  <w:style w:type="paragraph" w:customStyle="1" w:styleId="26">
    <w:name w:val="Обычный2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ru-RU" w:bidi="ar-SA"/>
    </w:rPr>
  </w:style>
  <w:style w:type="paragraph" w:customStyle="1" w:styleId="27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8">
    <w:name w:val="Обычная таблица1"/>
    <w:qFormat/>
    <w:uiPriority w:val="0"/>
    <w:pPr>
      <w:widowControl/>
      <w:suppressAutoHyphens/>
      <w:bidi w:val="0"/>
      <w:spacing w:before="0" w:after="160" w:line="252" w:lineRule="auto"/>
      <w:jc w:val="left"/>
    </w:pPr>
    <w:rPr>
      <w:rFonts w:eastAsia="Times New Roman" w:cs="Calibri" w:asciiTheme="minorHAnsi" w:hAnsiTheme="minorHAnsi"/>
      <w:color w:val="00000A"/>
      <w:kern w:val="0"/>
      <w:sz w:val="22"/>
      <w:szCs w:val="22"/>
      <w:lang w:val="ru-RU" w:eastAsia="ru-RU" w:bidi="ar-SA"/>
    </w:rPr>
  </w:style>
  <w:style w:type="paragraph" w:customStyle="1" w:styleId="29">
    <w:name w:val="ConsPlus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customStyle="1" w:styleId="30">
    <w:name w:val="ConsPlusNonformat"/>
    <w:qFormat/>
    <w:uiPriority w:val="0"/>
    <w:pPr>
      <w:widowControl w:val="0"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customStyle="1" w:styleId="31">
    <w:name w:val="Заголовок таблицы"/>
    <w:basedOn w:val="27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CD0970-162A-409E-9E4A-18AF88DAC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4022.00.21</Company>
  <Pages>3</Pages>
  <Words>1157</Words>
  <Characters>9152</Characters>
  <Paragraphs>80</Paragraphs>
  <TotalTime>2</TotalTime>
  <ScaleCrop>false</ScaleCrop>
  <LinksUpToDate>false</LinksUpToDate>
  <CharactersWithSpaces>10725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2022-08-24T15:59:00Z</dcterms:created>
  <dc:creator>Пользователь</dc:creator>
  <cp:lastModifiedBy>WPS_1707123826</cp:lastModifiedBy>
  <cp:lastPrinted>2025-04-02T06:32:00Z</cp:lastPrinted>
  <dcterms:modified xsi:type="dcterms:W3CDTF">2025-04-02T06:32:49Z</dcterms:modified>
  <dc:title>"Градостроительный кодекс Российской Федерации" от 29.12.2004 N 190-ФЗ(ред. от 14.07.2022)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1049-12.2.0.20326</vt:lpwstr>
  </property>
  <property fmtid="{D5CDD505-2E9C-101B-9397-08002B2CF9AE}" pid="10" name="ICV">
    <vt:lpwstr>F62E637091A843CE9918D7A53559522D_12</vt:lpwstr>
  </property>
</Properties>
</file>