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58" w:rsidRDefault="001507FA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B54758" w:rsidRDefault="001507F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4758" w:rsidRDefault="001507F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B54758" w:rsidRDefault="001507FA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174625</wp:posOffset>
                </wp:positionV>
                <wp:extent cx="5982970" cy="1841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480" cy="17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5pt,13.75pt" to="469.05pt,15.1pt" ID="Прямая соединительная линия 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B54758" w:rsidRDefault="001507F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54758" w:rsidRDefault="00150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B54758" w:rsidRDefault="00150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B54758" w:rsidRDefault="001507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B54758" w:rsidRDefault="00B54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758" w:rsidRDefault="001507F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5/г-17</w:t>
      </w:r>
    </w:p>
    <w:p w:rsidR="00B54758" w:rsidRDefault="00B54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</w:tblGrid>
      <w:tr w:rsidR="00B54758">
        <w:tc>
          <w:tcPr>
            <w:tcW w:w="4530" w:type="dxa"/>
          </w:tcPr>
          <w:p w:rsidR="00B54758" w:rsidRDefault="001507FA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B54758" w:rsidRDefault="001507FA">
            <w:pPr>
              <w:pStyle w:val="a9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внесении изменений в генеральн</w:t>
            </w:r>
            <w:r>
              <w:rPr>
                <w:rFonts w:ascii="Times New Roman;serif" w:hAnsi="Times New Roman;serif"/>
                <w:sz w:val="24"/>
                <w:szCs w:val="24"/>
              </w:rPr>
              <w:t>ый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план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», утвержденного решением Совета муниципального образования муниципального района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 от 26 марта 2020 года №48/3-3</w:t>
            </w:r>
            <w:bookmarkEnd w:id="0"/>
          </w:p>
        </w:tc>
      </w:tr>
    </w:tbl>
    <w:p w:rsidR="00B54758" w:rsidRDefault="00B547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758" w:rsidRDefault="001507FA">
      <w:pPr>
        <w:spacing w:after="0" w:line="240" w:lineRule="auto"/>
        <w:ind w:firstLine="709"/>
        <w:jc w:val="both"/>
      </w:pP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статьями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24, 25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Градостроительного кодекса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Российской Федерации,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</w:t>
      </w:r>
      <w:hyperlink r:id="rId7">
        <w:r w:rsidRPr="001507F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</w:hyperlink>
      <w:hyperlink r:id="rId8">
        <w:proofErr w:type="gramStart"/>
        <w:r w:rsidRPr="001507F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1507FA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1507FA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» Республики Коми, генеральны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м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планом сельского поселения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Выльгорт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», утвержденны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м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решением Совет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а муниципального образования муниципального района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» от 26 марта 2020 года № 48/3-3, постановлением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7/960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B54758" w:rsidRDefault="00B547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758" w:rsidRDefault="001507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4758" w:rsidRDefault="00B547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758" w:rsidRDefault="001507FA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 xml:space="preserve">решения Совета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следующих изменений в генеральны</w:t>
      </w:r>
      <w:r>
        <w:rPr>
          <w:rStyle w:val="FontStyle18"/>
          <w:b w:val="0"/>
          <w:color w:val="000000"/>
          <w:sz w:val="24"/>
          <w:szCs w:val="24"/>
        </w:rPr>
        <w:t>й</w:t>
      </w:r>
      <w:r>
        <w:rPr>
          <w:rStyle w:val="FontStyle18"/>
          <w:b w:val="0"/>
          <w:color w:val="000000"/>
          <w:sz w:val="24"/>
          <w:szCs w:val="24"/>
        </w:rPr>
        <w:t xml:space="preserve"> план сельского поселения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Выльгорт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», утвержденн</w:t>
      </w:r>
      <w:r>
        <w:rPr>
          <w:rStyle w:val="FontStyle18"/>
          <w:b w:val="0"/>
          <w:color w:val="000000"/>
          <w:sz w:val="24"/>
          <w:szCs w:val="24"/>
        </w:rPr>
        <w:t>ый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26 марта 2020 года № 48</w:t>
      </w:r>
      <w:r>
        <w:rPr>
          <w:rStyle w:val="FontStyle18"/>
          <w:b w:val="0"/>
          <w:color w:val="000000"/>
          <w:sz w:val="24"/>
          <w:szCs w:val="24"/>
        </w:rPr>
        <w:t>/3-3.</w:t>
      </w:r>
    </w:p>
    <w:p w:rsidR="00B54758" w:rsidRDefault="001507FA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населенного 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границы территориальной зоны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зона сельскохозяйственных 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перевода ее части (земельный участок площадью 2 986  кв. м с кадастровым номером 11:04: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1001021:8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Коми,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Захаровка, дом 6) в зону П-1 — зона коммунально-складских и промышленных объектов и производств V класса по санитарной классификации.</w:t>
      </w:r>
      <w:proofErr w:type="gramEnd"/>
    </w:p>
    <w:p w:rsidR="00B54758" w:rsidRDefault="001507FA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Установить срок проведения работ по подготовке проекта, указанного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пункте 1 настоящего постановления,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30.06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54758" w:rsidRDefault="001507FA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 w:rsidR="00B54758" w:rsidRDefault="001507FA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района (П.В. Карин).</w:t>
        </w:r>
      </w:hyperlink>
    </w:p>
    <w:p w:rsidR="00B54758" w:rsidRDefault="001507FA">
      <w:pPr>
        <w:pStyle w:val="af2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B54758" w:rsidRDefault="00B54758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B54758" w:rsidRDefault="00B5475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4758" w:rsidRDefault="001507FA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B54758" w:rsidRDefault="001507FA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B54758" w:rsidRDefault="00B54758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B54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58" w:rsidRDefault="001507FA">
      <w:pPr>
        <w:pStyle w:val="a9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B54758" w:rsidRDefault="001507FA">
      <w:pPr>
        <w:pStyle w:val="a9"/>
        <w:ind w:left="5216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к постановлению Главы</w:t>
      </w:r>
    </w:p>
    <w:p w:rsidR="00B54758" w:rsidRDefault="001507FA">
      <w:pPr>
        <w:pStyle w:val="a9"/>
        <w:ind w:left="57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B54758" w:rsidRDefault="001507FA">
      <w:pPr>
        <w:pStyle w:val="a9"/>
        <w:ind w:left="57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B54758" w:rsidRDefault="001507FA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  <w:lang w:eastAsia="ru-RU"/>
        </w:rPr>
        <w:t xml:space="preserve"> от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23 мая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2023 года № </w:t>
      </w:r>
      <w:r>
        <w:rPr>
          <w:rFonts w:ascii="Times New Roman;serif" w:hAnsi="Times New Roman;serif"/>
          <w:sz w:val="24"/>
          <w:szCs w:val="24"/>
          <w:lang w:eastAsia="ru-RU"/>
        </w:rPr>
        <w:t>5/г-17</w:t>
      </w:r>
    </w:p>
    <w:p w:rsidR="00B54758" w:rsidRDefault="001507FA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54758" w:rsidRDefault="001507FA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B54758" w:rsidRDefault="001507FA">
      <w:pPr>
        <w:pStyle w:val="a9"/>
        <w:jc w:val="center"/>
      </w:pPr>
      <w:r>
        <w:rPr>
          <w:sz w:val="24"/>
          <w:szCs w:val="24"/>
        </w:rPr>
        <w:t xml:space="preserve">в подготовке проекта </w:t>
      </w:r>
      <w:r>
        <w:rPr>
          <w:rFonts w:ascii="Times New Roman;serif" w:hAnsi="Times New Roman;serif"/>
          <w:sz w:val="24"/>
          <w:szCs w:val="24"/>
        </w:rPr>
        <w:t>решения Совета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Республики Коми о внесении изменений в </w:t>
      </w:r>
      <w:proofErr w:type="spellStart"/>
      <w:proofErr w:type="gramStart"/>
      <w:r>
        <w:rPr>
          <w:rFonts w:ascii="Times New Roman;serif" w:hAnsi="Times New Roman;serif"/>
          <w:sz w:val="24"/>
          <w:szCs w:val="24"/>
        </w:rPr>
        <w:t>в</w:t>
      </w:r>
      <w:proofErr w:type="spellEnd"/>
      <w:proofErr w:type="gramEnd"/>
      <w:r>
        <w:rPr>
          <w:rFonts w:ascii="Times New Roman;serif" w:hAnsi="Times New Roman;serif"/>
          <w:sz w:val="24"/>
          <w:szCs w:val="24"/>
        </w:rPr>
        <w:t xml:space="preserve"> генеральный план сельского поселения «</w:t>
      </w:r>
      <w:proofErr w:type="spellStart"/>
      <w:r>
        <w:rPr>
          <w:rFonts w:ascii="Times New Roman;serif" w:hAnsi="Times New Roman;serif"/>
          <w:sz w:val="24"/>
          <w:szCs w:val="24"/>
        </w:rPr>
        <w:t>Выльгорт</w:t>
      </w:r>
      <w:proofErr w:type="spellEnd"/>
      <w:r>
        <w:rPr>
          <w:rFonts w:ascii="Times New Roman;serif" w:hAnsi="Times New Roman;serif"/>
          <w:sz w:val="24"/>
          <w:szCs w:val="24"/>
        </w:rPr>
        <w:t>», утвержденного решением Совета муниципального образования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</w:t>
      </w:r>
      <w:r>
        <w:rPr>
          <w:rFonts w:ascii="Times New Roman;serif" w:hAnsi="Times New Roman;serif"/>
          <w:sz w:val="24"/>
          <w:szCs w:val="24"/>
        </w:rPr>
        <w:t>й</w:t>
      </w:r>
      <w:proofErr w:type="spellEnd"/>
      <w:r>
        <w:rPr>
          <w:rFonts w:ascii="Times New Roman;serif" w:hAnsi="Times New Roman;serif"/>
          <w:sz w:val="24"/>
          <w:szCs w:val="24"/>
        </w:rPr>
        <w:t>» от 26 марта 2020 года № 48/3-3</w:t>
      </w:r>
    </w:p>
    <w:p w:rsidR="00B54758" w:rsidRDefault="001507FA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54758" w:rsidRDefault="001507FA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о внесении изменений в генеральный план сельского поселения «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>», утвержденного решением С</w:t>
      </w:r>
      <w:r>
        <w:rPr>
          <w:sz w:val="24"/>
          <w:szCs w:val="24"/>
        </w:rPr>
        <w:t>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26 марта 2020 года №48/3-3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</w:t>
      </w:r>
      <w:r>
        <w:rPr>
          <w:sz w:val="24"/>
          <w:szCs w:val="24"/>
        </w:rPr>
        <w:t xml:space="preserve"> администрации муниципального</w:t>
      </w:r>
      <w:proofErr w:type="gramEnd"/>
      <w:r>
        <w:rPr>
          <w:sz w:val="24"/>
          <w:szCs w:val="24"/>
        </w:rPr>
        <w:t xml:space="preserve">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предложения.</w:t>
      </w:r>
    </w:p>
    <w:p w:rsidR="00B54758" w:rsidRDefault="001507FA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посредством почтового отправления по адресу: Республика Ко</w:t>
      </w:r>
      <w:r>
        <w:rPr>
          <w:sz w:val="24"/>
          <w:szCs w:val="24"/>
        </w:rPr>
        <w:t xml:space="preserve">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sz w:val="24"/>
            <w:szCs w:val="24"/>
            <w:lang w:val="en-US"/>
          </w:rPr>
          <w:t>admsd</w:t>
        </w:r>
      </w:hyperlink>
      <w:hyperlink r:id="rId10">
        <w:r>
          <w:rPr>
            <w:sz w:val="24"/>
            <w:szCs w:val="24"/>
          </w:rPr>
          <w:t>@</w:t>
        </w:r>
      </w:hyperlink>
      <w:hyperlink r:id="rId11">
        <w:r>
          <w:rPr>
            <w:sz w:val="24"/>
            <w:szCs w:val="24"/>
            <w:lang w:val="en-US"/>
          </w:rPr>
          <w:t>syktyvdin</w:t>
        </w:r>
      </w:hyperlink>
      <w:hyperlink r:id="rId12">
        <w:r>
          <w:rPr>
            <w:sz w:val="24"/>
            <w:szCs w:val="24"/>
          </w:rPr>
          <w:t>.</w:t>
        </w:r>
      </w:hyperlink>
      <w:hyperlink r:id="rId13">
        <w:r>
          <w:rPr>
            <w:sz w:val="24"/>
            <w:szCs w:val="24"/>
            <w:lang w:val="en-US"/>
          </w:rPr>
          <w:t>rkomi</w:t>
        </w:r>
      </w:hyperlink>
      <w:hyperlink r:id="rId14">
        <w:r>
          <w:rPr>
            <w:sz w:val="24"/>
            <w:szCs w:val="24"/>
          </w:rPr>
          <w:t>.</w:t>
        </w:r>
      </w:hyperlink>
      <w:hyperlink r:id="rId15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B54758" w:rsidRDefault="001507FA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B54758" w:rsidRDefault="001507FA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B54758" w:rsidRDefault="00B54758">
      <w:pPr>
        <w:pStyle w:val="a9"/>
        <w:spacing w:line="276" w:lineRule="auto"/>
        <w:ind w:firstLine="850"/>
        <w:jc w:val="both"/>
        <w:rPr>
          <w:sz w:val="24"/>
          <w:szCs w:val="24"/>
        </w:rPr>
      </w:pPr>
    </w:p>
    <w:p w:rsidR="00B54758" w:rsidRDefault="00B54758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</w:pPr>
    </w:p>
    <w:p w:rsidR="00B54758" w:rsidRDefault="00B54758">
      <w:pPr>
        <w:pStyle w:val="ConsPlusNormal"/>
        <w:rPr>
          <w:sz w:val="2"/>
          <w:szCs w:val="2"/>
        </w:rPr>
      </w:pPr>
    </w:p>
    <w:sectPr w:rsidR="00B54758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611"/>
    <w:multiLevelType w:val="multilevel"/>
    <w:tmpl w:val="C50C0F0C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</w:lvl>
  </w:abstractNum>
  <w:abstractNum w:abstractNumId="1">
    <w:nsid w:val="5E6B7E2C"/>
    <w:multiLevelType w:val="multilevel"/>
    <w:tmpl w:val="6A6C1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54758"/>
    <w:rsid w:val="001507FA"/>
    <w:rsid w:val="00B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overflowPunct w:val="0"/>
    </w:pPr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overflowPunct w:val="0"/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overflowPunct w:val="0"/>
    </w:pPr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overflowPunct w:val="0"/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13" Type="http://schemas.openxmlformats.org/officeDocument/2006/relationships/hyperlink" Target="mailto:admsd@syktyvdin.rkom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22133743&amp;backlink=1&amp;&amp;nd=122013779&amp;rdk=0&amp;refoid=122133744" TargetMode="External"/><Relationship Id="rId12" Type="http://schemas.openxmlformats.org/officeDocument/2006/relationships/hyperlink" Target="mailto:admsd@syktyvdin.rkom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dmsd@syktyvdin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mailto:admsd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d@syktyvdin.rkomi.ru" TargetMode="External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3</Pages>
  <Words>837</Words>
  <Characters>4777</Characters>
  <Application>Microsoft Office Word</Application>
  <DocSecurity>0</DocSecurity>
  <Lines>39</Lines>
  <Paragraphs>11</Paragraphs>
  <ScaleCrop>false</ScaleCrop>
  <Company>КонсультантПлюс Версия 4022.00.15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66</cp:revision>
  <cp:lastPrinted>2023-05-11T15:37:00Z</cp:lastPrinted>
  <dcterms:created xsi:type="dcterms:W3CDTF">2022-07-25T10:37:00Z</dcterms:created>
  <dcterms:modified xsi:type="dcterms:W3CDTF">2023-06-15T06:31:00Z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