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A6" w:rsidRDefault="000336F4">
      <w:pPr>
        <w:spacing w:after="0"/>
        <w:contextualSpacing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55680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23A6" w:rsidRDefault="000336F4">
      <w:pPr>
        <w:spacing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/>
          <w:b/>
          <w:sz w:val="24"/>
          <w:szCs w:val="24"/>
        </w:rPr>
        <w:t>Республикаын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Сыктывдін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F523A6" w:rsidRDefault="000336F4">
      <w:pPr>
        <w:spacing w:after="0"/>
        <w:contextualSpacing/>
        <w:jc w:val="center"/>
      </w:pPr>
      <w:proofErr w:type="spellStart"/>
      <w:r>
        <w:rPr>
          <w:rFonts w:ascii="Times New Roman" w:hAnsi="Times New Roman"/>
          <w:b/>
          <w:sz w:val="24"/>
          <w:szCs w:val="24"/>
        </w:rPr>
        <w:t>муниципальнӧй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районса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523A6" w:rsidRDefault="000336F4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21590</wp:posOffset>
                </wp:positionV>
                <wp:extent cx="5972810" cy="635"/>
                <wp:effectExtent l="0" t="0" r="0" b="0"/>
                <wp:wrapNone/>
                <wp:docPr id="2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0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4" o:spid="_x0000_s1026" o:spt="20" style="position:absolute;left:0pt;margin-left:-2.3pt;margin-top:1.7pt;height:0.05pt;width:470.3pt;z-index:251659264;mso-width-relative:page;mso-height-relative:page;" filled="f" stroked="t" coordsize="21600,21600" o:allowincell="f" o:gfxdata="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JY6A3VAAAABgEAAA8AAAAAAAAA&#10;AQAgAAAAIgAAAGRycy9kb3ducmV2LnhtbFBLAQIUABQAAAAIAIdO4kAjSLvy2wEAAI8DAAAOAAAA&#10;AAAAAAEAIAAAACQBAABkcnMvZTJvRG9jLnhtbFBLBQYAAAAABgAGAFkBAABxBQAAAAA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proofErr w:type="gram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ШУÖМ</w:t>
      </w:r>
      <w:proofErr w:type="gramEnd"/>
    </w:p>
    <w:p w:rsidR="00F523A6" w:rsidRDefault="000336F4">
      <w:pPr>
        <w:spacing w:after="0"/>
        <w:contextualSpacing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ПОСТАНОВЛЕНИЕ</w:t>
      </w:r>
    </w:p>
    <w:p w:rsidR="00F523A6" w:rsidRDefault="000336F4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муниципального района </w:t>
      </w:r>
    </w:p>
    <w:p w:rsidR="00F523A6" w:rsidRDefault="000336F4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«Сыктывдинский» Республики Коми</w:t>
      </w:r>
    </w:p>
    <w:p w:rsidR="00F523A6" w:rsidRDefault="00F523A6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F523A6" w:rsidRDefault="000336F4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 сентября 2024</w:t>
      </w:r>
      <w:r>
        <w:rPr>
          <w:rFonts w:ascii="Times New Roman" w:hAnsi="Times New Roman" w:cs="Times New Roman"/>
          <w:sz w:val="24"/>
          <w:szCs w:val="24"/>
        </w:rPr>
        <w:t xml:space="preserve">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336F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1258</w:t>
      </w:r>
    </w:p>
    <w:p w:rsidR="00F523A6" w:rsidRDefault="000336F4">
      <w:pPr>
        <w:spacing w:after="0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170815</wp:posOffset>
                </wp:positionV>
                <wp:extent cx="2965450" cy="600075"/>
                <wp:effectExtent l="0" t="0" r="0" b="0"/>
                <wp:wrapSquare wrapText="bothSides"/>
                <wp:docPr id="3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960" cy="599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Врезка1" o:spid="_x0000_s1026" o:spt="1" style="position:absolute;left:0pt;margin-left:-5.55pt;margin-top:13.45pt;height:47.25pt;width:233.5pt;mso-wrap-distance-bottom:0pt;mso-wrap-distance-left:9pt;mso-wrap-distance-right:9pt;mso-wrap-distance-top:0pt;z-index:251659264;mso-width-relative:page;mso-height-relative:page;" filled="f" stroked="f" coordsize="21600,21600" o:allowincell="f" o:gfxdata="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QKWwE9gAAAAKAQAADwAAAAAAAAAB&#10;ACAAAAAiAAAAZHJzL2Rvd25yZXYueG1sUEsBAhQAFAAAAAgAh07iQEzTnZueAQAANQMAAA4AAAAA&#10;AAAAAQAgAAAAJwEAAGRycy9lMm9Eb2MueG1sUEsFBgAAAAAGAAYAWQEAADcFAAAAAA==&#10;">
                <v:fill on="f" focussize="0,0"/>
                <v:stroke on="f" weight="0pt"/>
                <v:imagedata o:title=""/>
                <o:lock v:ext="edit" aspectratio="f"/>
                <w10:wrap type="squar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8752" behindDoc="0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170815</wp:posOffset>
                </wp:positionV>
                <wp:extent cx="2966085" cy="600075"/>
                <wp:effectExtent l="0" t="0" r="0" b="0"/>
                <wp:wrapNone/>
                <wp:docPr id="4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320" cy="599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Врезка1" o:spid="_x0000_s1026" o:spt="1" style="position:absolute;left:0pt;margin-left:-5.55pt;margin-top:13.45pt;height:47.25pt;width:233.55pt;z-index:251659264;mso-width-relative:page;mso-height-relative:page;" filled="f" stroked="f" coordsize="21600,21600" o:allowincell="f" o:gfxdata="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Z26K61wAAAAoBAAAPAAAAAAAAAAEA&#10;IAAAACIAAABkcnMvZG93bnJldi54bWxQSwECFAAUAAAACACHTuJApo6urJ4BAAA1AwAADgAAAAAA&#10;AAABACAAAAAmAQAAZHJzL2Uyb0RvYy54bWxQSwUGAAAAAAYABgBZAQAANgUAAAAA&#10;">
                <v:fill on="f" focussize="0,0"/>
                <v:stroke on="f" weight="0pt"/>
                <v:imagedata o:title=""/>
                <o:lock v:ext="edit" aspectratio="f"/>
              </v:rect>
            </w:pict>
          </mc:Fallback>
        </mc:AlternateContent>
      </w:r>
    </w:p>
    <w:p w:rsidR="00F523A6" w:rsidRDefault="000336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776" behindDoc="0" locked="0" layoutInCell="0" allowOverlap="1">
                <wp:simplePos x="0" y="0"/>
                <wp:positionH relativeFrom="column">
                  <wp:posOffset>-2976880</wp:posOffset>
                </wp:positionH>
                <wp:positionV relativeFrom="paragraph">
                  <wp:posOffset>81915</wp:posOffset>
                </wp:positionV>
                <wp:extent cx="2816860" cy="709930"/>
                <wp:effectExtent l="0" t="0" r="2540" b="13970"/>
                <wp:wrapNone/>
                <wp:docPr id="5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6860" cy="70993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:rsidR="00F523A6" w:rsidRPr="000336F4" w:rsidRDefault="000336F4">
                            <w:pPr>
                              <w:pStyle w:val="af5"/>
                              <w:jc w:val="both"/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Об утверждении проекта планировки и проекта межевания кадастрового квартала 11:04:</w:t>
                            </w:r>
                            <w:r w:rsidRPr="000336F4"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1001002 (с. </w:t>
                            </w:r>
                            <w:proofErr w:type="spellStart"/>
                            <w:r w:rsidRPr="000336F4"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Выльгорт</w:t>
                            </w:r>
                            <w:proofErr w:type="spellEnd"/>
                            <w:r w:rsidRPr="000336F4"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Врезка1" o:spid="_x0000_s1026" style="position:absolute;margin-left:-234.4pt;margin-top:6.45pt;width:221.8pt;height:55.9pt;z-index:251659776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" o:allowincell="f" filled="f" stroked="f" strokeweight="0">
                <v:textbox inset="0,0,0,0">
                  <w:txbxContent>
                    <w:p w:rsidR="00F523A6" w:rsidRPr="000336F4" w:rsidRDefault="000336F4">
                      <w:pPr>
                        <w:pStyle w:val="af5"/>
                        <w:jc w:val="both"/>
                      </w:pPr>
                      <w:r>
                        <w:rPr>
                          <w:rFonts w:ascii="Times New Roman" w:eastAsia="Arial" w:hAnsi="Times New Roman" w:cs="Times New Roman"/>
                          <w:sz w:val="24"/>
                          <w:szCs w:val="24"/>
                          <w:lang w:eastAsia="ru-RU"/>
                        </w:rPr>
                        <w:t>Об утверждении проекта планировки и проекта межевания кадастрового квартала 11:04:</w:t>
                      </w:r>
                      <w:r w:rsidRPr="000336F4">
                        <w:rPr>
                          <w:rFonts w:ascii="Times New Roman" w:eastAsia="Arial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1001002 (с. </w:t>
                      </w:r>
                      <w:proofErr w:type="spellStart"/>
                      <w:r w:rsidRPr="000336F4">
                        <w:rPr>
                          <w:rFonts w:ascii="Times New Roman" w:eastAsia="Arial" w:hAnsi="Times New Roman" w:cs="Times New Roman"/>
                          <w:sz w:val="24"/>
                          <w:szCs w:val="24"/>
                          <w:lang w:eastAsia="ru-RU"/>
                        </w:rPr>
                        <w:t>Выльгорт</w:t>
                      </w:r>
                      <w:proofErr w:type="spellEnd"/>
                      <w:r w:rsidRPr="000336F4">
                        <w:rPr>
                          <w:rFonts w:ascii="Times New Roman" w:eastAsia="Arial" w:hAnsi="Times New Roman" w:cs="Times New Roman"/>
                          <w:sz w:val="24"/>
                          <w:szCs w:val="24"/>
                          <w:lang w:eastAsia="ru-RU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F523A6" w:rsidRDefault="00F523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3A6" w:rsidRDefault="00F523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3A6" w:rsidRDefault="00F523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3A6" w:rsidRDefault="00F523A6">
      <w:pPr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F523A6" w:rsidRDefault="000336F4">
      <w:pPr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Руководствуясь статьями 43, 45 Градостроительного кодекса Российской Федерации, статьей 14 Федеральным законом от 6 октября 2003 года № 131-ФЗ «Об </w:t>
      </w:r>
      <w:r>
        <w:rPr>
          <w:rFonts w:ascii="Times New Roman" w:hAnsi="Times New Roman" w:cs="Times New Roman"/>
          <w:sz w:val="24"/>
          <w:szCs w:val="24"/>
        </w:rPr>
        <w:t xml:space="preserve">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 П</w:t>
      </w:r>
      <w:r>
        <w:rPr>
          <w:rFonts w:ascii="Times New Roman" w:hAnsi="Times New Roman"/>
          <w:sz w:val="24"/>
          <w:szCs w:val="24"/>
        </w:rPr>
        <w:t>равительств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еспублики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19 февраля 2020 года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64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Об организации проведения комплексных кадастровых работ на территории Республики Коми в 2021 - 2025 </w:t>
      </w:r>
      <w:r>
        <w:rPr>
          <w:rFonts w:ascii="Times New Roman" w:hAnsi="Times New Roman"/>
          <w:sz w:val="24"/>
          <w:szCs w:val="24"/>
        </w:rPr>
        <w:t>годах</w:t>
      </w:r>
      <w:r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Уставом  муниципального района «Сыктывдинский» Республики Коми, администрация муниципального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«Сыктывдинский» Республики Коми</w:t>
      </w:r>
    </w:p>
    <w:p w:rsidR="00F523A6" w:rsidRDefault="00F523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23A6" w:rsidRDefault="000336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523A6" w:rsidRDefault="000336F4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pacing w:after="0"/>
        <w:ind w:left="0" w:firstLine="850"/>
        <w:jc w:val="both"/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Утвердить проект планировки и проект межевания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кадастрового квартала 11:04:1001002 (с. </w:t>
      </w:r>
      <w:proofErr w:type="spellStart"/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Выльгорт</w:t>
      </w:r>
      <w:proofErr w:type="spellEnd"/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F523A6" w:rsidRDefault="000336F4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pacing w:after="0"/>
        <w:ind w:left="0" w:firstLine="850"/>
        <w:jc w:val="both"/>
      </w:pPr>
      <w:r>
        <w:rPr>
          <w:rFonts w:ascii="Times New Roman" w:hAnsi="Times New Roman" w:cs="Times New Roman"/>
          <w:spacing w:val="2"/>
          <w:sz w:val="24"/>
          <w:szCs w:val="21"/>
          <w:shd w:val="clear" w:color="auto" w:fill="FFFFFF"/>
        </w:rPr>
        <w:t xml:space="preserve">Отделу по работе с Советом, сельскими поселениями и связям с общественностью администрации муниципального района «Сыктывдинский» Республики Коми </w:t>
      </w:r>
      <w:proofErr w:type="gramStart"/>
      <w:r>
        <w:rPr>
          <w:rFonts w:ascii="Times New Roman" w:hAnsi="Times New Roman" w:cs="Times New Roman"/>
          <w:spacing w:val="2"/>
          <w:sz w:val="24"/>
          <w:szCs w:val="21"/>
          <w:shd w:val="clear" w:color="auto" w:fill="FFFFFF"/>
        </w:rPr>
        <w:t>разместить постановление</w:t>
      </w:r>
      <w:proofErr w:type="gramEnd"/>
      <w:r>
        <w:rPr>
          <w:rFonts w:ascii="Times New Roman" w:hAnsi="Times New Roman" w:cs="Times New Roman"/>
          <w:spacing w:val="2"/>
          <w:sz w:val="24"/>
          <w:szCs w:val="21"/>
          <w:shd w:val="clear" w:color="auto" w:fill="FFFFFF"/>
        </w:rPr>
        <w:t xml:space="preserve"> на официальном сайте администрации </w:t>
      </w:r>
      <w:r>
        <w:rPr>
          <w:rFonts w:ascii="Times New Roman" w:hAnsi="Times New Roman" w:cs="Times New Roman"/>
          <w:color w:val="00000A"/>
          <w:spacing w:val="2"/>
          <w:sz w:val="24"/>
          <w:szCs w:val="24"/>
          <w:shd w:val="clear" w:color="auto" w:fill="FFFFFF"/>
        </w:rPr>
        <w:t>муниципального района «Сыктывдинский»</w:t>
      </w:r>
      <w:r>
        <w:rPr>
          <w:rFonts w:ascii="Times New Roman" w:hAnsi="Times New Roman" w:cs="Times New Roman"/>
          <w:spacing w:val="2"/>
          <w:sz w:val="24"/>
          <w:szCs w:val="21"/>
          <w:shd w:val="clear" w:color="auto" w:fill="FFFFFF"/>
        </w:rPr>
        <w:t xml:space="preserve"> в информацион</w:t>
      </w:r>
      <w:r>
        <w:rPr>
          <w:rFonts w:ascii="Times New Roman" w:hAnsi="Times New Roman" w:cs="Times New Roman"/>
          <w:spacing w:val="2"/>
          <w:sz w:val="24"/>
          <w:szCs w:val="21"/>
          <w:shd w:val="clear" w:color="auto" w:fill="FFFFFF"/>
        </w:rPr>
        <w:t xml:space="preserve">но-телекоммуникационной сети «Интернет» </w:t>
      </w:r>
      <w:hyperlink r:id="rId10">
        <w:r>
          <w:rPr>
            <w:rFonts w:ascii="Times New Roman" w:hAnsi="Times New Roman" w:cs="Times New Roman"/>
            <w:spacing w:val="2"/>
            <w:sz w:val="24"/>
            <w:szCs w:val="21"/>
            <w:shd w:val="clear" w:color="auto" w:fill="FFFFFF"/>
          </w:rPr>
          <w:t>https://syktyvdin.gosuslugi.ru/</w:t>
        </w:r>
      </w:hyperlink>
      <w:r>
        <w:rPr>
          <w:rFonts w:ascii="Times New Roman" w:hAnsi="Times New Roman" w:cs="Times New Roman"/>
          <w:spacing w:val="2"/>
          <w:sz w:val="24"/>
          <w:szCs w:val="21"/>
          <w:shd w:val="clear" w:color="auto" w:fill="FFFFFF"/>
        </w:rPr>
        <w:t>.</w:t>
      </w:r>
    </w:p>
    <w:p w:rsidR="00F523A6" w:rsidRDefault="000336F4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pacing w:after="0"/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523A6" w:rsidRDefault="000336F4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pacing w:after="0"/>
        <w:ind w:left="0" w:firstLine="85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Настоящее постановление вступает в силу со дня его официального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опубликования.</w:t>
      </w:r>
    </w:p>
    <w:p w:rsidR="00F523A6" w:rsidRDefault="00F523A6">
      <w:pPr>
        <w:widowControl w:val="0"/>
        <w:tabs>
          <w:tab w:val="left" w:pos="1713"/>
          <w:tab w:val="left" w:pos="2016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523A6" w:rsidRDefault="00F523A6">
      <w:pPr>
        <w:widowControl w:val="0"/>
        <w:tabs>
          <w:tab w:val="left" w:pos="1713"/>
          <w:tab w:val="left" w:pos="2016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523A6" w:rsidRDefault="000336F4">
      <w:pPr>
        <w:suppressAutoHyphens w:val="0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Заместитель руководителя администрации</w:t>
      </w:r>
    </w:p>
    <w:p w:rsidR="00F523A6" w:rsidRDefault="000336F4">
      <w:pPr>
        <w:suppressAutoHyphens w:val="0"/>
        <w:spacing w:after="0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«Сыктывдинский»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П.В. </w:t>
      </w:r>
      <w:r>
        <w:rPr>
          <w:rFonts w:ascii="Times New Roman" w:eastAsia="Times New Roman" w:hAnsi="Times New Roman" w:cs="Times New Roman"/>
          <w:sz w:val="24"/>
          <w:szCs w:val="24"/>
        </w:rPr>
        <w:t>Карин</w:t>
      </w:r>
    </w:p>
    <w:p w:rsidR="00F523A6" w:rsidRDefault="00F523A6">
      <w:pPr>
        <w:spacing w:after="0"/>
        <w:ind w:left="552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523A6" w:rsidRDefault="00F523A6">
      <w:pPr>
        <w:spacing w:after="0"/>
        <w:ind w:left="552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523A6" w:rsidRDefault="00F523A6">
      <w:pPr>
        <w:spacing w:after="0"/>
        <w:ind w:left="552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523A6" w:rsidRDefault="00F523A6">
      <w:pPr>
        <w:spacing w:after="0"/>
        <w:ind w:left="552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523A6" w:rsidRDefault="00F523A6">
      <w:pPr>
        <w:spacing w:after="0"/>
        <w:ind w:left="552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523A6" w:rsidRDefault="00F523A6">
      <w:pPr>
        <w:spacing w:after="0"/>
        <w:ind w:left="552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523A6" w:rsidRDefault="00F523A6">
      <w:pPr>
        <w:spacing w:after="0"/>
        <w:ind w:left="552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523A6" w:rsidRDefault="00F523A6">
      <w:pPr>
        <w:spacing w:after="0"/>
        <w:ind w:left="552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523A6" w:rsidRDefault="00F523A6">
      <w:pPr>
        <w:spacing w:after="0"/>
        <w:ind w:left="5529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bookmarkEnd w:id="0"/>
    </w:p>
    <w:sectPr w:rsidR="00F523A6">
      <w:headerReference w:type="default" r:id="rId11"/>
      <w:pgSz w:w="11906" w:h="16838"/>
      <w:pgMar w:top="766" w:right="851" w:bottom="720" w:left="1701" w:header="709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3A6" w:rsidRDefault="000336F4">
      <w:r>
        <w:separator/>
      </w:r>
    </w:p>
  </w:endnote>
  <w:endnote w:type="continuationSeparator" w:id="0">
    <w:p w:rsidR="00F523A6" w:rsidRDefault="0003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3A6" w:rsidRDefault="000336F4">
      <w:pPr>
        <w:spacing w:after="0"/>
      </w:pPr>
      <w:r>
        <w:separator/>
      </w:r>
    </w:p>
  </w:footnote>
  <w:footnote w:type="continuationSeparator" w:id="0">
    <w:p w:rsidR="00F523A6" w:rsidRDefault="000336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3A6" w:rsidRDefault="00F523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tabs>
          <w:tab w:val="left" w:pos="0"/>
        </w:tabs>
        <w:ind w:left="1353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04" w:hanging="180"/>
      </w:pPr>
    </w:lvl>
  </w:abstractNum>
  <w:abstractNum w:abstractNumId="1">
    <w:nsid w:val="0053208E"/>
    <w:multiLevelType w:val="multilevel"/>
    <w:tmpl w:val="0053208E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F523A6"/>
    <w:rsid w:val="000336F4"/>
    <w:rsid w:val="006D5AC5"/>
    <w:rsid w:val="00F523A6"/>
    <w:rsid w:val="241F6D20"/>
    <w:rsid w:val="4B93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160"/>
      <w:textAlignment w:val="baseline"/>
    </w:pPr>
    <w:rPr>
      <w:rFonts w:ascii="Calibri" w:eastAsia="Calibri" w:hAnsi="Calibri" w:cs="Tahoma"/>
      <w:color w:val="000000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800000"/>
      <w:u w:val="single"/>
    </w:rPr>
  </w:style>
  <w:style w:type="character" w:styleId="a4">
    <w:name w:val="Hyperlink"/>
    <w:basedOn w:val="a0"/>
    <w:rPr>
      <w:color w:val="000080"/>
      <w:u w:val="single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header"/>
    <w:basedOn w:val="a"/>
    <w:pPr>
      <w:tabs>
        <w:tab w:val="center" w:pos="4677"/>
        <w:tab w:val="right" w:pos="9355"/>
      </w:tabs>
      <w:spacing w:after="0"/>
    </w:pPr>
  </w:style>
  <w:style w:type="paragraph" w:styleId="a7">
    <w:name w:val="Body Text"/>
    <w:basedOn w:val="a"/>
    <w:pPr>
      <w:spacing w:after="0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qFormat/>
    <w:pPr>
      <w:spacing w:after="0"/>
      <w:ind w:firstLine="720"/>
      <w:jc w:val="both"/>
    </w:pPr>
    <w:rPr>
      <w:rFonts w:eastAsia="Times New Roman"/>
      <w:sz w:val="28"/>
      <w:szCs w:val="20"/>
    </w:rPr>
  </w:style>
  <w:style w:type="paragraph" w:styleId="a9">
    <w:name w:val="footer"/>
    <w:basedOn w:val="a"/>
    <w:pPr>
      <w:tabs>
        <w:tab w:val="center" w:pos="4677"/>
        <w:tab w:val="right" w:pos="9355"/>
      </w:tabs>
      <w:spacing w:after="0"/>
    </w:pPr>
  </w:style>
  <w:style w:type="paragraph" w:styleId="aa">
    <w:name w:val="List"/>
    <w:basedOn w:val="a7"/>
    <w:qFormat/>
    <w:rPr>
      <w:rFonts w:cs="Arial"/>
      <w:sz w:val="24"/>
    </w:rPr>
  </w:style>
  <w:style w:type="paragraph" w:styleId="ab">
    <w:name w:val="Normal (Web)"/>
    <w:pPr>
      <w:spacing w:beforeAutospacing="1"/>
    </w:pPr>
    <w:rPr>
      <w:sz w:val="24"/>
      <w:szCs w:val="24"/>
      <w:lang w:val="en-US" w:eastAsia="zh-CN"/>
    </w:rPr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basedOn w:val="1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1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Текст выноски Знак"/>
    <w:basedOn w:val="10"/>
    <w:qFormat/>
    <w:rPr>
      <w:rFonts w:ascii="Tahoma" w:eastAsia="Tahoma" w:hAnsi="Tahoma" w:cs="Tahoma"/>
      <w:sz w:val="16"/>
      <w:szCs w:val="16"/>
    </w:rPr>
  </w:style>
  <w:style w:type="character" w:customStyle="1" w:styleId="ae">
    <w:name w:val="Верхний колонтитул Знак"/>
    <w:basedOn w:val="10"/>
    <w:qFormat/>
  </w:style>
  <w:style w:type="character" w:customStyle="1" w:styleId="af">
    <w:name w:val="Нижний колонтитул Знак"/>
    <w:basedOn w:val="10"/>
    <w:qFormat/>
  </w:style>
  <w:style w:type="character" w:customStyle="1" w:styleId="FontStyle42">
    <w:name w:val="Font Style4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f0">
    <w:name w:val="Посещённая гиперссылка"/>
    <w:rPr>
      <w:color w:val="800000"/>
      <w:u w:val="single"/>
    </w:rPr>
  </w:style>
  <w:style w:type="paragraph" w:customStyle="1" w:styleId="af1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  <w:sz w:val="24"/>
    </w:rPr>
  </w:style>
  <w:style w:type="paragraph" w:customStyle="1" w:styleId="13">
    <w:name w:val="Обычный1"/>
    <w:qFormat/>
    <w:pPr>
      <w:widowControl w:val="0"/>
      <w:suppressAutoHyphens/>
      <w:textAlignment w:val="baseline"/>
    </w:pPr>
    <w:rPr>
      <w:rFonts w:ascii="Calibri" w:eastAsia="Calibri" w:hAnsi="Calibri" w:cs="Tahoma"/>
      <w:color w:val="000000"/>
      <w:sz w:val="22"/>
      <w:szCs w:val="22"/>
      <w:lang w:eastAsia="en-US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Текст выноски1"/>
    <w:basedOn w:val="a"/>
    <w:qFormat/>
    <w:pPr>
      <w:spacing w:after="0"/>
    </w:pPr>
    <w:rPr>
      <w:rFonts w:ascii="Tahoma" w:eastAsia="Tahoma" w:hAnsi="Tahoma"/>
      <w:sz w:val="16"/>
      <w:szCs w:val="16"/>
    </w:rPr>
  </w:style>
  <w:style w:type="paragraph" w:customStyle="1" w:styleId="af2">
    <w:name w:val="Верхний и нижний колонтитулы"/>
    <w:basedOn w:val="a"/>
    <w:qFormat/>
  </w:style>
  <w:style w:type="paragraph" w:customStyle="1" w:styleId="2">
    <w:name w:val="Обычный2"/>
    <w:qFormat/>
    <w:pPr>
      <w:suppressAutoHyphens/>
      <w:textAlignment w:val="baseline"/>
    </w:pPr>
    <w:rPr>
      <w:rFonts w:eastAsia="Arial"/>
      <w:color w:val="000000"/>
      <w:lang w:eastAsia="en-US"/>
    </w:rPr>
  </w:style>
  <w:style w:type="paragraph" w:customStyle="1" w:styleId="16">
    <w:name w:val="Без интервала1"/>
    <w:qFormat/>
    <w:pPr>
      <w:suppressAutoHyphens/>
      <w:textAlignment w:val="baseline"/>
    </w:pPr>
    <w:rPr>
      <w:rFonts w:ascii="Calibri" w:eastAsia="Calibri" w:hAnsi="Calibri" w:cs="Tahoma"/>
      <w:color w:val="000000"/>
      <w:sz w:val="22"/>
      <w:szCs w:val="22"/>
      <w:lang w:eastAsia="en-US"/>
    </w:rPr>
  </w:style>
  <w:style w:type="paragraph" w:customStyle="1" w:styleId="17">
    <w:name w:val="Абзац списка1"/>
    <w:basedOn w:val="a"/>
    <w:qFormat/>
    <w:pPr>
      <w:spacing w:after="200"/>
      <w:ind w:left="720"/>
    </w:pPr>
    <w:rPr>
      <w:rFonts w:eastAsia="Times New Roman" w:cs="Calibri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styleId="af4">
    <w:name w:val="No Spacing"/>
    <w:qFormat/>
    <w:pPr>
      <w:textAlignment w:val="baseline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western">
    <w:name w:val="western"/>
    <w:rPr>
      <w:sz w:val="28"/>
      <w:szCs w:val="2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160"/>
      <w:textAlignment w:val="baseline"/>
    </w:pPr>
    <w:rPr>
      <w:rFonts w:ascii="Calibri" w:eastAsia="Calibri" w:hAnsi="Calibri" w:cs="Tahoma"/>
      <w:color w:val="000000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800000"/>
      <w:u w:val="single"/>
    </w:rPr>
  </w:style>
  <w:style w:type="character" w:styleId="a4">
    <w:name w:val="Hyperlink"/>
    <w:basedOn w:val="a0"/>
    <w:rPr>
      <w:color w:val="000080"/>
      <w:u w:val="single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header"/>
    <w:basedOn w:val="a"/>
    <w:pPr>
      <w:tabs>
        <w:tab w:val="center" w:pos="4677"/>
        <w:tab w:val="right" w:pos="9355"/>
      </w:tabs>
      <w:spacing w:after="0"/>
    </w:pPr>
  </w:style>
  <w:style w:type="paragraph" w:styleId="a7">
    <w:name w:val="Body Text"/>
    <w:basedOn w:val="a"/>
    <w:pPr>
      <w:spacing w:after="0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qFormat/>
    <w:pPr>
      <w:spacing w:after="0"/>
      <w:ind w:firstLine="720"/>
      <w:jc w:val="both"/>
    </w:pPr>
    <w:rPr>
      <w:rFonts w:eastAsia="Times New Roman"/>
      <w:sz w:val="28"/>
      <w:szCs w:val="20"/>
    </w:rPr>
  </w:style>
  <w:style w:type="paragraph" w:styleId="a9">
    <w:name w:val="footer"/>
    <w:basedOn w:val="a"/>
    <w:pPr>
      <w:tabs>
        <w:tab w:val="center" w:pos="4677"/>
        <w:tab w:val="right" w:pos="9355"/>
      </w:tabs>
      <w:spacing w:after="0"/>
    </w:pPr>
  </w:style>
  <w:style w:type="paragraph" w:styleId="aa">
    <w:name w:val="List"/>
    <w:basedOn w:val="a7"/>
    <w:qFormat/>
    <w:rPr>
      <w:rFonts w:cs="Arial"/>
      <w:sz w:val="24"/>
    </w:rPr>
  </w:style>
  <w:style w:type="paragraph" w:styleId="ab">
    <w:name w:val="Normal (Web)"/>
    <w:pPr>
      <w:spacing w:beforeAutospacing="1"/>
    </w:pPr>
    <w:rPr>
      <w:sz w:val="24"/>
      <w:szCs w:val="24"/>
      <w:lang w:val="en-US" w:eastAsia="zh-CN"/>
    </w:rPr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basedOn w:val="1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1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Текст выноски Знак"/>
    <w:basedOn w:val="10"/>
    <w:qFormat/>
    <w:rPr>
      <w:rFonts w:ascii="Tahoma" w:eastAsia="Tahoma" w:hAnsi="Tahoma" w:cs="Tahoma"/>
      <w:sz w:val="16"/>
      <w:szCs w:val="16"/>
    </w:rPr>
  </w:style>
  <w:style w:type="character" w:customStyle="1" w:styleId="ae">
    <w:name w:val="Верхний колонтитул Знак"/>
    <w:basedOn w:val="10"/>
    <w:qFormat/>
  </w:style>
  <w:style w:type="character" w:customStyle="1" w:styleId="af">
    <w:name w:val="Нижний колонтитул Знак"/>
    <w:basedOn w:val="10"/>
    <w:qFormat/>
  </w:style>
  <w:style w:type="character" w:customStyle="1" w:styleId="FontStyle42">
    <w:name w:val="Font Style4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f0">
    <w:name w:val="Посещённая гиперссылка"/>
    <w:rPr>
      <w:color w:val="800000"/>
      <w:u w:val="single"/>
    </w:rPr>
  </w:style>
  <w:style w:type="paragraph" w:customStyle="1" w:styleId="af1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  <w:sz w:val="24"/>
    </w:rPr>
  </w:style>
  <w:style w:type="paragraph" w:customStyle="1" w:styleId="13">
    <w:name w:val="Обычный1"/>
    <w:qFormat/>
    <w:pPr>
      <w:widowControl w:val="0"/>
      <w:suppressAutoHyphens/>
      <w:textAlignment w:val="baseline"/>
    </w:pPr>
    <w:rPr>
      <w:rFonts w:ascii="Calibri" w:eastAsia="Calibri" w:hAnsi="Calibri" w:cs="Tahoma"/>
      <w:color w:val="000000"/>
      <w:sz w:val="22"/>
      <w:szCs w:val="22"/>
      <w:lang w:eastAsia="en-US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Текст выноски1"/>
    <w:basedOn w:val="a"/>
    <w:qFormat/>
    <w:pPr>
      <w:spacing w:after="0"/>
    </w:pPr>
    <w:rPr>
      <w:rFonts w:ascii="Tahoma" w:eastAsia="Tahoma" w:hAnsi="Tahoma"/>
      <w:sz w:val="16"/>
      <w:szCs w:val="16"/>
    </w:rPr>
  </w:style>
  <w:style w:type="paragraph" w:customStyle="1" w:styleId="af2">
    <w:name w:val="Верхний и нижний колонтитулы"/>
    <w:basedOn w:val="a"/>
    <w:qFormat/>
  </w:style>
  <w:style w:type="paragraph" w:customStyle="1" w:styleId="2">
    <w:name w:val="Обычный2"/>
    <w:qFormat/>
    <w:pPr>
      <w:suppressAutoHyphens/>
      <w:textAlignment w:val="baseline"/>
    </w:pPr>
    <w:rPr>
      <w:rFonts w:eastAsia="Arial"/>
      <w:color w:val="000000"/>
      <w:lang w:eastAsia="en-US"/>
    </w:rPr>
  </w:style>
  <w:style w:type="paragraph" w:customStyle="1" w:styleId="16">
    <w:name w:val="Без интервала1"/>
    <w:qFormat/>
    <w:pPr>
      <w:suppressAutoHyphens/>
      <w:textAlignment w:val="baseline"/>
    </w:pPr>
    <w:rPr>
      <w:rFonts w:ascii="Calibri" w:eastAsia="Calibri" w:hAnsi="Calibri" w:cs="Tahoma"/>
      <w:color w:val="000000"/>
      <w:sz w:val="22"/>
      <w:szCs w:val="22"/>
      <w:lang w:eastAsia="en-US"/>
    </w:rPr>
  </w:style>
  <w:style w:type="paragraph" w:customStyle="1" w:styleId="17">
    <w:name w:val="Абзац списка1"/>
    <w:basedOn w:val="a"/>
    <w:qFormat/>
    <w:pPr>
      <w:spacing w:after="200"/>
      <w:ind w:left="720"/>
    </w:pPr>
    <w:rPr>
      <w:rFonts w:eastAsia="Times New Roman" w:cs="Calibri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styleId="af4">
    <w:name w:val="No Spacing"/>
    <w:qFormat/>
    <w:pPr>
      <w:textAlignment w:val="baseline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western">
    <w:name w:val="western"/>
    <w:rPr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yktyvdin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USER37_2</cp:lastModifiedBy>
  <cp:revision>36</cp:revision>
  <cp:lastPrinted>2024-07-19T06:24:00Z</cp:lastPrinted>
  <dcterms:created xsi:type="dcterms:W3CDTF">2022-04-05T06:52:00Z</dcterms:created>
  <dcterms:modified xsi:type="dcterms:W3CDTF">2024-11-12T09:03:00Z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1049-12.2.0.18283</vt:lpwstr>
  </property>
  <property fmtid="{D5CDD505-2E9C-101B-9397-08002B2CF9AE}" pid="9" name="ICV">
    <vt:lpwstr>C407F4AC0D0F46A7A788F3BC2F7FED8E_12</vt:lpwstr>
  </property>
</Properties>
</file>