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E259" w14:textId="1EF28E0C"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 wp14:anchorId="2EC5EE41" wp14:editId="7A51FDDD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B5C15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7C884CE5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97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FAE109" w14:textId="1D1C4382" w:rsidR="009E799E" w:rsidRPr="009721CE" w:rsidRDefault="009721C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8507B7" wp14:editId="055EB39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4D29" id="Прямая соединительная линия 5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1A97C2DB" w14:textId="77777777"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4B1B01F5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626E8E5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7DC191AC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E76B0" w14:textId="77777777" w:rsidR="009E799E" w:rsidRPr="009721CE" w:rsidRDefault="009E799E" w:rsidP="009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625"/>
      </w:tblGrid>
      <w:tr w:rsidR="009721CE" w:rsidRPr="009721CE" w14:paraId="400A8859" w14:textId="77777777" w:rsidTr="009E799E">
        <w:tc>
          <w:tcPr>
            <w:tcW w:w="4785" w:type="dxa"/>
          </w:tcPr>
          <w:p w14:paraId="0E1BF384" w14:textId="3C3D96F8" w:rsidR="009E799E" w:rsidRPr="009721CE" w:rsidRDefault="009E799E" w:rsidP="00C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17E95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B2F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</w:tcPr>
          <w:p w14:paraId="6159BD8F" w14:textId="43A86ED5" w:rsidR="009E799E" w:rsidRPr="009721CE" w:rsidRDefault="009E799E" w:rsidP="009E7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17E95">
              <w:rPr>
                <w:rFonts w:ascii="Times New Roman" w:eastAsia="Times New Roman" w:hAnsi="Times New Roman" w:cs="Times New Roman"/>
                <w:sz w:val="24"/>
                <w:szCs w:val="24"/>
              </w:rPr>
              <w:t>12/2067</w:t>
            </w:r>
          </w:p>
          <w:p w14:paraId="4AC9F00A" w14:textId="77777777" w:rsidR="009E799E" w:rsidRPr="009721CE" w:rsidRDefault="009E799E" w:rsidP="009E7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8ADC2" w14:textId="77777777" w:rsidR="007E1DB0" w:rsidRDefault="007E1DB0" w:rsidP="00B87E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D9A91" w14:textId="3F0F6093" w:rsidR="00B87E7E" w:rsidRPr="009721CE" w:rsidRDefault="00B87E7E" w:rsidP="00B87E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14:paraId="7D99FD17" w14:textId="77777777" w:rsidR="007E1DB0" w:rsidRDefault="00B87E7E" w:rsidP="00B87E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F0213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14:paraId="34E8142F" w14:textId="196772F0" w:rsidR="007E1DB0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«Сыктывдинский»</w:t>
      </w:r>
      <w:r w:rsidR="007E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213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E17E9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F0213">
        <w:rPr>
          <w:rFonts w:ascii="Times New Roman" w:eastAsia="Times New Roman" w:hAnsi="Times New Roman" w:cs="Times New Roman"/>
          <w:sz w:val="24"/>
          <w:szCs w:val="24"/>
        </w:rPr>
        <w:t>оми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24C961" w14:textId="77777777" w:rsidR="007E1DB0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188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</w:p>
    <w:p w14:paraId="63D11B41" w14:textId="77777777" w:rsidR="007E1DB0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комплексного плана </w:t>
      </w:r>
    </w:p>
    <w:p w14:paraId="76E7C5EB" w14:textId="34A0C13B" w:rsidR="007E1DB0" w:rsidRDefault="007E1DB0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="00B87E7E" w:rsidRPr="009721CE">
        <w:rPr>
          <w:rFonts w:ascii="Times New Roman" w:eastAsia="Times New Roman" w:hAnsi="Times New Roman" w:cs="Times New Roman"/>
          <w:sz w:val="24"/>
          <w:szCs w:val="24"/>
        </w:rPr>
        <w:t>по реализации муниципальной</w:t>
      </w:r>
    </w:p>
    <w:p w14:paraId="5A3CB47D" w14:textId="77777777" w:rsidR="007E1DB0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7E1D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14:paraId="7551C25E" w14:textId="77777777" w:rsidR="007E1DB0" w:rsidRDefault="007E1DB0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Сыктывдинский» Республики Коми </w:t>
      </w:r>
    </w:p>
    <w:p w14:paraId="22F591CA" w14:textId="77777777" w:rsidR="007E1DB0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«Развитие культуры, </w:t>
      </w:r>
      <w:r w:rsidR="007E1DB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7E1DB0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</w:p>
    <w:p w14:paraId="24CB2327" w14:textId="48A91592" w:rsidR="00B87E7E" w:rsidRPr="009721CE" w:rsidRDefault="00B87E7E" w:rsidP="007E1D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>культуры и спорта</w:t>
      </w:r>
      <w:r w:rsidR="007E1D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3A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 xml:space="preserve"> на 2023 год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0583A" w14:textId="77777777"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D1F1" w14:textId="6793DAB9" w:rsidR="00C26995" w:rsidRPr="009721CE" w:rsidRDefault="00C26995" w:rsidP="00E1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В целях реализации и выполнения показателей (индикаторов) муниципальной программы </w:t>
      </w:r>
      <w:r w:rsidR="00320DE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721CE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320DE1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9721CE">
        <w:rPr>
          <w:rFonts w:ascii="Times New Roman" w:hAnsi="Times New Roman" w:cs="Times New Roman"/>
          <w:sz w:val="24"/>
          <w:szCs w:val="24"/>
        </w:rPr>
        <w:t xml:space="preserve">«Развитие культуры, физкультуры и спорта», </w:t>
      </w:r>
      <w:r w:rsidR="001C3687" w:rsidRPr="009721CE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 Республики Коми</w:t>
      </w:r>
    </w:p>
    <w:p w14:paraId="0A68AB39" w14:textId="77777777"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7D64AC" w14:textId="77777777"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C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18C18D1" w14:textId="77777777" w:rsidR="00C26995" w:rsidRPr="009721CE" w:rsidRDefault="00C26995" w:rsidP="00CF20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0C6FF" w14:textId="5081B365" w:rsidR="00B87E7E" w:rsidRPr="00320DE1" w:rsidRDefault="00B87E7E" w:rsidP="00E17E9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17E95">
        <w:rPr>
          <w:rFonts w:ascii="Times New Roman" w:eastAsia="Times New Roman" w:hAnsi="Times New Roman" w:cs="Times New Roman"/>
          <w:sz w:val="24"/>
          <w:szCs w:val="24"/>
        </w:rPr>
        <w:t>Внести изменения в п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риложение к постановлению администрации </w:t>
      </w:r>
      <w:r w:rsidR="00BF0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«Сыктывдинский» </w:t>
      </w:r>
      <w:r w:rsidR="00E17E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BF0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еспублики Коми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B2F1A">
        <w:rPr>
          <w:rFonts w:ascii="Times New Roman" w:eastAsia="Times New Roman" w:hAnsi="Times New Roman" w:cs="Times New Roman"/>
          <w:sz w:val="24"/>
          <w:szCs w:val="24"/>
        </w:rPr>
        <w:t>188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>Об утверждении комплексного плана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реализации</w:t>
      </w:r>
      <w:r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E17E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Сыктывдинский» Республики Коми 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 xml:space="preserve">«Развитие культуры, 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>культуры и спорта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E17E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0DE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20DE1" w:rsidRPr="0097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изложи</w:t>
      </w:r>
      <w:r w:rsidR="00E17E9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комплексный план мероприятий</w:t>
      </w:r>
      <w:r w:rsidRPr="009721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редакции согласно приложению.</w:t>
      </w:r>
    </w:p>
    <w:p w14:paraId="30FED98A" w14:textId="77777777" w:rsidR="00B87E7E" w:rsidRPr="009721CE" w:rsidRDefault="00B87E7E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1C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3BEC3FC0" w14:textId="506E87A3" w:rsidR="00B87E7E" w:rsidRPr="009721CE" w:rsidRDefault="00B87E7E" w:rsidP="00B87E7E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1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постановление вступает в силу со дня его </w:t>
      </w:r>
      <w:r w:rsidR="00E17E95">
        <w:rPr>
          <w:rFonts w:ascii="Times New Roman" w:eastAsia="Calibri" w:hAnsi="Times New Roman" w:cs="Times New Roman"/>
          <w:sz w:val="24"/>
          <w:szCs w:val="24"/>
          <w:lang w:eastAsia="en-US"/>
        </w:rPr>
        <w:t>подписания</w:t>
      </w:r>
      <w:r w:rsidRPr="009721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721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71568090" w14:textId="77777777" w:rsidR="00B87E7E" w:rsidRPr="009721CE" w:rsidRDefault="00B87E7E" w:rsidP="00B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F1005" w14:textId="77777777" w:rsidR="00B87E7E" w:rsidRPr="009721CE" w:rsidRDefault="00B87E7E" w:rsidP="00B87E7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F600D" w14:textId="77777777" w:rsidR="00C26995" w:rsidRPr="009721CE" w:rsidRDefault="00C26995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4C045" w14:textId="77777777" w:rsidR="009501B9" w:rsidRPr="009721CE" w:rsidRDefault="009501B9" w:rsidP="00CF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310"/>
      </w:tblGrid>
      <w:tr w:rsidR="003E7E56" w:rsidRPr="009721CE" w14:paraId="1C8C893D" w14:textId="77777777" w:rsidTr="009501B9">
        <w:tc>
          <w:tcPr>
            <w:tcW w:w="5037" w:type="dxa"/>
          </w:tcPr>
          <w:p w14:paraId="1BD0EE5C" w14:textId="77777777" w:rsidR="009501B9" w:rsidRPr="009721CE" w:rsidRDefault="009501B9" w:rsidP="00CF20D5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руководителя администрации</w:t>
            </w:r>
          </w:p>
          <w:p w14:paraId="39550A5A" w14:textId="77777777" w:rsidR="009501B9" w:rsidRPr="009721CE" w:rsidRDefault="009501B9" w:rsidP="00C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="00CF20D5" w:rsidRPr="009721C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4426" w:type="dxa"/>
          </w:tcPr>
          <w:p w14:paraId="0E7AEAC0" w14:textId="629C0AD8" w:rsidR="009501B9" w:rsidRPr="009721CE" w:rsidRDefault="002B2F1A" w:rsidP="00CF2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Боброва</w:t>
            </w:r>
          </w:p>
        </w:tc>
      </w:tr>
    </w:tbl>
    <w:p w14:paraId="5679B98F" w14:textId="77777777" w:rsidR="00C26995" w:rsidRPr="009721CE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6D078F8" w14:textId="77777777" w:rsidR="00C26995" w:rsidRPr="009721CE" w:rsidRDefault="00C26995" w:rsidP="00CF20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056910D" w14:textId="77777777" w:rsidR="00C26995" w:rsidRPr="009721CE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C26995" w:rsidRPr="009721CE" w:rsidSect="0022235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078134" w14:textId="77777777"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EF48DCB" w14:textId="77777777"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F07FC9" w14:textId="77777777" w:rsidR="00F64BF8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муниципального</w:t>
      </w:r>
      <w:r w:rsidR="00F64BF8" w:rsidRPr="009721CE">
        <w:rPr>
          <w:rFonts w:ascii="Times New Roman" w:hAnsi="Times New Roman" w:cs="Times New Roman"/>
          <w:sz w:val="24"/>
          <w:szCs w:val="24"/>
        </w:rPr>
        <w:t xml:space="preserve"> </w:t>
      </w:r>
      <w:r w:rsidRPr="009721CE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13631019" w14:textId="77777777" w:rsidR="00C26995" w:rsidRPr="009721CE" w:rsidRDefault="00C26995" w:rsidP="00F64BF8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>«Сыктывдинский»</w:t>
      </w:r>
      <w:r w:rsidR="009E799E" w:rsidRPr="009721C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972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D4CE6" w14:textId="3A1AF6B2" w:rsidR="00C26995" w:rsidRPr="009721CE" w:rsidRDefault="00C26995" w:rsidP="00B30472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от </w:t>
      </w:r>
      <w:r w:rsidR="00E17E95">
        <w:rPr>
          <w:rFonts w:ascii="Times New Roman" w:hAnsi="Times New Roman" w:cs="Times New Roman"/>
          <w:sz w:val="24"/>
          <w:szCs w:val="24"/>
        </w:rPr>
        <w:t>29 декабря 2023</w:t>
      </w:r>
      <w:r w:rsidRPr="009721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17E95">
        <w:rPr>
          <w:rFonts w:ascii="Times New Roman" w:hAnsi="Times New Roman" w:cs="Times New Roman"/>
          <w:sz w:val="24"/>
          <w:szCs w:val="24"/>
        </w:rPr>
        <w:t>12/2067</w:t>
      </w:r>
    </w:p>
    <w:p w14:paraId="2E2BE7C7" w14:textId="77777777" w:rsidR="00C26995" w:rsidRPr="009721CE" w:rsidRDefault="00C26995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677710" w14:textId="77777777"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14:paraId="4D4F7C60" w14:textId="77777777"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D63475D" w14:textId="77777777"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4B5A87A" w14:textId="77777777"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«Сыктывдинский» Республики Коми </w:t>
      </w:r>
    </w:p>
    <w:p w14:paraId="280D4D87" w14:textId="4A229B5E" w:rsidR="00B87E7E" w:rsidRPr="009721CE" w:rsidRDefault="00B87E7E" w:rsidP="00B87E7E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721CE">
        <w:rPr>
          <w:rFonts w:ascii="Times New Roman" w:hAnsi="Times New Roman" w:cs="Times New Roman"/>
          <w:sz w:val="24"/>
          <w:szCs w:val="24"/>
        </w:rPr>
        <w:t xml:space="preserve">от </w:t>
      </w:r>
      <w:r w:rsidR="00DD1974">
        <w:rPr>
          <w:rFonts w:ascii="Times New Roman" w:hAnsi="Times New Roman" w:cs="Times New Roman"/>
          <w:sz w:val="24"/>
          <w:szCs w:val="24"/>
        </w:rPr>
        <w:t>15</w:t>
      </w:r>
      <w:r w:rsidRPr="009721CE">
        <w:rPr>
          <w:rFonts w:ascii="Times New Roman" w:hAnsi="Times New Roman" w:cs="Times New Roman"/>
          <w:sz w:val="24"/>
          <w:szCs w:val="24"/>
        </w:rPr>
        <w:t>.0</w:t>
      </w:r>
      <w:r w:rsidR="00DD1974">
        <w:rPr>
          <w:rFonts w:ascii="Times New Roman" w:hAnsi="Times New Roman" w:cs="Times New Roman"/>
          <w:sz w:val="24"/>
          <w:szCs w:val="24"/>
        </w:rPr>
        <w:t>2</w:t>
      </w:r>
      <w:r w:rsidRPr="009721CE">
        <w:rPr>
          <w:rFonts w:ascii="Times New Roman" w:hAnsi="Times New Roman" w:cs="Times New Roman"/>
          <w:sz w:val="24"/>
          <w:szCs w:val="24"/>
        </w:rPr>
        <w:t>.202</w:t>
      </w:r>
      <w:r w:rsidR="00DD1974">
        <w:rPr>
          <w:rFonts w:ascii="Times New Roman" w:hAnsi="Times New Roman" w:cs="Times New Roman"/>
          <w:sz w:val="24"/>
          <w:szCs w:val="24"/>
        </w:rPr>
        <w:t>3</w:t>
      </w:r>
      <w:r w:rsidRPr="009721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1974">
        <w:rPr>
          <w:rFonts w:ascii="Times New Roman" w:hAnsi="Times New Roman" w:cs="Times New Roman"/>
          <w:sz w:val="24"/>
          <w:szCs w:val="24"/>
        </w:rPr>
        <w:t>2</w:t>
      </w:r>
      <w:r w:rsidRPr="009721CE">
        <w:rPr>
          <w:rFonts w:ascii="Times New Roman" w:hAnsi="Times New Roman" w:cs="Times New Roman"/>
          <w:sz w:val="24"/>
          <w:szCs w:val="24"/>
        </w:rPr>
        <w:t>/</w:t>
      </w:r>
      <w:r w:rsidR="00DD1974">
        <w:rPr>
          <w:rFonts w:ascii="Times New Roman" w:hAnsi="Times New Roman" w:cs="Times New Roman"/>
          <w:sz w:val="24"/>
          <w:szCs w:val="24"/>
        </w:rPr>
        <w:t>188</w:t>
      </w:r>
    </w:p>
    <w:p w14:paraId="13B52876" w14:textId="77777777" w:rsidR="00B87E7E" w:rsidRPr="009721CE" w:rsidRDefault="00B87E7E" w:rsidP="00B30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3AF811" w14:textId="77777777" w:rsidR="00DD1974" w:rsidRPr="009721CE" w:rsidRDefault="00DD1974" w:rsidP="00DD1974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комплекснЫЙ план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МЕРОПРИЯТИЙ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по реализации муниципальной программы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РЕСПУБЛИКИ КОМИ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«РАЗВИТИЕ КУЛЬТУРЫ, ФИЗИЧЕСКОЙ КУЛЬТУРЫ И СПОРТА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1E4B6DE8" w14:textId="77777777" w:rsidR="00DD1974" w:rsidRPr="009721CE" w:rsidRDefault="00DD1974" w:rsidP="00DD1974">
      <w:pPr>
        <w:autoSpaceDE w:val="0"/>
        <w:autoSpaceDN w:val="0"/>
        <w:adjustRightInd w:val="0"/>
        <w:spacing w:after="0"/>
        <w:ind w:right="-3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2023</w:t>
      </w:r>
      <w:r w:rsidRPr="009721C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год </w:t>
      </w: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1368"/>
        <w:gridCol w:w="1078"/>
        <w:gridCol w:w="22"/>
        <w:gridCol w:w="35"/>
        <w:gridCol w:w="2453"/>
        <w:gridCol w:w="992"/>
        <w:gridCol w:w="1024"/>
        <w:gridCol w:w="22"/>
        <w:gridCol w:w="1018"/>
        <w:gridCol w:w="22"/>
        <w:gridCol w:w="972"/>
        <w:gridCol w:w="945"/>
        <w:gridCol w:w="20"/>
        <w:gridCol w:w="1049"/>
        <w:gridCol w:w="20"/>
        <w:gridCol w:w="486"/>
        <w:gridCol w:w="10"/>
        <w:gridCol w:w="416"/>
        <w:gridCol w:w="37"/>
        <w:gridCol w:w="388"/>
        <w:gridCol w:w="20"/>
        <w:gridCol w:w="10"/>
        <w:gridCol w:w="426"/>
        <w:gridCol w:w="20"/>
        <w:gridCol w:w="11"/>
      </w:tblGrid>
      <w:tr w:rsidR="00DD1974" w:rsidRPr="009721CE" w14:paraId="7386AC39" w14:textId="77777777" w:rsidTr="00F9671A">
        <w:trPr>
          <w:gridAfter w:val="1"/>
          <w:wAfter w:w="11" w:type="dxa"/>
          <w:trHeight w:val="536"/>
          <w:tblHeader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14:paraId="5FA7FE1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4ACC38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14:paraId="17A1BA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328585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(Ф.И.О., </w:t>
            </w:r>
          </w:p>
          <w:p w14:paraId="475BA8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22646E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510" w:type="dxa"/>
            <w:gridSpan w:val="3"/>
            <w:vMerge w:val="restart"/>
            <w:shd w:val="clear" w:color="auto" w:fill="auto"/>
            <w:vAlign w:val="center"/>
            <w:hideMark/>
          </w:tcPr>
          <w:p w14:paraId="01F739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46946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  <w:hideMark/>
          </w:tcPr>
          <w:p w14:paraId="55B02A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4046" w:type="dxa"/>
            <w:gridSpan w:val="7"/>
            <w:shd w:val="clear" w:color="auto" w:fill="auto"/>
            <w:vAlign w:val="center"/>
            <w:hideMark/>
          </w:tcPr>
          <w:p w14:paraId="6266C4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13" w:type="dxa"/>
            <w:gridSpan w:val="9"/>
            <w:vMerge w:val="restart"/>
            <w:shd w:val="clear" w:color="auto" w:fill="auto"/>
            <w:vAlign w:val="center"/>
            <w:hideMark/>
          </w:tcPr>
          <w:p w14:paraId="1B7BB2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</w:tr>
      <w:tr w:rsidR="00DD1974" w:rsidRPr="009721CE" w14:paraId="21F17270" w14:textId="77777777" w:rsidTr="00F9671A">
        <w:trPr>
          <w:gridAfter w:val="1"/>
          <w:wAfter w:w="11" w:type="dxa"/>
          <w:trHeight w:val="320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14:paraId="1089F36E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174C8C0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14:paraId="6EA4531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31155B5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14:paraId="1B5D464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5D3A4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14:paraId="679189A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  <w:hideMark/>
          </w:tcPr>
          <w:p w14:paraId="555A15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  <w:hideMark/>
          </w:tcPr>
          <w:p w14:paraId="7C05D5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13" w:type="dxa"/>
            <w:gridSpan w:val="9"/>
            <w:vMerge/>
            <w:vAlign w:val="center"/>
            <w:hideMark/>
          </w:tcPr>
          <w:p w14:paraId="06E8898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5EEB0D8" w14:textId="77777777" w:rsidTr="00F9671A">
        <w:trPr>
          <w:gridAfter w:val="1"/>
          <w:wAfter w:w="11" w:type="dxa"/>
          <w:trHeight w:val="634"/>
          <w:tblHeader/>
          <w:jc w:val="center"/>
        </w:trPr>
        <w:tc>
          <w:tcPr>
            <w:tcW w:w="564" w:type="dxa"/>
            <w:vMerge/>
            <w:vAlign w:val="center"/>
            <w:hideMark/>
          </w:tcPr>
          <w:p w14:paraId="46BFFD77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4E6BA2B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14:paraId="124DE9D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210F97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vAlign w:val="center"/>
            <w:hideMark/>
          </w:tcPr>
          <w:p w14:paraId="703FC0B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D229C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vMerge/>
            <w:vAlign w:val="center"/>
            <w:hideMark/>
          </w:tcPr>
          <w:p w14:paraId="119A127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vAlign w:val="center"/>
            <w:hideMark/>
          </w:tcPr>
          <w:p w14:paraId="5EC2F7C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8A989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</w:t>
            </w:r>
          </w:p>
          <w:p w14:paraId="1B1A5F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DC488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7B521B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14:paraId="5ADC32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  <w:hideMark/>
          </w:tcPr>
          <w:p w14:paraId="4C9B14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14:paraId="747CC0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  <w:hideMark/>
          </w:tcPr>
          <w:p w14:paraId="70F584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1974" w:rsidRPr="009721CE" w14:paraId="3FE04E22" w14:textId="77777777" w:rsidTr="00F9671A">
        <w:trPr>
          <w:gridAfter w:val="1"/>
          <w:wAfter w:w="11" w:type="dxa"/>
          <w:trHeight w:val="259"/>
          <w:tblHeader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1030E8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D515C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5643B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14C03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  <w:hideMark/>
          </w:tcPr>
          <w:p w14:paraId="6C1C25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C7F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14:paraId="563F82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14:paraId="5D77C5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6DCE8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  <w:hideMark/>
          </w:tcPr>
          <w:p w14:paraId="73BECF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14:paraId="7A38C0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14:paraId="6E40B4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  <w:hideMark/>
          </w:tcPr>
          <w:p w14:paraId="4350B8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3"/>
            <w:shd w:val="clear" w:color="auto" w:fill="auto"/>
            <w:vAlign w:val="center"/>
            <w:hideMark/>
          </w:tcPr>
          <w:p w14:paraId="0ABFDC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14:paraId="7D83AF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D1974" w:rsidRPr="009721CE" w14:paraId="0DFBC8AF" w14:textId="77777777" w:rsidTr="00F9671A">
        <w:trPr>
          <w:trHeight w:val="285"/>
          <w:jc w:val="center"/>
        </w:trPr>
        <w:tc>
          <w:tcPr>
            <w:tcW w:w="15414" w:type="dxa"/>
            <w:gridSpan w:val="27"/>
            <w:shd w:val="clear" w:color="auto" w:fill="auto"/>
            <w:noWrap/>
            <w:vAlign w:val="center"/>
            <w:hideMark/>
          </w:tcPr>
          <w:p w14:paraId="1B224D4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«Развитие культуры </w:t>
            </w:r>
          </w:p>
        </w:tc>
      </w:tr>
      <w:tr w:rsidR="00DD1974" w:rsidRPr="009721CE" w14:paraId="0BB62ACC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F4E88E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50" w:type="dxa"/>
            <w:gridSpan w:val="26"/>
            <w:shd w:val="clear" w:color="auto" w:fill="auto"/>
            <w:vAlign w:val="center"/>
            <w:hideMark/>
          </w:tcPr>
          <w:p w14:paraId="52E73A5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</w:p>
        </w:tc>
      </w:tr>
      <w:tr w:rsidR="00DD1974" w:rsidRPr="009721CE" w14:paraId="7028DC8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6948C0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CBEF88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1.1.1.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21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и реконструкция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9B127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398D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6F5FCED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55F50E80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53A2E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324D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3489A21" w14:textId="77777777" w:rsidR="00DD1974" w:rsidRPr="00D91A67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91A67"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34DB7E9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b/>
                <w:sz w:val="16"/>
                <w:szCs w:val="16"/>
              </w:rPr>
              <w:t>60 566,0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79529E7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b/>
                <w:sz w:val="16"/>
                <w:szCs w:val="16"/>
              </w:rPr>
              <w:t>14 048,4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0756EF7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b/>
                <w:sz w:val="16"/>
                <w:szCs w:val="16"/>
              </w:rPr>
              <w:t>42 929,5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42ED0B8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b/>
                <w:sz w:val="16"/>
                <w:szCs w:val="16"/>
              </w:rPr>
              <w:t>3 588,1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30A1E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645BC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6385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10ECF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8D545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AA17F4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9CF5C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1.1.1.1.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 многофункционального социально-культурного центра в с. Пажга Сыктывдинского района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08CA5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EBA29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66E4D51B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73D05422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A3888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E107A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14:paraId="24F0711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372F086C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sz w:val="16"/>
                <w:szCs w:val="16"/>
              </w:rPr>
              <w:t>60 566,0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2262F040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sz w:val="16"/>
                <w:szCs w:val="16"/>
              </w:rPr>
              <w:t>14 048,4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8A798FF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sz w:val="16"/>
                <w:szCs w:val="16"/>
              </w:rPr>
              <w:t>42 929,5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60A54EFE" w14:textId="77777777" w:rsidR="00DD1974" w:rsidRPr="001E4B29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29">
              <w:rPr>
                <w:rFonts w:ascii="Times New Roman" w:hAnsi="Times New Roman" w:cs="Times New Roman"/>
                <w:sz w:val="16"/>
                <w:szCs w:val="16"/>
              </w:rPr>
              <w:t>3 588,1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0D456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083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D8437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6C1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F4662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F49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EBD5D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901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9A19F3C" w14:textId="77777777" w:rsidTr="00F9671A">
        <w:trPr>
          <w:gridAfter w:val="1"/>
          <w:wAfter w:w="11" w:type="dxa"/>
          <w:trHeight w:val="74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E9984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D847DC3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№1. Заключен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соглашение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D9A0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DF95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56805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D42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60A774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A8F18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EBE8A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CBED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05CB5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FA86D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B84CC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09439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172BB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7C98CAC" w14:textId="77777777" w:rsidTr="00F9671A">
        <w:trPr>
          <w:gridAfter w:val="1"/>
          <w:wAfter w:w="11" w:type="dxa"/>
          <w:trHeight w:val="97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866BCF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6BB5BB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279F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247F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13DC1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75C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1B19BD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5B348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9F959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DE255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F0279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0E6A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D0DF6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BC7DE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DAA42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B625EA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A2678F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FAF3A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1.1.1.2.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совещаний по вопросам строительства объектов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661D3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0D68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75F57DB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2FBA3F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11D56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23497A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6AB97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FE85F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B06C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B4339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CF13B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D22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A2BD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1BD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4ED31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D3B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721F4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B42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66B824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D5F22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B69E2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Представители управления приняли участие в 10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DE00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C81E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C5568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D34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0E763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7EDD9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AB010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F6656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41696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1AA3C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D36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959A5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8A2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08" w:type="dxa"/>
            <w:gridSpan w:val="2"/>
            <w:shd w:val="clear" w:color="auto" w:fill="auto"/>
            <w:noWrap/>
            <w:vAlign w:val="center"/>
          </w:tcPr>
          <w:p w14:paraId="44E7E1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6CB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noWrap/>
            <w:vAlign w:val="center"/>
          </w:tcPr>
          <w:p w14:paraId="7B7ADA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0CB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6CF967F" w14:textId="77777777" w:rsidTr="00F9671A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71FFC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6EB6F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Составлено не менее 10 протоколов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6EA9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37415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7579BCD" w14:textId="77777777" w:rsidR="00DD1974" w:rsidRPr="009721CE" w:rsidRDefault="00DD1974" w:rsidP="00F9671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0D90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692EA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D2A3F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8DAB8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9ECA2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62FD6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44839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D095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9F29D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289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FA29F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5C6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03AB3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883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16ED7A8" w14:textId="77777777" w:rsidTr="00F9671A">
        <w:trPr>
          <w:gridAfter w:val="1"/>
          <w:wAfter w:w="11" w:type="dxa"/>
          <w:trHeight w:val="470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4CD701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51CFB1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1.1.2. 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59968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53A6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9388A07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5913E889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CC03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8F7B0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132CF57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b/>
                <w:sz w:val="16"/>
                <w:szCs w:val="16"/>
              </w:rPr>
              <w:t>60 333,8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54908E2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b/>
                <w:sz w:val="16"/>
                <w:szCs w:val="16"/>
              </w:rPr>
              <w:t>34 921,9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DE69C7E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b/>
                <w:sz w:val="16"/>
                <w:szCs w:val="16"/>
              </w:rPr>
              <w:t>19 553,1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30E782C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b/>
                <w:sz w:val="16"/>
                <w:szCs w:val="16"/>
              </w:rPr>
              <w:t>5 858,8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D2507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F39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1B026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0FD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FC6EF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5AF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F92E0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EC3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C025F9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453EDD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D9536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1.1.2.1.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Районного дома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662C3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ECEC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D39A2B2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37236958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8D374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88E5E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14:paraId="28C2DE0C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D448E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BDF6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49 416,7</w:t>
            </w:r>
          </w:p>
        </w:tc>
        <w:tc>
          <w:tcPr>
            <w:tcW w:w="972" w:type="dxa"/>
            <w:shd w:val="clear" w:color="auto" w:fill="auto"/>
            <w:noWrap/>
          </w:tcPr>
          <w:p w14:paraId="7745D711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89BEA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239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24 921,9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2520B81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02D42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4E4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19 553,1</w:t>
            </w:r>
          </w:p>
        </w:tc>
        <w:tc>
          <w:tcPr>
            <w:tcW w:w="1069" w:type="dxa"/>
            <w:gridSpan w:val="2"/>
            <w:shd w:val="clear" w:color="auto" w:fill="auto"/>
          </w:tcPr>
          <w:p w14:paraId="406BD7DC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4EA5E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DFCA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4 941,7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E6E2C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D2C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5A123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BFC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9A392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228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65679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128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438C41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21B2A6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35C05B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Заключен контракт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2112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DD7D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32F1E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D5A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83F9A7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B159F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791C4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E1B34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4B68C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A3B6A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63F4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9AC2F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DB2EC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E58C406" w14:textId="77777777" w:rsidTr="00F9671A">
        <w:trPr>
          <w:gridAfter w:val="1"/>
          <w:wAfter w:w="11" w:type="dxa"/>
          <w:trHeight w:val="87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0C7D82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BC7801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Подписан акт выполненных работ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54B9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679A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CA6A0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B99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DE6B2B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663DA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FC117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DA863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00106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27643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E0837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C3F63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6D2C1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767D01E" w14:textId="77777777" w:rsidTr="00F9671A">
        <w:trPr>
          <w:gridAfter w:val="1"/>
          <w:wAfter w:w="11" w:type="dxa"/>
          <w:trHeight w:val="254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E64E6A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FF28C8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Ремонт системы отопления дома культуры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14:paraId="670535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D923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E37CA1A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5D510449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E513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E1F80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991AB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46F46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BF03C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A591C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7AB06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717E7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B1BD1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53AAF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1F0AD5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4A7F69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AAC346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№7.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6358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3844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2AF69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7A1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8AFDA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D5B71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8311A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EDD27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549BF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94341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377C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FA545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26F46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3BC3F8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9369A5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CC4DE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D678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CB6D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B373C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738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8A089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1B878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CFD0A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2799C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E6399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E101E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B6DDF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13723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B6884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527253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DE3D1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3DB734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модельной библиотеки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E23A4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E31E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513D507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44E050AC" w14:textId="77777777" w:rsidR="00DD1974" w:rsidRPr="00241B70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83BC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4D93D44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14:paraId="6D1009BB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23556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4D5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72" w:type="dxa"/>
            <w:shd w:val="clear" w:color="auto" w:fill="auto"/>
            <w:noWrap/>
          </w:tcPr>
          <w:p w14:paraId="6EFD042B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5E047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9EA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0480A94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AAB7B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14D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1E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</w:tcPr>
          <w:p w14:paraId="40B07DD7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878B2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B2B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1E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FDF56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5F94C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7EECF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F8FA7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B4954A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9CCADA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2E38A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43F60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6299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7B5F845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25D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4C47AA6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0A1FF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1C76F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B0CD7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6C12D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BF19112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D572872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70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3B76D23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EE2BBBF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1974" w:rsidRPr="009721CE" w14:paraId="4340BA1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7420C7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E63EF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B09CF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27628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A08B410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0B7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FB70D55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C871F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6C64B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3F5D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9E5B6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CA58610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5151A28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5996498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8B502FF" w14:textId="77777777" w:rsidR="00DD1974" w:rsidRPr="002970A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70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F841D4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52EF851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5F9029C" w14:textId="77777777" w:rsidR="00DD1974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E5E39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Ремонт памятника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A58747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E79C3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04B8C56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,5%;</w:t>
            </w:r>
          </w:p>
          <w:p w14:paraId="6D538140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275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8AFC485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14:paraId="5A12E7B3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F9F83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72421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shd w:val="clear" w:color="auto" w:fill="auto"/>
            <w:noWrap/>
          </w:tcPr>
          <w:p w14:paraId="1E21E107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2979F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F6C9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1E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4353DFD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7CCAF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40AC7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1E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</w:tcPr>
          <w:p w14:paraId="0D6E266C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4C491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5C584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06746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513E5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7467D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6582B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916742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A62D5E6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CB4B47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7D1A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77C4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2AB6540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824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47C99E3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B28889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D0CA45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90A0403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048AF7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F807A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EDF5D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70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A07F1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DB58E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1974" w:rsidRPr="009721CE" w14:paraId="7E714C3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D725B7F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72D0FD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C5C3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E19D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976BDEA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08D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2120924" w14:textId="77777777" w:rsidR="00DD197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8F59D1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19874A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C07A8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329153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A1F8A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71A51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7B550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1F13B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70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DE4A8F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B858BF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5715D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1.1.3. Обеспечение первичных мер пожарной безопасности муниципальных учреждений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сферы  культуры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14:paraId="00ED98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0B8C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4225B0A" w14:textId="77777777" w:rsidR="00DD1974" w:rsidRPr="009721CE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14:paraId="650B7F06" w14:textId="77777777" w:rsidR="00DD1974" w:rsidRPr="009721CE" w:rsidRDefault="00DD1974" w:rsidP="00F9671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14:paraId="0514F4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FC69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17A1A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46A828D" w14:textId="77777777" w:rsidR="00DD1974" w:rsidRPr="0087182D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82D">
              <w:rPr>
                <w:rFonts w:ascii="Times New Roman" w:hAnsi="Times New Roman" w:cs="Times New Roman"/>
                <w:b/>
                <w:sz w:val="16"/>
                <w:szCs w:val="16"/>
              </w:rPr>
              <w:t>332,8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51F33DD" w14:textId="77777777" w:rsidR="00DD1974" w:rsidRPr="0087182D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82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9157A8E" w14:textId="77777777" w:rsidR="00DD1974" w:rsidRPr="0087182D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82D">
              <w:rPr>
                <w:rFonts w:ascii="Times New Roman" w:hAnsi="Times New Roman" w:cs="Times New Roman"/>
                <w:b/>
                <w:sz w:val="16"/>
                <w:szCs w:val="16"/>
              </w:rPr>
              <w:t>149,7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80B6831" w14:textId="77777777" w:rsidR="00DD1974" w:rsidRPr="0087182D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182D">
              <w:rPr>
                <w:rFonts w:ascii="Times New Roman" w:hAnsi="Times New Roman" w:cs="Times New Roman"/>
                <w:b/>
                <w:sz w:val="16"/>
                <w:szCs w:val="16"/>
              </w:rPr>
              <w:t>183,1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8A8C1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D1A9A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0B3A6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70034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FDA61D8" w14:textId="77777777" w:rsidTr="00F9671A">
        <w:trPr>
          <w:gridAfter w:val="1"/>
          <w:wAfter w:w="11" w:type="dxa"/>
          <w:trHeight w:val="72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83246B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BCFF5F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1.1.3.1. Обеспечение первичных мер пожарной безопасности в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«С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341B8E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02CE3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751AACB6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60CB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14:paraId="6B5BE6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3FA00E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187,1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7A57BF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134A1F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1DA97A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09DCD4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77CFF6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003656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3FA389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A6D4BF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7E8A39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D9998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Заключено Соглашение с Мин культом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0E37B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1FD25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378981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333E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600A6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3207A3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6A155F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50F3B4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306AF5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1251A8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61B33C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342CF3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3B8CFA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9DA532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E08844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7C72BB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 отчет 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выполнении мероприятий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EE53E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B8F73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693EB6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EF56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9DD48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692A70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1C3C44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F1A69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435EC9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265A49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70C488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3EBF28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4680E4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E3364A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7B5B659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121356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Обеспечение первичных мер пожарной безопасности в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ДНР Зарань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2094A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7A7F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B7E7AE3" w14:textId="77777777" w:rsidR="00DD1974" w:rsidRPr="009721CE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D099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6A4D4DE" w14:textId="77777777" w:rsidR="00DD1974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5C8736A4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4A48244B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CA52E9B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77F9D695" w14:textId="77777777" w:rsidR="00DD1974" w:rsidRPr="00D3432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32E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46AA10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0534FC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5CC9E0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47A348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5243CE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4A93F98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BF99DC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225F8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5CAEF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2561D13A" w14:textId="77777777" w:rsidR="00DD1974" w:rsidRPr="009721CE" w:rsidRDefault="00DD1974" w:rsidP="00F967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A457E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FCD8E8A" w14:textId="77777777" w:rsidR="00DD1974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2BE21881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1BD2D492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0231B85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487A7AA9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1DC08C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7EC993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1626F2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6F3526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60DA51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4130E0" w14:textId="77777777" w:rsidR="00DD1974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1FCDBB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0C86BD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82A2B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74CE8CF6" w14:textId="77777777" w:rsidR="00DD1974" w:rsidRPr="009721CE" w:rsidRDefault="00DD1974" w:rsidP="00F967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02B51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9E96F8D" w14:textId="77777777" w:rsidR="00DD1974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5B6918F0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69EE892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7F1162F4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590E222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0E4101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6ED88D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04A6E4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118CEA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1A0A3F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482523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6990E6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1.1.4. 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культуры и искусства (т.ч. реализация проектов по "Народному бюджету")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CA5A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EC01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A0A1D5A" w14:textId="77777777" w:rsidR="00DD1974" w:rsidRPr="0065389F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180,2%;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  <w:p w14:paraId="4114B9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24BDC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39051A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12996AE2" w14:textId="77777777" w:rsidR="00DD1974" w:rsidRPr="0069436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364">
              <w:rPr>
                <w:rFonts w:ascii="Times New Roman" w:hAnsi="Times New Roman" w:cs="Times New Roman"/>
                <w:b/>
                <w:sz w:val="16"/>
                <w:szCs w:val="16"/>
              </w:rPr>
              <w:t>6 891,8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22A61334" w14:textId="77777777" w:rsidR="00DD1974" w:rsidRPr="0069436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364">
              <w:rPr>
                <w:rFonts w:ascii="Times New Roman" w:hAnsi="Times New Roman" w:cs="Times New Roman"/>
                <w:b/>
                <w:sz w:val="16"/>
                <w:szCs w:val="16"/>
              </w:rPr>
              <w:t>5 171,3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583B8715" w14:textId="77777777" w:rsidR="00DD1974" w:rsidRPr="0069436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364">
              <w:rPr>
                <w:rFonts w:ascii="Times New Roman" w:hAnsi="Times New Roman" w:cs="Times New Roman"/>
                <w:b/>
                <w:sz w:val="16"/>
                <w:szCs w:val="16"/>
              </w:rPr>
              <w:t>1 082,4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7EBA1E9F" w14:textId="77777777" w:rsidR="00DD1974" w:rsidRPr="00694364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364">
              <w:rPr>
                <w:rFonts w:ascii="Times New Roman" w:hAnsi="Times New Roman" w:cs="Times New Roman"/>
                <w:b/>
                <w:sz w:val="16"/>
                <w:szCs w:val="16"/>
              </w:rPr>
              <w:t>638,1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535AC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6A1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01856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5DA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B9864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64E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44D08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DB1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DA31485" w14:textId="77777777" w:rsidTr="00F9671A">
        <w:trPr>
          <w:gridAfter w:val="1"/>
          <w:wAfter w:w="11" w:type="dxa"/>
          <w:trHeight w:val="74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BF3AB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3C14E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1.1.4.1. Приобретение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установка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светового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звукового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для Дома культуры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Нювчим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CFA07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0C29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0A70ECA" w14:textId="77777777" w:rsidR="00DD1974" w:rsidRPr="00017323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180,2%;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F1F6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795230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0F6D0D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1 044,4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65A9A2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587,4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37D3E0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566609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228,5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23741D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A91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029B1E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EBB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62BF0D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3174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185071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042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C71389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456EFC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638BD3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BFDB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5CFB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A303A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A3C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02247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E2D81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2D851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FB70F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CD093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8C762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706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2716F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F99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5765C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8C3D9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EBF721E" w14:textId="77777777" w:rsidTr="00F9671A">
        <w:trPr>
          <w:gridAfter w:val="1"/>
          <w:wAfter w:w="11" w:type="dxa"/>
          <w:trHeight w:val="96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E94235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41D76F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697C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DF0E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E3628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6CB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59B80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9AE49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E5077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0F36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2BCE5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3ACAB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0C2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974D2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D76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2458F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19C92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0093B87" w14:textId="77777777" w:rsidTr="00F9671A">
        <w:trPr>
          <w:gridAfter w:val="1"/>
          <w:wAfter w:w="11" w:type="dxa"/>
          <w:trHeight w:val="1087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189A59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A270A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 событие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приемки передачи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AC814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D2DD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C984F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2DD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C6A47C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451A5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B347B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784BA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9E260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C91C9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FDE35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AB878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1F4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00900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C7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149E973" w14:textId="77777777" w:rsidTr="00F9671A">
        <w:trPr>
          <w:gridAfter w:val="1"/>
          <w:wAfter w:w="11" w:type="dxa"/>
          <w:trHeight w:val="317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D3D7C8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ADF937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1.1.4.2. Приобретение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установка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светового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звукового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для Дома культуры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Слудка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286A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F78AB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34A760B" w14:textId="77777777" w:rsidR="00DD1974" w:rsidRPr="009721CE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65%;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F686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074FA2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52AE8A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595,9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0D036D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578D63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6622A9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AD588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BD6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8CE6F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155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8A49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BBA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8A2DB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FF5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A96B81A" w14:textId="77777777" w:rsidTr="00F9671A">
        <w:trPr>
          <w:gridAfter w:val="1"/>
          <w:wAfter w:w="11" w:type="dxa"/>
          <w:trHeight w:val="206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8DB9A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17B2C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Заключено соглашение между МК РК и АМО МР «Сыктывдинский»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3158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173E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1B44B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05B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052DF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65B76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DD8C6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40E1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41D4A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2C245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04D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F8EE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450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DE73D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B20F6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F35B489" w14:textId="77777777" w:rsidTr="00F9671A">
        <w:trPr>
          <w:gridAfter w:val="1"/>
          <w:wAfter w:w="11" w:type="dxa"/>
          <w:trHeight w:val="70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321912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9C9E7C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CE4F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2BF87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8BA34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B31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D4DA8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74DD5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01701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D9448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CBBAD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6FE23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E92F3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687D6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115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A1796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23E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CDEB17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A5BD7E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7623C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передачи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47CD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AA69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48FAD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03B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92B3A2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A6358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044B2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7555D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E6B41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3B5C6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F9487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02629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31027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B7E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025830D" w14:textId="77777777" w:rsidTr="00F9671A">
        <w:trPr>
          <w:gridAfter w:val="1"/>
          <w:wAfter w:w="11" w:type="dxa"/>
          <w:trHeight w:val="269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64B747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C0608A" w14:textId="77777777" w:rsidR="00DD1974" w:rsidRPr="009E5809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80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1.1.4.3. </w:t>
            </w:r>
            <w:r w:rsidRPr="00860DC6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республиканского детского фольклорного фестиваля-праздника "</w:t>
            </w:r>
            <w:proofErr w:type="spellStart"/>
            <w:r w:rsidRPr="00860DC6">
              <w:rPr>
                <w:rFonts w:ascii="Times New Roman" w:hAnsi="Times New Roman" w:cs="Times New Roman"/>
                <w:sz w:val="16"/>
                <w:szCs w:val="16"/>
              </w:rPr>
              <w:t>Троича</w:t>
            </w:r>
            <w:proofErr w:type="spellEnd"/>
            <w:r w:rsidRPr="00860DC6">
              <w:rPr>
                <w:rFonts w:ascii="Times New Roman" w:hAnsi="Times New Roman" w:cs="Times New Roman"/>
                <w:sz w:val="16"/>
                <w:szCs w:val="16"/>
              </w:rPr>
              <w:t xml:space="preserve"> лун" в Доме культуры </w:t>
            </w:r>
            <w:proofErr w:type="spellStart"/>
            <w:r w:rsidRPr="00860DC6">
              <w:rPr>
                <w:rFonts w:ascii="Times New Roman" w:hAnsi="Times New Roman" w:cs="Times New Roman"/>
                <w:sz w:val="16"/>
                <w:szCs w:val="16"/>
              </w:rPr>
              <w:t>с.Зеленец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14:paraId="7A4437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60081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C77E9D9" w14:textId="77777777" w:rsidR="00DD1974" w:rsidRPr="009721CE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180,2%; 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316E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1A36D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5BCB8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555,6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40B32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8CB7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D79D6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61B0BB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E27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C67E5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185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ED86A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C41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2C8E9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F73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CDB003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213CF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2D0B1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0F2B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FC05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A7C4B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4D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EAB6D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193B3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A6912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E8A5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72887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8EBFF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3DB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F083A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BF9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58CD6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701D8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1441E3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8A3F86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7E3B2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6AFFA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2C7D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DE0BF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0B8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C577B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317E8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74CE9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9B73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2A3CB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0CF89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4D3A1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5DCD5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F3E9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F6439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350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63D03C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D47EB8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23D28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1.1.4.4. </w:t>
            </w:r>
            <w:r w:rsidRPr="00461D23">
              <w:rPr>
                <w:rFonts w:ascii="Times New Roman" w:hAnsi="Times New Roman" w:cs="Times New Roman"/>
                <w:sz w:val="16"/>
                <w:szCs w:val="16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84FF3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3ACF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12CBF1B" w14:textId="77777777" w:rsidR="00DD1974" w:rsidRPr="000C2C39" w:rsidRDefault="00DD1974" w:rsidP="00F967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C633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C684C3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840BC23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4 695,9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67E629B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4 248,7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999B09F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8199536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87DFD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3A9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E5888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B95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70518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ACB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271D1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C8B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27A91F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DC6D93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88BAE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75E2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D7AE6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EFAEE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4395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638C99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B9ACA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C4DC0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DE4CA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D4683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53C41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CF0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6CAFA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1AF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9E66C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7D21B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1928D8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33E2CC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347F6A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ACD5B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3383A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F37E0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6D8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4C5B56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FCD21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B9BAE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8D0A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3CAFE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DA415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ACD82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915D9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64B96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063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8ADC83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E4CB29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6BFAF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Основное мероприятие 1.1.</w:t>
            </w:r>
            <w:proofErr w:type="gramStart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5.Сохранение</w:t>
            </w:r>
            <w:proofErr w:type="gramEnd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и развитие государственных языков Республики Коми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877A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6E61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9A08222" w14:textId="77777777" w:rsidR="00DD1974" w:rsidRPr="009721CE" w:rsidRDefault="00DD1974" w:rsidP="00F96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</w:t>
            </w:r>
            <w:proofErr w:type="gramStart"/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образования  до</w:t>
            </w:r>
            <w:proofErr w:type="gramEnd"/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22,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497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BE9130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78CE756" w14:textId="77777777" w:rsidR="00DD1974" w:rsidRPr="006C727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727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93B39F" w14:textId="77777777" w:rsidR="00DD1974" w:rsidRPr="006C727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727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45EAB62" w14:textId="77777777" w:rsidR="00DD1974" w:rsidRPr="006C727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727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EE1B987" w14:textId="77777777" w:rsidR="00DD1974" w:rsidRPr="006C727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7271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4972B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6289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D483C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41A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4D978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86E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0E3E0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AB5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D936681" w14:textId="77777777" w:rsidTr="00F9671A">
        <w:trPr>
          <w:gridAfter w:val="1"/>
          <w:wAfter w:w="11" w:type="dxa"/>
          <w:trHeight w:val="70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DE7E99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F8EB0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1.1.5.1.</w:t>
            </w:r>
          </w:p>
          <w:p w14:paraId="0C5CFC4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4610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8F68B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54ECA8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до 22,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B99C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A06EB6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6821A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85197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D33A9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1F2BB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8093C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353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E9543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E82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1192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A88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FCD40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BDB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8D0F2E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D01D0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CF5ADC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1822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EE85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97E6C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7CA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5B5B47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6D9F9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34D1D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063FB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6B2FB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B5698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41855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4840F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95BD5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FDF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26F693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30456D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849A2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Мероприятие 1.1.5.2.</w:t>
            </w:r>
          </w:p>
          <w:p w14:paraId="0219888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мероприятий со взрослым населением с использованием коми языка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987B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CC04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9C4E794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lastRenderedPageBreak/>
              <w:t xml:space="preserve">народов, проживающих в муниципальном образовании, от общей численности населения муниципального </w:t>
            </w:r>
            <w:proofErr w:type="gramStart"/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образования  до</w:t>
            </w:r>
            <w:proofErr w:type="gramEnd"/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 22,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4E5B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B1D8C3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79952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FFA2D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BBA08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AEF6E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E728E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DBA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442BA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070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EEC20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212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BA347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12E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66095F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234A4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FE56F9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годовой отчет о проведении мероприятий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F6B1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171F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0180E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AB2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7CB56B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EC97E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30D53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3891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221DD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82D8F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6D807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8A978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88F8E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63C13D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266749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934D0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FEB1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E4CA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354560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E783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1A7E60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130458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25 244,0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3E9161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001C23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12 557,2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E8522A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12 686,8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48F5C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EEB14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21384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1D793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DBA623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9D1475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CABA01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1.1.6.1. Оказание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услуг (выполнение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работ)  библиотеками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295C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BBA7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3A2011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5BCC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338154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9952FB7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25 244,0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B54610A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B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1B8324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12 557,2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D82D2FF" w14:textId="77777777" w:rsidR="00DD1974" w:rsidRPr="00F905B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12 686,8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EE54F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17DF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4EBC9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495B1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01771C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256962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ECBE6D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F6352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6DFD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6AEEA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8DE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F5B32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8BF80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5A06D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9F68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C8037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E0E4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79BDA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11EAE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BBD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A83CE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723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EB39A4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E73FA3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252E89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B2F1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D58E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3C8D9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B3B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02C75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4B47B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AEA5A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ACA4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93868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411F7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05EFF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78180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E2223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142FB6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B315FA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02F00F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1.1.6.2. Составление муниципального задания для МБУК «СЦБС»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454D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CCB9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800A2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F97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8AD2E9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6E12C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76976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3E461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B7172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A5513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CE37D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E4AB0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26469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E371F5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1B39F3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2F00A6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DCBD5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C433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4F8F8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AF9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312D4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45BEC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58DB9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90F9F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75D0C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7C1EB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57FAF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E720D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88841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F50A6D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3B97D8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E12989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–1.1.7.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Основное мероприятие Комплектование книжных (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документных)  фондов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библиотек муниципального образования муниципального района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A7490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4E4E2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BE02D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E975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C0FDD7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27AED17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286,6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78A62FB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1A81AB3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7B92431B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52552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477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DB7E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85A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0D82A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89E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44968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0D4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DE0DA7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41D6DE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80D408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-1.1.7.1.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Комплектование книжных (документальных фондов библиотек муниципального образованного)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717B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F9D71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6067C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1DC7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B03574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3A376840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286,6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7AA740F4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7D73CB72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5E50C987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C5016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3CA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03EDE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D43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73AFC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566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D5AB3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428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5ECDB2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6299F1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C7D32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32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DFC24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D0AAE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DCE20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D2A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F02A4A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374D2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C4D4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1935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F30CF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E9F35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CB1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9955D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1A0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4EAA2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86B42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EF1975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AA0365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28DC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</w:t>
            </w:r>
            <w:proofErr w:type="gramStart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№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33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D1554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66993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B59B8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7F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2D54B6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BB99F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B242F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642AE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72DBE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0F963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A7448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A1D16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8FA53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E42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E1F2C9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473CD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F50CD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–1.1.7.2.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F9A7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9D05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9D73B68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D86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190B62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7A965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8B2CB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E443F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B405D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F4127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D7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33E2F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4BB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1B231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D90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B035D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E8D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38CE5C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CFDAAF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949BF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</w:t>
            </w:r>
            <w:proofErr w:type="gramStart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№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34</w:t>
            </w:r>
            <w:proofErr w:type="gramEnd"/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307B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0EC5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6C55F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5F1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2325BA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0F336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D74A5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F0A23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309B0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5D24E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01E0E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C16E4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536D4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23A566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F56D77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19576A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– 1.1.8.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F4DC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B719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C4EC0EC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180,2%; Увеличение   посещаемости музейных учреждений до 7,0 посещений на 1000 жителей в год</w:t>
            </w:r>
          </w:p>
          <w:p w14:paraId="044C0032" w14:textId="77777777" w:rsidR="00DD1974" w:rsidRPr="009721CE" w:rsidRDefault="00DD1974" w:rsidP="00F9671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0253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007B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4F0C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6522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05A2A5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6F75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C879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BBAA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A835A21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255AD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1A9C14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2B17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7 735,5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EBEE1FE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0BD37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97CF0E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EF316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A4692F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81963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6D1041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1557A4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4 169,3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AD01A19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86241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23A5F4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A2579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3 566,2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206D6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FAD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B1D2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3BB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5AD62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4BF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C13ED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6B7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3F368D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310BFD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9DB8C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– 1.1.8.1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Оказание муниципальных услуг (выполнение работ)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C6CA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5BA4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0B70A92" w14:textId="77777777" w:rsidR="00DD1974" w:rsidRPr="0065389F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      в платных культурно-досуговых мероприятиях, проводимых муниципальными учреждениями культуры до 180,2%; Увеличение   посещаемости музейных учреждений до 7,0 посещений на 1000 жителей в год</w:t>
            </w:r>
          </w:p>
          <w:p w14:paraId="691D7F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85A0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3725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6A11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CFD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F0B033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7DB0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996C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9E28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38327A9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54C19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51C6C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01DB2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7 735,5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63013EC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931E8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C5DC9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6ACF4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1C5EAAD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8C71E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B7C54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D5F5B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4 169,3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AB012C7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D5719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34F20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F279C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sz w:val="16"/>
                <w:szCs w:val="16"/>
              </w:rPr>
              <w:t>3 566,2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8AF73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42C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58FA9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EE44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037D8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CF7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452BE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B8B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BC3AB9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C08D8A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A6BE6C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МБУК»СМО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80C9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B41E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C12F2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AC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EEDEB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8629C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A1D54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3D77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B13AF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D3DF4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ADE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DCB24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D3E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988E1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34A7D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33FC4B2" w14:textId="77777777" w:rsidTr="00F9671A">
        <w:trPr>
          <w:gridAfter w:val="1"/>
          <w:wAfter w:w="11" w:type="dxa"/>
          <w:trHeight w:val="75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C9A889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77B0D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C754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03DD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66296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60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6CB9E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C892C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589EF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7C522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0C74B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8B0F0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6F4B4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4B5C8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CDC06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322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626156E" w14:textId="77777777" w:rsidTr="00F9671A">
        <w:trPr>
          <w:gridAfter w:val="1"/>
          <w:wAfter w:w="11" w:type="dxa"/>
          <w:trHeight w:val="159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069893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C14DA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1.1.8.2. Составление муниципального задания для МБУК «СМО»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CC24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91FA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E56E4A7" w14:textId="77777777" w:rsidR="00DD1974" w:rsidRPr="003B57D5" w:rsidRDefault="00DD1974" w:rsidP="00F967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 Посещаемость музейных учреждений до 7,0 посещений на 1000 жителей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E903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6406F7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1020D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6DAB0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9ECC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0E0A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EBAFE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62B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5A784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112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09E73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5B2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A90D6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525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7F86A9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E10F7D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01265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Муниципальное задание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32877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7598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4660E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CA5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3A534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3D924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C4C84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E84BD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563FA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77AD8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D05B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A5D9A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3F8B1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FD2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B2BC74D" w14:textId="77777777" w:rsidTr="00F9671A">
        <w:trPr>
          <w:gridAfter w:val="1"/>
          <w:wAfter w:w="11" w:type="dxa"/>
          <w:trHeight w:val="251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01E68F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9ADAF7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1.1.9.</w:t>
            </w:r>
          </w:p>
          <w:p w14:paraId="073112A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0A4FE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C2C9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FB4B09C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8273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2353AF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F23718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DC79F3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E34B46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6FA046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08798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CE85E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97F89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CD2B9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D73B1A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989875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19576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1.1.9.1.</w:t>
            </w:r>
          </w:p>
          <w:p w14:paraId="133A61C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по подключению общедоступных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библиотек  РК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1C70A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F65B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50FCFE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6892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1E8B9F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83425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9A41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D733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DEF61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37140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AB951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2796F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7C3CB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778D2B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73D42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9E864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38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 договор на проведение мероприятий по подключению общедоступных библиотек в РК к сети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«Интернет» и развитие системы библиотечного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дела  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922E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1972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63AC8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9CE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6DB717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B9C4C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62151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4068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CEB52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AD886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FA5AA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196E2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46EBD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1DA0C6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1387C8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0D1DC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39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дела  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учётом задачи расширения информационных технологий и оцифровки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53C4F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B1BE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EDD7C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73B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A7F732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6708B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6958E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275BE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A1D75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71E92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AE77B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D80EF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66EC0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12943E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51A218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6854A0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1.1.9.2.</w:t>
            </w:r>
          </w:p>
          <w:p w14:paraId="7274F2E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97B9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C289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013D77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Охват населения библиотечным обслуживанием 5</w:t>
            </w:r>
            <w: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  <w:r w:rsidRPr="009721CE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E8CB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EA9D6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48C2C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980D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43D58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07EBD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928B4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99720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5D867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A04B1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53D4E5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71DF69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89CF4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40</w:t>
            </w:r>
            <w:r w:rsidRPr="009721C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</w:p>
          <w:p w14:paraId="58E0C6A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Проведено обучение специалистов по работе в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30FC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500D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623D5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35B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CA01E0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5AD2F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0772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8AF07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AE95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DBC75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1EB2B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5FE6A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C4745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4E39DF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BF2361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4612FB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DD1974" w:rsidRPr="009721CE" w14:paraId="66F4A9A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10EFCE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09CC9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1.2.1. Оказание муниципальных услуг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(выполнение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работ)  учреждениями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 – досугового типа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F9A0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C9145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3C177DC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удельного веса населения, участвующего в работе клубных формирований,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212F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DDF54D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BC7A449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b/>
                <w:sz w:val="16"/>
                <w:szCs w:val="16"/>
              </w:rPr>
              <w:t>84 075,2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4F663FA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B665765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b/>
                <w:sz w:val="16"/>
                <w:szCs w:val="16"/>
              </w:rPr>
              <w:t>44 383,2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03394FC" w14:textId="77777777" w:rsidR="00DD1974" w:rsidRPr="002A70B1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0B1">
              <w:rPr>
                <w:rFonts w:ascii="Times New Roman" w:hAnsi="Times New Roman" w:cs="Times New Roman"/>
                <w:b/>
                <w:sz w:val="16"/>
                <w:szCs w:val="16"/>
              </w:rPr>
              <w:t>39 692,0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5E752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3DE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A86CA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E22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9423B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1CF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DD99C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94B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D8E3CD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31D8B3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71A5A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1.2.1.1. Оказание муниципальных услуг (выполнение работ)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EBC8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6E83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77BFC0F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7D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BD55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814819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5BC31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68 758,5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FC5FB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94147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36 495,1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85B6AB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32 263,4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61AB8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525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85101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EBE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8BDF4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6F5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51626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633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E1A3F5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4C0667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268CD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F6BA4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554ED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3805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E404A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E1E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295AC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2F689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7123D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C81C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50207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9D43E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E749C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AB43D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F954F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E9C20B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FFD12B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C4118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E07A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D984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7AEED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E4A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6E369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D5406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B8F3D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2CEC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36AA26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CE4ED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57F29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A5935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B747A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90EDDD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6A1330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12E6B4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1.2.1.2. Оказание муниципальных услуг (выполнение работ)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D577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61CF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1761A3F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CF8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D11D40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000082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15 316,7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2EA35C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C1AD9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7 888,1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3D1859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7 428,6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A2F54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4B95A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5CE2B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159B2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EBE37F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A60E57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4F925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1AF0A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2BD4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37FC9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928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54D0F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86B26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1A7D1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2B49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DBC20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537000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A09C5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3F3ED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FF4D5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1E7794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275B1C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312DC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МБУК «СДНР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B5FE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DEA7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1C562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222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18F41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FCCD9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0BBD9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A2EB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23727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8FFD8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A2E8E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71872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FFEED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C23054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824EE1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CFAD6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 1.2.2 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Оказание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муниципальных  услуг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3BD3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3C56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0DF831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57D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до 13%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3C2C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044D89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7C36C3F7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8DF21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64CD54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5EF46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92F83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0A1B0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4B6">
              <w:rPr>
                <w:rFonts w:ascii="Times New Roman" w:hAnsi="Times New Roman" w:cs="Times New Roman"/>
                <w:b/>
                <w:sz w:val="16"/>
                <w:szCs w:val="16"/>
              </w:rPr>
              <w:t>50 401,9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6CC7A265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ADE524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3C7802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D4CE13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29793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ADD92B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4B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6070F659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A7A938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13B0F9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78FBF4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67BA9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A2DFD4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4B6">
              <w:rPr>
                <w:rFonts w:ascii="Times New Roman" w:hAnsi="Times New Roman" w:cs="Times New Roman"/>
                <w:b/>
                <w:sz w:val="16"/>
                <w:szCs w:val="16"/>
              </w:rPr>
              <w:t>19 597,3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3671B543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39EBC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2D7282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8EA165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D27410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BB5186" w14:textId="77777777" w:rsidR="00DD1974" w:rsidRPr="001C44B6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4B6">
              <w:rPr>
                <w:rFonts w:ascii="Times New Roman" w:hAnsi="Times New Roman" w:cs="Times New Roman"/>
                <w:b/>
                <w:sz w:val="16"/>
                <w:szCs w:val="16"/>
              </w:rPr>
              <w:t>30 804,6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1332E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390FC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C31D4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EC023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E3F1F1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68EDE1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1EC16D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1.2.2.1. Оказание муниципальных услуг (выполнение работ) МБОДО «ДШХР»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3600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7C828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4D7287A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57D5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до 13%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8870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CA095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07896D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4A7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329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7 912,5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654D05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5ED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0FC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4B5061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727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BF0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2 634,8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5740AC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5A8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56B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5 277,7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CDAD7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282A5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91E7F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220C5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8894A1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698FE6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6402E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5D0BAE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МБОДО  «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9E04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1ECC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88917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589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282C4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DB51E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86D41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27A71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E653E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D0DEE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A80CC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A2E48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C9418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C96B1F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5ED373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86C1C6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МБОДО  «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ДШХР»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68AC3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774F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03BC3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DD9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7190D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725A0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99A2C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A9739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6771F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2FD3E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8625D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0A382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BC62C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2B4A45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C37413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ECE33C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1.2.2.2. Оказание муниципальных услуг (выполнение работ)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A412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7542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9868B2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до 13%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68F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0014F0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2D40B6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12 523,5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269D7E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03019A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5 093,5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6F8633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7 430,0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A8306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F94DA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8AE6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7C604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97D020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712721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9AF517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D61B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1EF97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F83CA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B7B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DF117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51083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58E1E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83E69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6D53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62976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FA374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AD6B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413DF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2E84C6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BC2ADF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699A3A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отчетного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27B7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BB4D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99688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DFD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B1CC9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A6348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DE1DC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E721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9F5C0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3DDF8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59218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0D1C1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A0BD4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FFA14E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4C6C15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7F3DE8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1.2.2.3. Оказание муниципальных услуг (выполнение работ)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1ABC1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31AF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E3661FA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до 13%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9869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08E2A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48F6A9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E94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0DF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DA5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11 017,7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49D99F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E74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812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2C3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7853219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BEB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4 708,9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1DD7CA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743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D2B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246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6 308,8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E809E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C68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F18F7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C4F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3B7E2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745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AB1EC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35E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024C9A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800687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B362F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МБОДО«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E83B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64A14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31123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59F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E1A52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2D966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94AD2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7BFE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DD302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32049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BEB5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73925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2D1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80104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A259D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783C12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E58B3E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FA938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F9E6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C05E0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894ED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54C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D287B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525CB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5F6CF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89392B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07115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D5C76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F4215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53263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91FA9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413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0F708E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49546B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C69CA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2.4..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муниципальных услуг (выполнение работ)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7428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3BF5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D51D121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доли детей, привлекаемых к участию в творческих мероприятиях, в общем числе детей в год до 13% относительно 2019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0AB0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E3E867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5FBA13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8D2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DB3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AAA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18 948,2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3B9B44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DB5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D84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332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730BF8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9F4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16A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852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7 160,1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476451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337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3B0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75E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11 788,1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FD621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184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F04B4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283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9BA0E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74F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C0836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358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67DEAA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01E4A2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0ED29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4B2D0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AE9A4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05E14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D96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9D4E5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76ECD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0DC64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21AFF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0C1DC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83AFA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99AFA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97B00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EC995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486C40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79ECB5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1EB08C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0BC2A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B0E4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63FE7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251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FFF07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5CD08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5CF45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BA90A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F0F23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2C909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59166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6071E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A218F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AB9624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119F13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47B42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1.2.3</w:t>
            </w:r>
          </w:p>
          <w:p w14:paraId="28D8237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D4CB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C89BD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B2ED2CA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9573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474A06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593AF9DE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90A10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F3CA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47813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3579BD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180,5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7D8C489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CA79BE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D253F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AB6B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008E8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70228D3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9138A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709E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83B56A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D37CE6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5F6B51C7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D3169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CD551F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47672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4CCAF7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61315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9DF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C934E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B96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B0119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494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02D65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12F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27CE37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4FC46B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30A24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DCF78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4B01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7761BA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0EF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9B6581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735D4F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C0A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5A9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0FA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408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03F648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AEF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1AA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BFA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688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38CCC0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191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91F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BEB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7AC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269732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821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81C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1D8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72C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9AF72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B5A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C19DB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606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757AE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E9A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5F8C2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D04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7707DE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C2FF06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25751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0A6B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D157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20F69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DEA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1F743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5F667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8EA38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9214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B3787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C4D87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742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F98A3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913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60E41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BFEC2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1AEAD7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19AEBD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F56B10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МАУК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D177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CF8D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E705D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72E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F59B2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F1073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53CA8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31979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36115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E8158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31D26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05BB7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98D15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9DA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70A5CD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4277E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1FF2E3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1.2.3.1. Организация и проведение районных мероприятий для населения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9DB9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ECFCD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4F897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ABD3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598A06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7B4F1B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7E6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913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266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876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188B91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8D9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979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600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F38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55EEF5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E84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CF4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D6B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52F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589C7C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383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CA9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F82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592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A30D3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52B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8D0BC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CF4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F74EC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CF9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DE0B7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235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704032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397BAD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EE75AD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C93CA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D83A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E4CB9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6D2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0D15F7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4B46F4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7C0B73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5E4F45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221C59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4972C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015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AD23C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16C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A84ED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8A9D9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8B81FC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FF99E2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634ED6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«ДНР Зарань»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833F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3A84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D0000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7057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238D10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08B832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1D6F24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BDAB2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1FECB1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656D8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16F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3EFD6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E18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8F810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FA785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75170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AA76D8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20DCC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1.2.3.2. Организация и проведение районных мероприятий для населения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C1D1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9778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EF5CB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D2B5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AF4775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5F93B4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5EA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479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229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51E1C2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B4E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016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24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4C497F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F8C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500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F490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1C2229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3B7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36F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E57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496" w:type="dxa"/>
            <w:gridSpan w:val="2"/>
            <w:shd w:val="clear" w:color="auto" w:fill="auto"/>
            <w:noWrap/>
          </w:tcPr>
          <w:p w14:paraId="14496D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FFDEA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DEC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946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</w:tcPr>
          <w:p w14:paraId="26171D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FDCEE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A1E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5BF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</w:tcPr>
          <w:p w14:paraId="0CEF81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4C0B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D23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CB7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</w:tcPr>
          <w:p w14:paraId="7FB648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F00EB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5AD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BA3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DFACD5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001D8D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E778E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МБУК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1631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6833C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3AD71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61F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A40DF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5C286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2A24E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7BBC1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90D7D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59ED94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A01D2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2EFBF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2A2E3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0628F6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9A57F0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069D9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«СЦБС»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D760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990C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07426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89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01D3A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C478A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F9350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7977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BD7CC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0C411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CD439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4A24B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1471E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FCC67E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024EA1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35559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1.2.3.3. Организация и проведение районных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для населения МБУК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02239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F2CF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D07D6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7D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</w:t>
            </w:r>
            <w:r w:rsidRPr="003B57D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мероприятиях, проводимых муниципальными учреждениями культуры до 180,2%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29B6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4D1D85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2165C5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9DF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427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112D22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1E2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781A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069EB0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EF6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A0B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34C5AE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696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F53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A22E9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86D86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CCAAE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69F13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A2BD2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FBBE07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59F084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МБУК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«СМО»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0C62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3E07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DC414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34B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49058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093D2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2107F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E06BF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3DFBC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955B7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87BD8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227D5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D3963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018C98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73FBF6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39F001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МБУК «СМО»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5D3C1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A322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85F8F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384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8DE09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911ED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FCB0A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B545B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E41E8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17349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ECB21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1D524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8E54F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CEAC1B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1F715A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06A5E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1.2.3.4. Организация и проведение районных мероприятий для населения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182B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3383C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F8195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B150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642C0C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29EA69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30B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C6B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1B0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6CF775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2D7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3F1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912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03A9BD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5E4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B883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AD1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12872C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B38D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6BF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FD4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C8611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CC2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1D592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9C4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3DEB9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22B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CA917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CB5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718391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1644F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60E6F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8A4C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9D2D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6F54A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BF5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647E2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EC98F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59638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F0AD2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44A6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DC4F0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75970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D4C47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26851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41F4CF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753D41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5FD60C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«ДМШ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476C9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173C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2739E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A7E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41378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A0902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6BE36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A30B7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9ED7C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6CC01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B7572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3BC0A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FDB1E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21A433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FD8D1C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F3EF7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1.2.3.5. Организация и проведение районных мероприятий для населения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37A3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946A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DB77E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435E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C45673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4D948F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1C8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BBF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BB6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5875E6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41A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3B8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25F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34012E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49E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947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BA4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5E5787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C29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880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8C1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6A86D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67B26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D7160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197A8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EDEEA9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4929D6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7AC75B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E2DDC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6788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EEB62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11D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C7A6A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F52AA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1555A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27528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3A5D7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C4B15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77A96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4FC22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7CC97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E6FA17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8DA920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21C57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«ДШИ с. Зеленец»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A1C1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8804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32F7E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89A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50DC1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BCAD9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FF734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9AF8B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E777C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8F3B6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8AD19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3C49E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90FCE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B46AEE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B911E1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93CB22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8C1C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3F5D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3EE60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851C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935897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55E897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931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C88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763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0DC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439ABA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955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1D2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A6A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4F7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537960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78C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B3F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10D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527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674AC6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1EA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446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A57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F05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FD8FB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27B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FD6AC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B9A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741D4D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E25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F4455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F80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A23146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1B19F7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63FDBF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E597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4F0DE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79534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A69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48BF2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7DCD0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D29DB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9D3E9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1B555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4AEE3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46532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94926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66134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46115D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ED3736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100615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«ДШИ с. Пажга»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A3DF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7D3BC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0F470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CB4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2B5FC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AB4BB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2893E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1DF6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6770F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09D42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C1ABE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8FF80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D01AD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B961C2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B90565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4C958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1.2.3.7. Организация и проведение районных мероприятий для населения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41235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9CB7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C3BE8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816B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59B4B2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</w:tcPr>
          <w:p w14:paraId="61A01D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D24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2A2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6D8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972" w:type="dxa"/>
            <w:shd w:val="clear" w:color="auto" w:fill="FFFFFF" w:themeFill="background1"/>
            <w:noWrap/>
          </w:tcPr>
          <w:p w14:paraId="7B4A6B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BEF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DE0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B38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FFFFFF" w:themeFill="background1"/>
          </w:tcPr>
          <w:p w14:paraId="7F465A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155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8E3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966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FFFFFF" w:themeFill="background1"/>
          </w:tcPr>
          <w:p w14:paraId="50F4B6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6E9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65F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051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1F4E1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485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33B8F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B0A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A0E60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415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5DB98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3490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D7B0A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8C24F3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164FAF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за первые полгода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года  МБОДО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FCD2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2C69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9C72F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88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0773C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96104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9F1FD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39789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78661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959A6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F63F0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808E5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85AE3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7FC4785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AA18F4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0253A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исполнению контрольных показателей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МБОДО «ДШХР с. Выльгорт»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4F5A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5282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E60C0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DDD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EDA0E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E5F2C4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432FF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384A6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2EC3B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BBC16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9A6D5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05F34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F7DFF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6BB691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F487F7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4EA90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1.2.4.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B695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821A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04FB6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6072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6EE6EF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422D75C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7ACCD05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B422889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419E2F0" w14:textId="77777777" w:rsidR="00DD1974" w:rsidRPr="00D91A67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A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02402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E54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F3CC9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EF9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B89F0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FCF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63320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17C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54811A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EBBC1F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0D116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4623D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D53C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A71BE4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E357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874DCA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6410F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900CE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F0F52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9DFFA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0ABB1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8E2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69B5B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42E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E5919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B41C5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77C1388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8DADF4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B59BD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  <w:p w14:paraId="65292FAB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16B0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888D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69E8F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DED5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7867FE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DE60A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D1B76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18E88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4240E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64D04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0CE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B256A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D4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457CA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6F533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7E6AC0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AA26B8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042E2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6C52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98B2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1FB4C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DD4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8820A7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FD771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72973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C3234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D11C3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8B2B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0FA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38D74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845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211DC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E89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434F27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77F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590AD0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7634C3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77067A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  <w:p w14:paraId="0E451A9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proofErr w:type="gram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отрасли,  прошедших</w:t>
            </w:r>
            <w:proofErr w:type="gramEnd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обучение на курсах повышения квалификации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C1980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95DB5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B02B0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2E5E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E79AA7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C8CE3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3F066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90C7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536D0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2F1A0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A9996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1414E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165F8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F05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2EB40D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A4AB2C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EB9FA1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1.2.5</w:t>
            </w:r>
          </w:p>
          <w:p w14:paraId="2FBB8D0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Государственная поддержка муниципальных учреждений 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работников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91F50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159F5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33C09D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81C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EEC638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DB2C6F2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E8725C0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C03010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5008C49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112A8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285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E5C42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2D0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DF3DA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C96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6CC4B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573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993EF8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622C06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3D3DB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1.2.5.1. Государственная поддержка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учреждений  МАУК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«СРДК»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7646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A707B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840CCAE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до 180,2%;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FDC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32DDCC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17C35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51C92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42AD2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9EC26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388DF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DCA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7450E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EE4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AE3A0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783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4906B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34E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F6E587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B580E4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C29125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Соглашение  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B144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AA86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5ED54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2EA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28526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92BE9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4B1EF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32F3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2C03C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3DB98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B7A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E0576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CEE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96AA9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30D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64C2E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E26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FA2406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43DD9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198AAF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1.2.5.2. Составление заявки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8E3C0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44A1D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A62BB2A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Увеличение удельного веса населения, участвующего в работе клубных формирований, любительских объединений, от общей численности населения до 11,1%.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114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8A999A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D7911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8A740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360AD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EFE67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0D9190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3A1B6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DECA6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562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172BA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459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983066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E8EA75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1B64CE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Заявка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9B04E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B6A0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826F2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E57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1EEDD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3B0CA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04AFF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82719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EF7AE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EE8B5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07D0F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8BDA4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7E4C20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F656F7A" w14:textId="77777777" w:rsidTr="00F9671A">
        <w:trPr>
          <w:gridAfter w:val="1"/>
          <w:wAfter w:w="11" w:type="dxa"/>
          <w:trHeight w:val="656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298625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00CEA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041D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F832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5B7B5A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4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до 180,2%;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048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2B563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30.09.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3A49766" w14:textId="77777777" w:rsidR="00DD1974" w:rsidRPr="005C256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6C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C510323" w14:textId="77777777" w:rsidR="00DD1974" w:rsidRPr="005C256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6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F242CF" w14:textId="77777777" w:rsidR="00DD1974" w:rsidRPr="005C256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6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AF9EB06" w14:textId="77777777" w:rsidR="00DD1974" w:rsidRPr="005C256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56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0BA07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B59D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16779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B79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272A0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33D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5BE1A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B65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5D9ADF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172660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C0D1B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Соглашение  с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C3941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8544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2A263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026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E6B7A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C3DD5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B3AFA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BA49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5AEB5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A6F78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146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76AEB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4CC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37E5B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18DBE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D7D8C9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AF4E8B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91004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Отправлен отчет о выполнении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C4CC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EFF8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62E97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B15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10373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C7739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4D990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97CD4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4E1ED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A6B6F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F4E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E57B6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41E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CE38B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072C1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312349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486C51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2144A3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</w:tr>
      <w:tr w:rsidR="00DD1974" w:rsidRPr="009721CE" w14:paraId="02B0343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5238C6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CD051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–1.3.1.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6748D80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94B0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389A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D7AB29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180A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B524D9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F7713B5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36 158,0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63C0B01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E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87EEFC5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8C11A35" w14:textId="77777777" w:rsidR="00DD1974" w:rsidRPr="00473E8C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35 990,6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3171B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C4D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3C346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C51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77268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7A2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4D1E8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1CC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380ED0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CCFBC5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79C68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Руководство и управление в сфере установленных функций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</w:t>
            </w:r>
          </w:p>
          <w:p w14:paraId="42C10C5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МКУ «ЦОДУК»)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0453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FACE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BBF1EE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1DA3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DED365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04A70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27 537,9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2D0E1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56B1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2F2A5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27 370,5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1C068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6F8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25829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7C1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AE9C2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F62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8CA01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B219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AB6E25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410C68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9E203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автотранспортными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7467D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41C9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4EDDE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034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F94D3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B943C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0E163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1A482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F367F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8C202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5E248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5058E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1490E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C518BC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515DDD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EBC6A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A31278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кадрово-юридическими услугами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AC609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A60F0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4076E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6F7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3BDEF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89CCD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28154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9CD2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95634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B2FE7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7C0CB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A46E4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CC9947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F452F0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F6CE08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EEAFE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–1.3.1.2.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75DFEDF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(содержание централизованной бухгалтерии»)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AB7FE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F995D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9B1A7E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3BFC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C622F1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DB50C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8 620,1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59B22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B8312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E6966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8 620,1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C8E50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3B4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0E2C8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9A1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9036F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0E8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06FDF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F15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AC7376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C2A810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A3CC3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обеспечены услугами бухгалтерского учета не менее 5 учреждений культуры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DD62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28B9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C64EF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343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A7EAA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85C0A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E0356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1197C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9D7C5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5AEBE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BC322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7FE85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A5430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942018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7A56D5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05FA2D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1.3.2. Организация взаимодействия с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органами местного самоуправления МО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МР  «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F76A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C339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990ECF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"Развитие культуры"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0AE3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187EA3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6320E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96FF8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78C73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22D43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D8CE1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374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54E7A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84C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52502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DA1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24751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F17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FC32068" w14:textId="77777777" w:rsidTr="00F9671A">
        <w:trPr>
          <w:gridAfter w:val="1"/>
          <w:wAfter w:w="11" w:type="dxa"/>
          <w:trHeight w:val="160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4404B0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18B99A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1.3.2.1. Организация взаимодействия с сельскими поселениями МОМР «Сыктывдинский» 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39329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FAE37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98B80F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EC22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7CBC7E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FC1ED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DB85A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4849D9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E9EC1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B670B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3F5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D9C14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D22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3C32A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4C3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BDA7A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8BF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8A3B7E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BEF32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82C99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7C05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E2B4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B3958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CDEC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CFA84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1AF97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85078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1979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64910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C070D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597BF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98F57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B0C79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10F476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BD340F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70C72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1.3.2.2. Организация взаимодействия с органами исполнительной власти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9437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165C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4F68E0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ежегодного достижения показателей подпрограммы "Развитие культуры " в год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</w:rPr>
              <w:t>%.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3EF1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EE8674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4CED6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E04DF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104A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80C35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76CFA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AC8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082FA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21C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697A1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904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4C4FE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F68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11C30A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234229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520270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Проведено итоговое совещание по вопросам развития отрасли «Культура»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8694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F0A3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0BC3A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220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287FE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6309D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21D24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318AB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47C0D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61D2B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81BB4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9F335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24D9A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A11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85377E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182981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A123B2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74D3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4E397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A30DD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BD10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33594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97E1422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332 316,6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4D752E3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54 333,6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393B5F0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144 691,6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</w:tcPr>
          <w:p w14:paraId="34B7B279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133 291,4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64690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77A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BB135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F9E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74473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1FD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B12CC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8F1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AD469D9" w14:textId="77777777" w:rsidTr="00F9671A">
        <w:trPr>
          <w:trHeight w:val="448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52AC08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142850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14:paraId="699BD8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41069D6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1ED6D1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6C7FF6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</w:tr>
      <w:tr w:rsidR="00DD1974" w:rsidRPr="009721CE" w14:paraId="203B9438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4B8E0E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399C80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2.1.1 Строительство и реконструкция для муниципальных нужд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9C806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7F6B5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E9FBCA9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611582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3D346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411536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BA52E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20BBE7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95A9F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3A5B24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6B465C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1F21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A131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515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0B70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27F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82FB7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1D3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EEBCC3A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8B1DD1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7BB6C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2.1.1.1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 анализа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1F36E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389EA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6CE8906A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30F91FD4" w14:textId="77777777" w:rsidR="00DD1974" w:rsidRPr="009721CE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14:paraId="6046E2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6A5F3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DD2DFF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E63E8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4F88A7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E3F80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DAE07D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870B0D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CA56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FA272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7E6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8326AE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C46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06BB4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BDA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9298361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706956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9D689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BC1D46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5FE36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48575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C6E9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2C00D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29B58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F25486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5804F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FC263C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F797A3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1818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BE37F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D67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7028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315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00E5C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96F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A09406C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8A20F2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2B5E9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2.1.1.2. Разработка проектно-сметной документации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D8E5D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9F6C6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B3BEBCB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14D17A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48E95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F2D668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C34FC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ED7DC4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2B8EE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416035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B8B0F2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0157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9D464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011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88E5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E35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CC095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914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616196A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FF96A9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E7A15E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A798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4985F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4904A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911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B71A5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1F87A0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46F1A9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5BF2F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385AF7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AA98D7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A43C1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8A2D5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2C1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6D2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A43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2F117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3F14539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8D9DA91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A2A51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: разработана проектно-сметная документация под строительство Физкультурно-оздоровительного комплекса в с. Выльгорт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2A4814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C0163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C4A81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05CF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8DB751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284C9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030E6CF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77C16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C43A60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A450C9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109F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E763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F75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8E87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1783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09CD43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5B8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9666ED2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9F9786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8C889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61EB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B99CF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6A892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86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81C8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00B0F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E91EDC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5C341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F479B7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92506A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CA1B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549E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B31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8997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FF9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3152EA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07F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85CDA89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9B63BD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2280D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2.1.1.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3.Сопровождение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разработки проектно-сметной документации под строительство стадиона- 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9B6B5B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1660A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22C08020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4E001AE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14CA2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99B7FB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7FC25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94F26D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912E5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8AC8B1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E60BB0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32AC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EBCA8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297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A598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456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77D75E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B5F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0C83F60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D38B56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93FF2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разработана проектно-сметная документация под строительство стадиона-площадки в с. Пажга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B0EAC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12C1C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45CA0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799D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2F5A7D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34E20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8D04D0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281CF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FEC59F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9444CF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8AF4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B7884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EF9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0EC8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DB4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DA17B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236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7BD54D3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D34060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D78D8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2.1.2 Модернизация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B5CAE1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D8E5C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9844488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624610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45C3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D826FA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002A3C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262,2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050D22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9B982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7291CF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262,2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F48C87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F081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667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E3B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13C9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BEB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52551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EE6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CBF0B4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56BE80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7B182C0" w14:textId="77777777" w:rsidR="00DD1974" w:rsidRPr="009721CE" w:rsidRDefault="00DD1974" w:rsidP="00F9671A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14:paraId="7FF1E5B9" w14:textId="77777777" w:rsidR="00DD1974" w:rsidRPr="009721CE" w:rsidRDefault="00DD1974" w:rsidP="00F9671A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E06F29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B94E1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9A43479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3B7DDD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EEA6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F634B1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4534E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D0B89E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B6A38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FAD7EB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DE2FD2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7D19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D035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B40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C6B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6AB89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F52E0D8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3DE15F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FD5FC7" w14:textId="77777777" w:rsidR="00DD1974" w:rsidRPr="009721CE" w:rsidRDefault="00DD1974" w:rsidP="00F9671A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модернизации действующих муниципальных спортивных сооружений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500DD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230B6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1D401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B9D3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0BEF9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F4851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EA2DDE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28E91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18344A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3EE0CC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CA15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87603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F87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B11E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4DB62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B45D072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9889FA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96193B3" w14:textId="77777777" w:rsidR="00DD1974" w:rsidRPr="009721CE" w:rsidRDefault="00DD1974" w:rsidP="00F9671A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</w:t>
            </w:r>
          </w:p>
          <w:p w14:paraId="6F6BFF2F" w14:textId="77777777" w:rsidR="00DD1974" w:rsidRPr="009721CE" w:rsidRDefault="00DD1974" w:rsidP="00F9671A">
            <w:pPr>
              <w:tabs>
                <w:tab w:val="left" w:pos="1400"/>
              </w:tabs>
              <w:spacing w:after="0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2.1.2.2. </w:t>
            </w:r>
            <w:proofErr w:type="gramStart"/>
            <w:r w:rsidRPr="00680080">
              <w:rPr>
                <w:rFonts w:ascii="Times New Roman" w:hAnsi="Times New Roman" w:cs="Times New Roman"/>
                <w:sz w:val="16"/>
                <w:szCs w:val="16"/>
              </w:rPr>
              <w:t>Капит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альный </w:t>
            </w:r>
            <w:r w:rsidRPr="00680080">
              <w:rPr>
                <w:rFonts w:ascii="Times New Roman" w:hAnsi="Times New Roman" w:cs="Times New Roman"/>
                <w:sz w:val="16"/>
                <w:szCs w:val="16"/>
              </w:rPr>
              <w:t>.ремонт</w:t>
            </w:r>
            <w:proofErr w:type="gramEnd"/>
            <w:r w:rsidRPr="00680080">
              <w:rPr>
                <w:rFonts w:ascii="Times New Roman" w:hAnsi="Times New Roman" w:cs="Times New Roman"/>
                <w:sz w:val="16"/>
                <w:szCs w:val="16"/>
              </w:rPr>
              <w:t xml:space="preserve"> цокольных помещений по адресу: с. Выльгорт, ул. О. Мальцевой, д 80а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29A10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112E2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2C8856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737AE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A3DDFC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BDDD0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262,2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8D567A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F6534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DE67E8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262,2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E90B47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7441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4AD10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E39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DEC4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3030CD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A02AADC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05A9D4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F515E6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с подрядной организацией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A0521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47921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5FAB4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72D8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E9AAD6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FBDB1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F1170C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1F5CB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D342F0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5FDA80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468D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2D5E3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6F3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FB5E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D7203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1E3E669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3616C3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80B5C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CB21B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2D90B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3B9812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B5FD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937E4F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056A96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07AC87B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DF480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0DB188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047A5D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1149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F6E9A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D1B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06068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7D903F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1E47C1F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F0B154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3CE59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2.1.3.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14:paraId="663FC72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7C867C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E422F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6C161BA3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272F2D9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4803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9E7F56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BE636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CF96C3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88FF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E77830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9EA289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2FCA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441C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998F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3EC4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226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05C417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379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70A61B8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57A6AB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5D6DF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2.1.3.1. Проведение анализа обеспеченности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муниципальных учреждений спортивной направленности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спортивным оборудованием и транспортом</w:t>
            </w:r>
          </w:p>
          <w:p w14:paraId="1F51458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BE4EB8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82BE5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710EC7D" w14:textId="77777777" w:rsidR="00DD1974" w:rsidRPr="009721CE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101,2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%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5F4D7B0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6CDD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AC346F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0870CE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806242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A4BA4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08B7A7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1E6931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6452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B7E6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F11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1778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07517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759CFF7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453BDC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A3CDA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3 совещаний по обеспеченности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14:paraId="5615B4D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9C7A46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AFAC6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219A46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FD70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169900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C7E80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51D8CA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A9549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01EAC4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3C3D29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2F0E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90A61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151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F364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E672D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AB66106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8BFBB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4566A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</w:t>
            </w:r>
          </w:p>
          <w:p w14:paraId="55805BE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2.1.3.2. </w:t>
            </w:r>
            <w:r w:rsidRPr="009721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спортивного оборудования и транспорта для муниципальных учреждений спортивной направленности</w:t>
            </w:r>
          </w:p>
          <w:p w14:paraId="3852861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0EEB35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061DC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5489B90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уровень обеспеченности спортивными сооружениями в МОМР «Сыктывдинский»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99,6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единовременную пропускную способность спортивных сооружений в МОМР «Сыктывдинский» до 1,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тыс. человек на 10 </w:t>
            </w:r>
            <w:proofErr w:type="spell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тыс.чел</w:t>
            </w:r>
            <w:proofErr w:type="spell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. населения;</w:t>
            </w:r>
          </w:p>
          <w:p w14:paraId="7D84CE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FB46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EB859A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539F0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00991A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5D55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8772A0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E940ED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9D56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4B8F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0A0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D03D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E80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00017C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2A7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DD9AB4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1B5031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44500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BE680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6A954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692E71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D1A0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86B45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5213E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5D2411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17BD5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FC860A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153054D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366B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F948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E5A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FCD99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3414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20ED6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A6B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574A4484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984BCF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53085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приемки выполненных работ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073773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8B1B7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4D786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72C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7E76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28A8BF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828C7C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8585A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064EF0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B336C9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A80E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90DF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88F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0023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1BF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CC233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69D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A7E53FE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7334EB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60EA9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2.1.4. Реализация народных проектов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F13E68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9800D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1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народный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0E4B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A63CA8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5E5D4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0C2DA01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63AC1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3CE7D8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3B23ED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2A58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4355F4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4C6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8F7CE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6AB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5CD71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AFE6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5270834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B68EEF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A3922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Мероприятие: 2.1.4.1. Сопровождение народного проекта «Приобретение и установка комплекта уличных тренажеров с теневым навесом в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с.Слудка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2BC7A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B971C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25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Реализовать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народный проект в сфере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98BF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75C8C4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D728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BA07C5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CFE04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FDB5A6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D2923F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5E48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02C8CB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F56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5537A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AFE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B2695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C0F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56CEFB7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572986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4E1F8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: проведено не менее 5 заседаний рабочей группы по реализации народного проекта «Приобретение и установка комплекта уличных тренажеров с теневым навесом в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с.Слудка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81B819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2473C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11EE68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F3ED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3BABCA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E4713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FD8494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80E30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6917F4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6CBD9A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9FFE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E8B6D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3C7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43470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C31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689FC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6BB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0DA56242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F34F86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6E2B493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«</w:t>
            </w: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</w:tr>
      <w:tr w:rsidR="00DD1974" w:rsidRPr="009721CE" w14:paraId="5B9E411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CB74157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52656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2.2.1.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08B5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323D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C7BB4A2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 до 3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00CD55A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605B1D3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BA58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C89672E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3E4852B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13 363,5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7798F0E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415E5B8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1 852,2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5BEB32D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11 511,3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90993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E47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EFB5C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D9E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18632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C57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5A266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1EA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AF2AFB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134BEBD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86444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2.2.1.1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F56B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2ABB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8667829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 до 3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2E1C6BA7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135AA65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BDB5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70AE8AF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88D450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7 469,4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E9D49D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326E7C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689,5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697280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6 779,9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FE80A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749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0BCA77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24A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BB2B6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D65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6FB49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CD0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1576B8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B4D0EA0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36DA9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 12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6D34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93CF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2818B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F3B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5025F0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703718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A26D21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E56568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1417BC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835CD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8EE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8A7FF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B5F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979991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3B3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84921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A6B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736295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1C3CBE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72B59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AE07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570E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7C444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B5C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07397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D7CC6B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6DF202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8E09C2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BD3824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C3985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F09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2AD43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E0A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1C5F3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101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735BA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1C3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270332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3DC20E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EE7304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2.2.1.2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Составление муниципального задания для 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ЦРФКиС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»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63334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7FB0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EA0B4B1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 до 3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5640DBBE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113AE2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FD6CB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73FE02E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887ED5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1A84DD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0BFE06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C11272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91741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C3414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4F06E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6CD67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831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CBF064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5683CA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AEAFEC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Муниципальное задание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43D44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82F5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40D5C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2B8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ACB06A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9CBCF3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AD9965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69A99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89C47B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E774D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1F1B9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17483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641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55F86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857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2B4375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6092C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EEAE276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Мероприятие: 2.2.1.3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Оказание муниципальных услуг (выполнение работ)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FE95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B522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7F74D72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 до 3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15630D0C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13F837C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0FD3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37F606D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8A324F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5 894,1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5CD083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5C2126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1 162,7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149F2F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4 731,4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CFB6C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C81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1BDF6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6DE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FB399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19A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C3CB8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3287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53312B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6BCFEB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83BB9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первого полугодия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BF9F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60DF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879344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8099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36F5F39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148E2DF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D851A5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515B3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A26443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9140B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1049B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8C662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BF2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8889C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77F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70731CB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362827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3537E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Подготовлен отчет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года о выполнении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задания) МБУ «СШ СР»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5AF47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4D5F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350F3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148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78AC35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1747DA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D0641F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41DA50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051DB6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F5A1B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EDE53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23320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E63D6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FF7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97004C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B2161C4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AB0423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2.1.4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муниципального задания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для  МБУ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«СШ СР»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E82F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4661E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CA0559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удельный вес населения, систематически занимающегося физической культурой и спортом в МОМР «Сыктывдинский» до 3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4DFFCF3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69BCDFD2" w14:textId="77777777" w:rsidR="00DD1974" w:rsidRPr="009721CE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364A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798A9E3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6BA602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707873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DB3B0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3741A3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81D88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0082B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46DF6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98FD4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C80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585AB4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974CB3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A402C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Муниципальное задание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 составлено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F0B36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248B0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0F749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5A8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54A1236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4D91A7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7D80E9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6B53AE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1A2A88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8275A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8BCEB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2AD74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3566D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28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D213A70" w14:textId="77777777" w:rsidTr="00F9671A">
        <w:trPr>
          <w:gridAfter w:val="1"/>
          <w:wAfter w:w="11" w:type="dxa"/>
          <w:trHeight w:val="3152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409690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0F63C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мероприятие: 2.2.2.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7467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B9EDC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CE4B3C7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2CD1BF1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DDC5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41A7B14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6F06BB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60D67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11948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37B3F4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A3770F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59C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87B32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2FA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9A2C7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85C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59799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CC3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DAB85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ECBAAC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63C18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условий в организациях в сфере физической культуры и спорта в Республике Коми (МАУ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C0430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7B57F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8F7A3F2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3F59402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EC55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1E5D57B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93B839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B34CCC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3A1486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63B49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514EE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CF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C8A7B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244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2D2EA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408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44197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105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5A7F6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EDF5A9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A3436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Заключен Договор с подрядной организацией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5D73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17639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4753F8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BCB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5908EA7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5BD4BF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A17745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D7A10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B4A28F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771283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41B0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F1CE3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B177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5D0F2C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BFF548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E1FD3C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3D693B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EECD7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Подписан акт выполненных работ.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94E43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A7003C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64C9A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E61C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9BACC1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E34674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B6B996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9E84F7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03C922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EBF65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F9600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89AD3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DCC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47E8A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9AF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F6D6CB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60CCF10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4707B1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безопасных условий в организациях в сфере физической культуры и спорта в Республике Коми (МБУ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с.Выльгорт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A3013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1719A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5E4657C6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4BA22ABC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E460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0E1BC03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EF6726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F90369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8BC57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F23CC3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B5D12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96A4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5A33672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80F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D4438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08A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01B2E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715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B16F19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3EFE8C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C27E7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не менее 5 заседаний рабочей группы по реализации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79DF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77E7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6201E6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74F9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3B665C6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76B1CB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338A23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EB50C9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2B12EE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26084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961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1EF3B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365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5E30C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A15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AC4D9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8FA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5FCC94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A3EB65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E555D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Сопровождение реализации работ по созданию безопасных условий в МБУ «Спортивный клуб «Колосок» 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с.Выльгорт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1BAC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AB9F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1E1CF9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C481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E858039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629518E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CE9E64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4343C1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2F2E3D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B1BE8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CB8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5404B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4CA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12F76F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A28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8B18C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7FA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18A81E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DC1AC0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9F1C4E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базы  (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МАУ «</w:t>
            </w:r>
            <w:proofErr w:type="spell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ЦРФиС</w:t>
            </w:r>
            <w:proofErr w:type="spell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B1C11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CD14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C86B227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666D590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C8F9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31CB8D1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FEB0F8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7BF939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B8D269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10E9E4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8DA52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169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6D637E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E056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82271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6D1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9BEE2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419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B29A22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9A561C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8A46B8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BEE7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4CE71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EF705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E26F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9791A6F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45F7EC3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2DD64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82CCB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4F38D2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E7AC56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37E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641E6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E1C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0915A6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1CA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A1ECD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CDFB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72D83C7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73F4E1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A2EB8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32252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C75EB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7888A8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C9E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C10A77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5F5666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26780D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7C7CF0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75E9F4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54114F2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716FF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224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25CD61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E76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A6676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996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1760CF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8253F1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7F2080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2.2.2.4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технической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базы  (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МБУ «СШ СР»)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2A06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4730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4183D66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  <w:proofErr w:type="gramStart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; Увеличить</w:t>
            </w:r>
            <w:proofErr w:type="gramEnd"/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</w:t>
            </w:r>
          </w:p>
          <w:p w14:paraId="10F8606D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7FE6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9088AB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7BE76A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0D9EAC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310007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7EE0BC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24791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2FC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7E40D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851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3FB5C3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B30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1D1E4F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A8D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F59DCE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8DCC51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81B6E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52BAE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D9C5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486785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B1CF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61E2E71A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58C8B33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68F94C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D4C5E2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5C5DF2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30ED0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930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2A9FB5A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85E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781C1D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A21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3EDF8D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044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B1BE96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57B441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F0ABA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Подписан акт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FF527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0A04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1A4CDC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459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4C3B75A3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201CBD4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995A56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CF6659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3A4F6A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A981E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08E9CF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7DB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A37A3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D22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086B4F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491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263892B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8D6F24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5918AAF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</w:tr>
      <w:tr w:rsidR="00DD1974" w:rsidRPr="009721CE" w14:paraId="08A403D1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F91FC61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8BF33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Основное мероприятие: 2.3.1.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9FDBC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7641C7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494A2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8393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D57AA9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37C11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0F65FC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C5FEE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4D0F66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5F89AB6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0798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EC359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44B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FAE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4A4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6E946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66A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98EF01F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7331E34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1A69FD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60D2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4469C6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8F020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12A1E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659820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DD810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6AB145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C38866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F880E3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196C2D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BE01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55495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DEC33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8D96989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B9E7D46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A38C01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  <w:p w14:paraId="0E2F290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44A0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DC544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3E35B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21B1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1455EA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4DE44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03BFC1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42FF4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D49445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ECF210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B340E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1A14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7E8900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3522B6D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7B291D8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920CF3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2.3.1.2 Участие специалистов (тренеров) МО МР «Сыктывдинский» в курсах повышения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0774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71EBB1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0FB29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0576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D584A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EAEA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D8FB23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CB47E2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358BBB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E27417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82D9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CA5A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F9B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ADCCA4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8EC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F9546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D66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8154A59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258B75C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7F1831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  <w:p w14:paraId="66CFEC7C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proofErr w:type="gram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отрасли,  прошедших</w:t>
            </w:r>
            <w:proofErr w:type="gramEnd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обучение на курсах повышения квалификации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B0455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7260CA7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644D3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301C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C17600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CB72E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3043F6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01BF7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F1C138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325D1D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F047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8F2DE6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084AC9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305373E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3D2013D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8650E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D9D2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485F28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5A6B7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  <w:r w:rsidRPr="0065389F">
              <w:rPr>
                <w:rFonts w:ascii="Times New Roman" w:hAnsi="Times New Roman" w:cs="Times New Roman"/>
                <w:sz w:val="16"/>
                <w:szCs w:val="16"/>
              </w:rPr>
              <w:t xml:space="preserve"> %;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006E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2A4EBA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F0966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7C673C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54D0C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7DACF5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05217E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BA8B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53496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634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09A27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F771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1B7EC3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E6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081BD0B" w14:textId="77777777" w:rsidTr="00F9671A">
        <w:trPr>
          <w:gridAfter w:val="2"/>
          <w:wAfter w:w="3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A250C42" w14:textId="77777777" w:rsidR="00DD1974" w:rsidRPr="009721CE" w:rsidRDefault="00DD1974" w:rsidP="00F96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54057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Контрольные события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Проведение трех семинаров по внедрению комплекса ГТО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615BC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660A9CB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02ACD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A4F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09440F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8C33A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7A60F7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AC2FD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0B4C66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22CB30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DD5B0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1F908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AAB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F1395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F238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01220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F16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51BBBEEB" w14:textId="77777777" w:rsidTr="00F9671A">
        <w:trPr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C3E37E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09F3316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Задача 4 «Вовлечение всех категорий населения МО МР "Сыктывдинский" в массовые физкультурные и спортивные мероприятия»</w:t>
            </w:r>
          </w:p>
        </w:tc>
      </w:tr>
      <w:tr w:rsidR="00DD1974" w:rsidRPr="009721CE" w14:paraId="6F44E89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A98308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8AD894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2.4.1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8A373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8BC4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9F25681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10ED70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CEC3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4FDDB0F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9C99E6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6CE81A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B4FB76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C3BFA4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23FD6C6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499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90262F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B11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56FBDD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AD96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EF3ED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2D6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C1DB995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19C032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31093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4.1.1</w:t>
            </w:r>
          </w:p>
          <w:p w14:paraId="093A6E7A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календарного плана МОМР «Сыктывдинский»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ACF1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2B3B1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2AF86B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62CF73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9D50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01BE85BA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51CE0A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FE417D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73F0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6D312F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1A8C90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D825DE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D59B3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654CBD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1A38834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B65563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A9EBC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календарный план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C6082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634A7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D1CDE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E46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183398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0E62FED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6D6A8C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151EF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9512F8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A9889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78D96C6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482176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46D2A6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87AF7E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113D1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6196B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4.1.2</w:t>
            </w:r>
          </w:p>
          <w:p w14:paraId="17DEB70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2060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19ABB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ADD64A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1A6AEDA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AEB5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092543F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38B6DC3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A2AF00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47831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E7D63A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4B63A9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495DD1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F43B71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53D4DE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99434E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08660DF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3F04B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A4685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43FA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2FEDC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3161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7FAF0BF6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96AD64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2AACDA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D9FC57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566A17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3D4C75F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39577A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6C024E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F91DB3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C63F3B2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5BDA2C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86" w:type="dxa"/>
            <w:shd w:val="clear" w:color="auto" w:fill="auto"/>
          </w:tcPr>
          <w:p w14:paraId="2719D275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2.4.2 </w:t>
            </w:r>
          </w:p>
          <w:p w14:paraId="24AB8E26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47911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AB24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792179B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2AA060D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FCF2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14:paraId="24ABDE9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</w:tcPr>
          <w:p w14:paraId="7087409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260,0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FC6A73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30AD80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20F657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260,0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03B401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F47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center"/>
          </w:tcPr>
          <w:p w14:paraId="18979B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28B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auto"/>
            <w:noWrap/>
            <w:vAlign w:val="center"/>
          </w:tcPr>
          <w:p w14:paraId="2D14EA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B3E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</w:tcPr>
          <w:p w14:paraId="2B3AC67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C74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AC9ACDF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188BB98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5919E7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2.4.2.1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календарного плана МОМР «Сыктывдинский»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7848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7D06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227054B8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4A6ECAFE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6E5C4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14:paraId="7FD7AA45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0FAC110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57160C0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03D8B4F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2BA2958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174F78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41D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0A7E41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28B2FD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75BACFF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5DCE41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5F9B50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7A2114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Подготовлен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календарный план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7E8F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54CCF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1ECD8A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424B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14:paraId="605E450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1B89F55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169579A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7F69935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1047A63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27BF50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ED8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1025BC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12CB5B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1E7C69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2506484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627AF1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749936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 2.4.2.2</w:t>
            </w:r>
            <w:proofErr w:type="gramEnd"/>
          </w:p>
          <w:p w14:paraId="23268BA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C75F4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9E0A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shd w:val="clear" w:color="auto" w:fill="FFFFFF" w:themeFill="background1"/>
            <w:vAlign w:val="center"/>
          </w:tcPr>
          <w:p w14:paraId="50F9E1E0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1D5B33AE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DA63D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shd w:val="clear" w:color="auto" w:fill="FFFFFF" w:themeFill="background1"/>
            <w:noWrap/>
            <w:vAlign w:val="center"/>
          </w:tcPr>
          <w:p w14:paraId="2B360455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noWrap/>
            <w:vAlign w:val="center"/>
          </w:tcPr>
          <w:p w14:paraId="5250EBB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972" w:type="dxa"/>
            <w:shd w:val="clear" w:color="auto" w:fill="FFFFFF" w:themeFill="background1"/>
            <w:noWrap/>
            <w:vAlign w:val="center"/>
          </w:tcPr>
          <w:p w14:paraId="056EFC0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14:paraId="0DC8909D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62607D3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noWrap/>
            <w:vAlign w:val="center"/>
          </w:tcPr>
          <w:p w14:paraId="2AB1CC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1CE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noWrap/>
            <w:vAlign w:val="center"/>
          </w:tcPr>
          <w:p w14:paraId="347BD4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B305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shd w:val="clear" w:color="auto" w:fill="FFFFFF" w:themeFill="background1"/>
            <w:noWrap/>
            <w:vAlign w:val="center"/>
          </w:tcPr>
          <w:p w14:paraId="2FCA38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39B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shd w:val="clear" w:color="auto" w:fill="FFFFFF" w:themeFill="background1"/>
            <w:noWrap/>
            <w:vAlign w:val="center"/>
          </w:tcPr>
          <w:p w14:paraId="4BB4643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4B4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BA50E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F98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F7F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</w:t>
            </w:r>
            <w:proofErr w:type="gram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событие  №</w:t>
            </w:r>
            <w:proofErr w:type="gramEnd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6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4A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B6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A74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080CB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9C2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C82F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9D0A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0E4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E86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8964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A445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B8A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CF3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39A7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F7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A65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5CF631E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71B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6D33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7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86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B58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726F5D3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20F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615A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A929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622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27D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12A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7F0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BC1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9FE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C9C6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67A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B54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713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B33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EAC8D5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445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AF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 4.3.1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Формирование календарного плана МОМР «Сыктывдинский»</w:t>
            </w:r>
          </w:p>
          <w:p w14:paraId="5C8FD1E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3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2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D93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540D4A39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E9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AF105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10.01.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D13B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98D6C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488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1D97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007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84F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B3EF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A8E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B796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47A1A1A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8D2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0A7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07E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54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6AD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73D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71F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FA02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0552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61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D29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7F4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319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026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A2F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DED9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CB9A770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B36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41B1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2.4.3.2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МОМР «Сыктывдинский»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8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A78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10B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7B08813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DAD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47AD7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947B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05D5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9BF2E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02C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E85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2FC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E48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368E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BF9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9FFF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C805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36D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C684BCC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58F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D1E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</w:t>
            </w:r>
            <w:proofErr w:type="gramStart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событие  №</w:t>
            </w:r>
            <w:proofErr w:type="gramEnd"/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0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6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A25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7DB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32223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16B9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592F4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DC8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458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B9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0FC2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6C9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693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A24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1031DB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B8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15F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мероприятия 2.4.4 </w:t>
            </w:r>
          </w:p>
          <w:p w14:paraId="1F56969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учебно-тренировочных сборов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сборных команд района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87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060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FAAE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4E7CD1A2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075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CBBF7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3D12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B26D2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30D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66F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6213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535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3763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B36A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BC6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EA05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B06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B7F6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7EEBC51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92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94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Анализ выступлений спортсменов МОМР «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Сыктывдинский»  в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соревнованиях различного уровня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4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93D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1C029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667598F8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452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BA19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2EF14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AA835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E0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1AE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E25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AC27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3E70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52416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2A6D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74A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3BC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19A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6F7B10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2C0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79C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С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формированы списки спортивных сборных команд МОМР «Сыктывдинский» 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на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F5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9A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61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8B3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8876F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31.01.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05C6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4D1C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7F4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CBCB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9EE0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D871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4638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C35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D2D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32F057C8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6C6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85D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2.4.4.2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05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6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FA754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0E931643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CC8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815C2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78E9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60BE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56B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1798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EFB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6069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83F2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B82A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FFF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9AE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DF2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EA5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50CCC6D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F9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669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E3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96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202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FE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C6C18" w14:textId="77777777" w:rsidR="00DD1974" w:rsidRPr="00056A12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BB560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A09DA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D24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BEB8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C52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5AC1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69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21AD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D57C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CDE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28C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08C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1917BF6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154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24DA" w14:textId="77777777" w:rsidR="00DD1974" w:rsidRPr="00644D20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4D20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en-US"/>
              </w:rPr>
              <w:t xml:space="preserve">Задача 5. </w:t>
            </w:r>
            <w:r w:rsidRPr="00644D20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>Повышение вовлеченности граждан пожилого возраста в спортивную деятельность для р</w:t>
            </w:r>
            <w:r w:rsidRPr="00644D20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en-US"/>
              </w:rPr>
              <w:t>азвития их активности и самореализации, укрепление взаимосвязи поколений.</w:t>
            </w:r>
          </w:p>
        </w:tc>
      </w:tr>
      <w:tr w:rsidR="00DD1974" w:rsidRPr="009721CE" w14:paraId="23E9E5A9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721E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DC83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мероприятия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C5B71EB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Награждение ветеранов спорта в рамках спортивного праздника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68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E0E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A0D23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6246C9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14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8979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D2CAB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4C4D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F7F2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CDCF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E88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DD5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F81D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4F7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E9D3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2BCB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FBCD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C223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99B2873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4F0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FB8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5.1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Награждение ветеранов спорта в рамках спортивного праздника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DE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99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99D9" w14:textId="77777777" w:rsidR="00DD1974" w:rsidRPr="0065389F" w:rsidRDefault="00DD1974" w:rsidP="00F9671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удельный вес населения, систематически занимающегося физической культурой и спортом в МОМР «Сыктывдинский» до 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%; </w:t>
            </w:r>
          </w:p>
          <w:p w14:paraId="1F8714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  <w:r w:rsidRPr="006538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706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69D2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74691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165E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115B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4978B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66D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369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97B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070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81F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A59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F4C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0CBE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DA0A8CA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7AD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C414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44D20">
              <w:rPr>
                <w:rFonts w:ascii="Times New Roman" w:hAnsi="Times New Roman" w:cs="Times New Roman"/>
                <w:sz w:val="16"/>
                <w:szCs w:val="16"/>
              </w:rPr>
              <w:t>Организация спортивного праздника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посвященного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Всероссийскому Дню физкультурника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06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1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433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7A3B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F85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24.12.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E711F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6928B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C800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51E3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339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396A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7B3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760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DF7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049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71A8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1C5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784CA7B" w14:textId="77777777" w:rsidTr="00F9671A">
        <w:trPr>
          <w:gridAfter w:val="1"/>
          <w:wAfter w:w="11" w:type="dxa"/>
          <w:trHeight w:val="2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952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3C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029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4D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D1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722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F31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E5EE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14 756,6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DA99C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8F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0B0D3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1 852,2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C3863" w14:textId="77777777" w:rsidR="00DD1974" w:rsidRPr="00BE38FF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12 904,4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C0E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427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BEC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B9B2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BAD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E8AB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B829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DAF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9C93183" w14:textId="77777777" w:rsidTr="00F9671A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C58C78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34EB1674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</w:t>
            </w: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въездного и внутреннего туризма»</w:t>
            </w:r>
          </w:p>
        </w:tc>
      </w:tr>
      <w:tr w:rsidR="00DD1974" w:rsidRPr="009721CE" w14:paraId="45990E97" w14:textId="77777777" w:rsidTr="00F9671A">
        <w:trPr>
          <w:trHeight w:val="33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67D527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0" w:type="dxa"/>
            <w:gridSpan w:val="26"/>
            <w:shd w:val="clear" w:color="auto" w:fill="auto"/>
            <w:vAlign w:val="center"/>
          </w:tcPr>
          <w:p w14:paraId="40D1A44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Pr="009721C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«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DD1974" w:rsidRPr="009721CE" w14:paraId="0A3652AC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D190E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1B16DF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3.1.1. Разработка и реализация приоритетных проектов в сфере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D3D04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EEB0F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AC5942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</w:t>
            </w: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</w:t>
            </w:r>
            <w:proofErr w:type="gramEnd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чел. Увеличения количества туристических маршрутов до 9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06A8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930A1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9F700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3E5A5C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15110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F3AA4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17D387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0021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A8D11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E2AA7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B15F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268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7C72AC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EB44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76B791F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10E4C4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9117AE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3.1.1.1 Организация и проведение Всероссийского фестиваля «Завалинка»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54670E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A6585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3CF267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</w:t>
            </w: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</w:t>
            </w:r>
            <w:proofErr w:type="gramEnd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чел. Увеличения количества туристических маршрутов до 9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48A5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3CDC6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E0A50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C28B5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D21C6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799AE7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DC69A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156A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36A5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629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35700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7A1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494AC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65D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7918315E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61125694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7904E13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</w:t>
            </w:r>
            <w:proofErr w:type="gramStart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 оргкомитет в рамках организации Всероссийского фестиваля Завалинка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60FEE5F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C38603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19D0168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D900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08AA1C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31.05.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6DFFB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3F85CA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06996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A38DDF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2A9024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885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B766E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49E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832F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BCD2BD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6B040FB7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02AE7E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101D7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Мероприятие: 3.1.1.2. Участие в совещаниях по вопросам «Туризма»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A47BBD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CFF18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16A328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Увеличить количество иностранных и российских туристов до </w:t>
            </w:r>
            <w:proofErr w:type="gramStart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тыс.</w:t>
            </w:r>
            <w:proofErr w:type="gramEnd"/>
            <w:r w:rsidRPr="006538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чел. Увеличения количества туристических маршрутов до 9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02C44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74F2FC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E7CD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EB4AEB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A0AD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335985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A21AD9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DB3A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2DFA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B8B9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6641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7F0B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4D9F3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065F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EAD690F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5DBC3AA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AEDFEB1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508D0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83F901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98701C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BA66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60A998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B1868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88377E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9BF15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785C2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17683F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B1C2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8230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6D7B75C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195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8A17690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DA439B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0471672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3.1.2. Развитие и укрепление материально-технической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234DBB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0DE068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0AE077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2566C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A4B6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C399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3499B8F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1B103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0A7C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41D936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836A497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5502A1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F52C929" w14:textId="77777777" w:rsidR="00DD1974" w:rsidRPr="00056A12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A1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5FBE84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C044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40DE38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D842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422F60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43C2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0C5BD4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B1D5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7AF5F4A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54E31A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D2B3A0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Мероприятие: 3.1.2.1. Анализ потребности в укреплении объектов материальной базы туризма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541B53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4D148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BDA5AEB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E943B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FE9716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F56D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6A2CC8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8CEB8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3F33578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FB1C19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5BA4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3B91D8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FAE2A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974" w:rsidRPr="009721CE" w14:paraId="25BB0110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DE76F27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9FF9C5" w14:textId="77777777" w:rsidR="00DD1974" w:rsidRPr="009721CE" w:rsidRDefault="00DD1974" w:rsidP="00F967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 Подготовлен отчет по потребности в 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E3DC2C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266E9D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5125E6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E1DA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AE545C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B2DE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10DB9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9137E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C1AE7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F35846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32526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D857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005487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0CB40BC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2247CE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D7BB2D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3.1.2.2. Участие в совещаниях по вопросам 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укреплении материально-технической базы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34755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686ECE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413AAF95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Увеличения количества туристических маршрутов до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ECF4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12C310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228B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070972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6450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576A5B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3C0BDF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4448E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50AD3C7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1B6B5C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9FEB267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07F0AC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CDE4D0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 xml:space="preserve"> году представители управления культуры приняли участие в не менее 5 совещаниях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CFE77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7EF0D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8F728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84F7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B9D72C6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49215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A9214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30F30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E8A29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0B19002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6EE75D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2AABA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71078ED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92B0591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B0F0889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AC757EC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C84BEA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B92857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F17625F" w14:textId="77777777" w:rsidR="00DD1974" w:rsidRPr="009721CE" w:rsidRDefault="00DD1974" w:rsidP="00F9671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5DA8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3D95B5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A515B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333F33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9FC35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E15236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0BFB7D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A1636F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14716C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F422F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648E216A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28154BC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986" w:type="dxa"/>
            <w:shd w:val="clear" w:color="auto" w:fill="auto"/>
          </w:tcPr>
          <w:p w14:paraId="569C6798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3.1.3.1.</w:t>
            </w:r>
          </w:p>
          <w:p w14:paraId="493F0E01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1368" w:type="dxa"/>
            <w:shd w:val="clear" w:color="auto" w:fill="auto"/>
          </w:tcPr>
          <w:p w14:paraId="130929C3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193D8C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7FF15529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D0F89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529EE8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B0C999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D32C58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D0A8CE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72E8BBB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576C70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BF40E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2A799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0487B09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7578039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BA4BED1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86" w:type="dxa"/>
            <w:shd w:val="clear" w:color="auto" w:fill="auto"/>
          </w:tcPr>
          <w:p w14:paraId="3A393390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3.1.3.2.</w:t>
            </w:r>
          </w:p>
          <w:p w14:paraId="3F7BFAC6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СМИ.</w:t>
            </w:r>
          </w:p>
        </w:tc>
        <w:tc>
          <w:tcPr>
            <w:tcW w:w="1368" w:type="dxa"/>
            <w:shd w:val="clear" w:color="auto" w:fill="auto"/>
          </w:tcPr>
          <w:p w14:paraId="12504125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BDFD9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459FFC92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93D3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89E2817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74F4A4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FD9FBD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9F2CCB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5D861860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C61F0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44C49C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DB7641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F875F1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2A9578F6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2DECB2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86" w:type="dxa"/>
            <w:shd w:val="clear" w:color="auto" w:fill="auto"/>
          </w:tcPr>
          <w:p w14:paraId="08242C60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Мероприятие 3.1.3.3.</w:t>
            </w:r>
          </w:p>
          <w:p w14:paraId="6EC721DC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1368" w:type="dxa"/>
            <w:shd w:val="clear" w:color="auto" w:fill="auto"/>
          </w:tcPr>
          <w:p w14:paraId="686ADD98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6C406FA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094CA134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721C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Увеличить количество иностранных и российских туристов до 10 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10F72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E4A7428" w14:textId="77777777" w:rsidR="00DD1974" w:rsidRPr="009721CE" w:rsidRDefault="00DD1974" w:rsidP="00F9671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9572A61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0018AD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38AF35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47A627D8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4C536E0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B0ACE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4FF4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F21B12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457E7A0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434E48C3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986" w:type="dxa"/>
            <w:shd w:val="clear" w:color="auto" w:fill="auto"/>
          </w:tcPr>
          <w:p w14:paraId="2D4A410D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117</w:t>
            </w:r>
          </w:p>
          <w:p w14:paraId="14AE4BE5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Администрация МР и субъекты туристической деятельности района приняли участие в ежегодных республиканских туристских выставках – ярмарках и иных </w:t>
            </w: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республиканских и общероссийских выставках, ярмарках</w:t>
            </w:r>
          </w:p>
        </w:tc>
        <w:tc>
          <w:tcPr>
            <w:tcW w:w="1368" w:type="dxa"/>
            <w:shd w:val="clear" w:color="auto" w:fill="auto"/>
          </w:tcPr>
          <w:p w14:paraId="7DA23E32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5438F23C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27B1BB32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2702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8505A42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A36A59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133A00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8F72F4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E39D3E2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B82456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ACE15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4CF86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31E1892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5019BAB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2B5DB706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986" w:type="dxa"/>
            <w:shd w:val="clear" w:color="auto" w:fill="auto"/>
          </w:tcPr>
          <w:p w14:paraId="4543291C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118</w:t>
            </w:r>
          </w:p>
          <w:p w14:paraId="3C8CFF66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Организация не менее 2-х районных совещаний («круглых столов», деловых встреч) по вопросам туризма.</w:t>
            </w:r>
          </w:p>
        </w:tc>
        <w:tc>
          <w:tcPr>
            <w:tcW w:w="1368" w:type="dxa"/>
            <w:shd w:val="clear" w:color="auto" w:fill="auto"/>
          </w:tcPr>
          <w:p w14:paraId="082EB8EF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3796A3E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63ED6F9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ECDFF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9176D1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881F33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82190E4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C0387E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1B44266C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2082BF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FAEB3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00DE88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FA67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C302D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1E95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471C7F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1E16B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36FCCE88" w14:textId="77777777" w:rsidTr="00F9671A">
        <w:trPr>
          <w:gridAfter w:val="2"/>
          <w:wAfter w:w="31" w:type="dxa"/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79BDA1C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986" w:type="dxa"/>
            <w:shd w:val="clear" w:color="auto" w:fill="auto"/>
          </w:tcPr>
          <w:p w14:paraId="7AF3FAAC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119</w:t>
            </w:r>
          </w:p>
          <w:p w14:paraId="7CE49F47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буклетов туристических маршрутов на территории Сыктывдинского района</w:t>
            </w:r>
          </w:p>
        </w:tc>
        <w:tc>
          <w:tcPr>
            <w:tcW w:w="1368" w:type="dxa"/>
            <w:shd w:val="clear" w:color="auto" w:fill="auto"/>
          </w:tcPr>
          <w:p w14:paraId="69BF5E4D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D91A562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78292A5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0891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1D87706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5AED15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346188B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286522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6FBCC4FB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7DDC64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D27D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DBEB2A8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D8B66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DAE31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7AA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277316F6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4AF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0BCE7732" w14:textId="77777777" w:rsidTr="00F9671A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8C0975" w14:textId="77777777" w:rsidR="00DD1974" w:rsidRPr="009721CE" w:rsidRDefault="00DD1974" w:rsidP="00F96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986" w:type="dxa"/>
            <w:shd w:val="clear" w:color="auto" w:fill="auto"/>
          </w:tcPr>
          <w:p w14:paraId="66537D02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  <w:p w14:paraId="2BEF95B6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Изготовление сувенирной продукции с использованием бренда и его элементов.</w:t>
            </w:r>
          </w:p>
        </w:tc>
        <w:tc>
          <w:tcPr>
            <w:tcW w:w="1368" w:type="dxa"/>
            <w:shd w:val="clear" w:color="auto" w:fill="auto"/>
          </w:tcPr>
          <w:p w14:paraId="214F34BF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Боброва Е.Б.</w:t>
            </w: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76A73DC1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и спота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8F90210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0D77C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DE78851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653DDB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7502B766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42B0C8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0D848B5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30E2B2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9961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FEAAD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D01CC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6AED71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3C51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374DEB2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366E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106C9502" w14:textId="77777777" w:rsidTr="00F9671A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0ABF6826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0B2902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подпрограмме 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311C34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E13AEB7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24226253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2CB5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FDFA37F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8FFF4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C410CD9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96DAAA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44F92F0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1BC4B93D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03078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04523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6AF4A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F2F84F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DFFAE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5D169644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8FA9A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  <w:tr w:rsidR="00DD1974" w:rsidRPr="009721CE" w14:paraId="49FFE126" w14:textId="77777777" w:rsidTr="00F9671A">
        <w:trPr>
          <w:gridAfter w:val="2"/>
          <w:wAfter w:w="31" w:type="dxa"/>
          <w:trHeight w:val="471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309D34AF" w14:textId="77777777" w:rsidR="00DD1974" w:rsidRPr="009721CE" w:rsidRDefault="00DD1974" w:rsidP="00F967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9FAF7F1" w14:textId="77777777" w:rsidR="00DD1974" w:rsidRPr="009721CE" w:rsidRDefault="00DD1974" w:rsidP="00F9671A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721C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C068E46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28CF656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64D31217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9D5D3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73CAE7B" w14:textId="77777777" w:rsidR="00DD1974" w:rsidRPr="009721CE" w:rsidRDefault="00DD1974" w:rsidP="00F967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E92AD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347 073,2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A4DE991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54 333,6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0616C0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146 543,8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14:paraId="26A38AA2" w14:textId="77777777" w:rsidR="00DD1974" w:rsidRPr="009721CE" w:rsidRDefault="00DD1974" w:rsidP="00F9671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146 195,8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6B0A3C3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B61D1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87044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BADFA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21B579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3BAD35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0D70CAAF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C5BF0" w14:textId="77777777" w:rsidR="00DD1974" w:rsidRPr="009721CE" w:rsidRDefault="00DD1974" w:rsidP="00F967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1C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</w:tr>
    </w:tbl>
    <w:p w14:paraId="6459D208" w14:textId="1800E514" w:rsidR="00C26995" w:rsidRPr="009721CE" w:rsidRDefault="009721CE" w:rsidP="00C26995">
      <w:r>
        <w:t>».</w:t>
      </w:r>
    </w:p>
    <w:p w14:paraId="64DB5A0A" w14:textId="77777777" w:rsidR="00836EE7" w:rsidRPr="009721CE" w:rsidRDefault="00836EE7" w:rsidP="00C26995"/>
    <w:p w14:paraId="4E1A295E" w14:textId="77777777" w:rsidR="00836EE7" w:rsidRPr="009721CE" w:rsidRDefault="00836EE7" w:rsidP="00C26995">
      <w:pPr>
        <w:sectPr w:rsidR="00836EE7" w:rsidRPr="009721CE" w:rsidSect="002223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CB1DF07" w14:textId="77777777" w:rsidR="00F53829" w:rsidRPr="009721CE" w:rsidRDefault="00F53829"/>
    <w:sectPr w:rsidR="00F53829" w:rsidRPr="009721CE" w:rsidSect="002223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6421" w14:textId="77777777" w:rsidR="00222355" w:rsidRDefault="00222355" w:rsidP="00C26995">
      <w:pPr>
        <w:spacing w:after="0" w:line="240" w:lineRule="auto"/>
      </w:pPr>
      <w:r>
        <w:separator/>
      </w:r>
    </w:p>
  </w:endnote>
  <w:endnote w:type="continuationSeparator" w:id="0">
    <w:p w14:paraId="21BB2373" w14:textId="77777777" w:rsidR="00222355" w:rsidRDefault="00222355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537F" w14:textId="77777777" w:rsidR="00222355" w:rsidRDefault="00222355" w:rsidP="00C26995">
      <w:pPr>
        <w:spacing w:after="0" w:line="240" w:lineRule="auto"/>
      </w:pPr>
      <w:r>
        <w:separator/>
      </w:r>
    </w:p>
  </w:footnote>
  <w:footnote w:type="continuationSeparator" w:id="0">
    <w:p w14:paraId="67B9664A" w14:textId="77777777" w:rsidR="00222355" w:rsidRDefault="00222355" w:rsidP="00C26995">
      <w:pPr>
        <w:spacing w:after="0" w:line="240" w:lineRule="auto"/>
      </w:pPr>
      <w:r>
        <w:continuationSeparator/>
      </w:r>
    </w:p>
  </w:footnote>
  <w:footnote w:id="1">
    <w:p w14:paraId="786D5C46" w14:textId="77777777" w:rsidR="00DD1974" w:rsidRPr="00D2723C" w:rsidRDefault="00DD1974" w:rsidP="00DD1974">
      <w:pPr>
        <w:pStyle w:val="ab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d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472767">
    <w:abstractNumId w:val="6"/>
  </w:num>
  <w:num w:numId="2" w16cid:durableId="244648486">
    <w:abstractNumId w:val="4"/>
  </w:num>
  <w:num w:numId="3" w16cid:durableId="1941721696">
    <w:abstractNumId w:val="12"/>
  </w:num>
  <w:num w:numId="4" w16cid:durableId="926304576">
    <w:abstractNumId w:val="3"/>
  </w:num>
  <w:num w:numId="5" w16cid:durableId="1493062046">
    <w:abstractNumId w:val="2"/>
  </w:num>
  <w:num w:numId="6" w16cid:durableId="846561175">
    <w:abstractNumId w:val="10"/>
  </w:num>
  <w:num w:numId="7" w16cid:durableId="1107430091">
    <w:abstractNumId w:val="7"/>
  </w:num>
  <w:num w:numId="8" w16cid:durableId="2095009759">
    <w:abstractNumId w:val="1"/>
  </w:num>
  <w:num w:numId="9" w16cid:durableId="1522276818">
    <w:abstractNumId w:val="0"/>
  </w:num>
  <w:num w:numId="10" w16cid:durableId="206899304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9748967">
    <w:abstractNumId w:val="14"/>
  </w:num>
  <w:num w:numId="12" w16cid:durableId="1178927911">
    <w:abstractNumId w:val="13"/>
  </w:num>
  <w:num w:numId="13" w16cid:durableId="278873347">
    <w:abstractNumId w:val="8"/>
  </w:num>
  <w:num w:numId="14" w16cid:durableId="1580866241">
    <w:abstractNumId w:val="9"/>
  </w:num>
  <w:num w:numId="15" w16cid:durableId="30370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5"/>
    <w:rsid w:val="00010516"/>
    <w:rsid w:val="00014F12"/>
    <w:rsid w:val="0003314F"/>
    <w:rsid w:val="00044264"/>
    <w:rsid w:val="00054630"/>
    <w:rsid w:val="0006228C"/>
    <w:rsid w:val="00067832"/>
    <w:rsid w:val="0007485B"/>
    <w:rsid w:val="000802E5"/>
    <w:rsid w:val="000803C0"/>
    <w:rsid w:val="00084B64"/>
    <w:rsid w:val="00090C07"/>
    <w:rsid w:val="00091883"/>
    <w:rsid w:val="0009276F"/>
    <w:rsid w:val="000A30A0"/>
    <w:rsid w:val="000A677F"/>
    <w:rsid w:val="000B1051"/>
    <w:rsid w:val="000B6E98"/>
    <w:rsid w:val="000C4789"/>
    <w:rsid w:val="000D2323"/>
    <w:rsid w:val="000D5AAD"/>
    <w:rsid w:val="000F536A"/>
    <w:rsid w:val="000F5552"/>
    <w:rsid w:val="00104A99"/>
    <w:rsid w:val="00113D8C"/>
    <w:rsid w:val="00123A28"/>
    <w:rsid w:val="001258D7"/>
    <w:rsid w:val="0013446D"/>
    <w:rsid w:val="00162D13"/>
    <w:rsid w:val="00163AEE"/>
    <w:rsid w:val="001674F2"/>
    <w:rsid w:val="00186B9B"/>
    <w:rsid w:val="001875CC"/>
    <w:rsid w:val="001902DF"/>
    <w:rsid w:val="00191F1F"/>
    <w:rsid w:val="00192434"/>
    <w:rsid w:val="001A6891"/>
    <w:rsid w:val="001B1FA4"/>
    <w:rsid w:val="001B3658"/>
    <w:rsid w:val="001C3687"/>
    <w:rsid w:val="001C38BF"/>
    <w:rsid w:val="001D236E"/>
    <w:rsid w:val="001E1F37"/>
    <w:rsid w:val="001E7BF6"/>
    <w:rsid w:val="001F040D"/>
    <w:rsid w:val="00202C11"/>
    <w:rsid w:val="00204B16"/>
    <w:rsid w:val="002055A2"/>
    <w:rsid w:val="002138C1"/>
    <w:rsid w:val="002149FC"/>
    <w:rsid w:val="00222355"/>
    <w:rsid w:val="00257DE9"/>
    <w:rsid w:val="00260CEF"/>
    <w:rsid w:val="00262EC3"/>
    <w:rsid w:val="002637EA"/>
    <w:rsid w:val="002650DD"/>
    <w:rsid w:val="0027746C"/>
    <w:rsid w:val="002907E7"/>
    <w:rsid w:val="002939E2"/>
    <w:rsid w:val="002A6325"/>
    <w:rsid w:val="002A67F2"/>
    <w:rsid w:val="002A7855"/>
    <w:rsid w:val="002B2F1A"/>
    <w:rsid w:val="002C6CEE"/>
    <w:rsid w:val="002D1339"/>
    <w:rsid w:val="002D1B62"/>
    <w:rsid w:val="002D4061"/>
    <w:rsid w:val="002F3A52"/>
    <w:rsid w:val="00305A65"/>
    <w:rsid w:val="00312872"/>
    <w:rsid w:val="00317FAD"/>
    <w:rsid w:val="00320DE1"/>
    <w:rsid w:val="00323B46"/>
    <w:rsid w:val="00351E1E"/>
    <w:rsid w:val="00353AC5"/>
    <w:rsid w:val="003540B4"/>
    <w:rsid w:val="00370FEE"/>
    <w:rsid w:val="00381E50"/>
    <w:rsid w:val="003B4526"/>
    <w:rsid w:val="003C3C17"/>
    <w:rsid w:val="003C4457"/>
    <w:rsid w:val="003E7E56"/>
    <w:rsid w:val="003F5CD2"/>
    <w:rsid w:val="00410355"/>
    <w:rsid w:val="00410F66"/>
    <w:rsid w:val="004112D9"/>
    <w:rsid w:val="004300B1"/>
    <w:rsid w:val="00430138"/>
    <w:rsid w:val="004338CE"/>
    <w:rsid w:val="004474C7"/>
    <w:rsid w:val="00450549"/>
    <w:rsid w:val="00454518"/>
    <w:rsid w:val="0046499D"/>
    <w:rsid w:val="00464E2F"/>
    <w:rsid w:val="00465F2D"/>
    <w:rsid w:val="00480DE3"/>
    <w:rsid w:val="00482112"/>
    <w:rsid w:val="0048232B"/>
    <w:rsid w:val="0048756C"/>
    <w:rsid w:val="004A63F4"/>
    <w:rsid w:val="004A7FC4"/>
    <w:rsid w:val="004B22E7"/>
    <w:rsid w:val="004C1FAB"/>
    <w:rsid w:val="004F19D3"/>
    <w:rsid w:val="004F694A"/>
    <w:rsid w:val="0051494D"/>
    <w:rsid w:val="00516DB3"/>
    <w:rsid w:val="00517242"/>
    <w:rsid w:val="00520FF0"/>
    <w:rsid w:val="0052102A"/>
    <w:rsid w:val="00531509"/>
    <w:rsid w:val="00537119"/>
    <w:rsid w:val="00537EA1"/>
    <w:rsid w:val="00557B35"/>
    <w:rsid w:val="00573320"/>
    <w:rsid w:val="0057593C"/>
    <w:rsid w:val="0058294C"/>
    <w:rsid w:val="00582EC0"/>
    <w:rsid w:val="00594150"/>
    <w:rsid w:val="00594CC2"/>
    <w:rsid w:val="00596A3F"/>
    <w:rsid w:val="005A06BB"/>
    <w:rsid w:val="005B16E6"/>
    <w:rsid w:val="005B3BD1"/>
    <w:rsid w:val="005B3ECE"/>
    <w:rsid w:val="005B636C"/>
    <w:rsid w:val="005B7312"/>
    <w:rsid w:val="005C3A1A"/>
    <w:rsid w:val="005C4FBB"/>
    <w:rsid w:val="005D1597"/>
    <w:rsid w:val="005E1A16"/>
    <w:rsid w:val="00603630"/>
    <w:rsid w:val="00605BA7"/>
    <w:rsid w:val="00614D30"/>
    <w:rsid w:val="0062049E"/>
    <w:rsid w:val="00621957"/>
    <w:rsid w:val="0062288C"/>
    <w:rsid w:val="0062398D"/>
    <w:rsid w:val="0063346C"/>
    <w:rsid w:val="00646C2E"/>
    <w:rsid w:val="00655AF1"/>
    <w:rsid w:val="00656020"/>
    <w:rsid w:val="0065658A"/>
    <w:rsid w:val="0065698D"/>
    <w:rsid w:val="006617FF"/>
    <w:rsid w:val="00661FCB"/>
    <w:rsid w:val="00663377"/>
    <w:rsid w:val="00664FB0"/>
    <w:rsid w:val="0066547B"/>
    <w:rsid w:val="00677DF1"/>
    <w:rsid w:val="006A082C"/>
    <w:rsid w:val="006A2103"/>
    <w:rsid w:val="006A266E"/>
    <w:rsid w:val="006A5C0A"/>
    <w:rsid w:val="006D1909"/>
    <w:rsid w:val="006D2060"/>
    <w:rsid w:val="006E41ED"/>
    <w:rsid w:val="006E729D"/>
    <w:rsid w:val="0070616D"/>
    <w:rsid w:val="00716A15"/>
    <w:rsid w:val="00725610"/>
    <w:rsid w:val="00727C96"/>
    <w:rsid w:val="00740F82"/>
    <w:rsid w:val="00744B55"/>
    <w:rsid w:val="00754FB8"/>
    <w:rsid w:val="007557C0"/>
    <w:rsid w:val="00757B37"/>
    <w:rsid w:val="00757C9B"/>
    <w:rsid w:val="007613F9"/>
    <w:rsid w:val="007655BC"/>
    <w:rsid w:val="007673B0"/>
    <w:rsid w:val="00773D7A"/>
    <w:rsid w:val="007856CD"/>
    <w:rsid w:val="00791495"/>
    <w:rsid w:val="007935CC"/>
    <w:rsid w:val="00794C99"/>
    <w:rsid w:val="007A1089"/>
    <w:rsid w:val="007B0847"/>
    <w:rsid w:val="007B4F01"/>
    <w:rsid w:val="007E1DB0"/>
    <w:rsid w:val="007F4684"/>
    <w:rsid w:val="007F470F"/>
    <w:rsid w:val="00803E65"/>
    <w:rsid w:val="008041B6"/>
    <w:rsid w:val="00805C97"/>
    <w:rsid w:val="008124A9"/>
    <w:rsid w:val="008169D4"/>
    <w:rsid w:val="008221C4"/>
    <w:rsid w:val="008269F1"/>
    <w:rsid w:val="00836EE7"/>
    <w:rsid w:val="00852B42"/>
    <w:rsid w:val="00855CAB"/>
    <w:rsid w:val="00864044"/>
    <w:rsid w:val="00865F19"/>
    <w:rsid w:val="0087404A"/>
    <w:rsid w:val="008836F2"/>
    <w:rsid w:val="00884405"/>
    <w:rsid w:val="00885EC3"/>
    <w:rsid w:val="00894379"/>
    <w:rsid w:val="008A0D4C"/>
    <w:rsid w:val="008B2E71"/>
    <w:rsid w:val="008B5901"/>
    <w:rsid w:val="008C524E"/>
    <w:rsid w:val="008F0E7D"/>
    <w:rsid w:val="008F2412"/>
    <w:rsid w:val="008F2687"/>
    <w:rsid w:val="00901A06"/>
    <w:rsid w:val="00906570"/>
    <w:rsid w:val="009072D9"/>
    <w:rsid w:val="00911270"/>
    <w:rsid w:val="0092410A"/>
    <w:rsid w:val="009254F6"/>
    <w:rsid w:val="00932BC9"/>
    <w:rsid w:val="00941DB4"/>
    <w:rsid w:val="009439FC"/>
    <w:rsid w:val="009501B9"/>
    <w:rsid w:val="009547A4"/>
    <w:rsid w:val="00957EA5"/>
    <w:rsid w:val="0096774B"/>
    <w:rsid w:val="009721CE"/>
    <w:rsid w:val="00981DFE"/>
    <w:rsid w:val="00986B06"/>
    <w:rsid w:val="00993286"/>
    <w:rsid w:val="009A2049"/>
    <w:rsid w:val="009C69A5"/>
    <w:rsid w:val="009C6EF5"/>
    <w:rsid w:val="009D08AC"/>
    <w:rsid w:val="009D2B66"/>
    <w:rsid w:val="009D6057"/>
    <w:rsid w:val="009E0804"/>
    <w:rsid w:val="009E2A82"/>
    <w:rsid w:val="009E37CF"/>
    <w:rsid w:val="009E799E"/>
    <w:rsid w:val="00A16B63"/>
    <w:rsid w:val="00A17814"/>
    <w:rsid w:val="00A23B5A"/>
    <w:rsid w:val="00A23F4A"/>
    <w:rsid w:val="00A259B9"/>
    <w:rsid w:val="00A40FA4"/>
    <w:rsid w:val="00A447E2"/>
    <w:rsid w:val="00A51A02"/>
    <w:rsid w:val="00A56542"/>
    <w:rsid w:val="00A7297B"/>
    <w:rsid w:val="00A759D4"/>
    <w:rsid w:val="00A81090"/>
    <w:rsid w:val="00A8203F"/>
    <w:rsid w:val="00A844E5"/>
    <w:rsid w:val="00A84CDA"/>
    <w:rsid w:val="00A87579"/>
    <w:rsid w:val="00A938C8"/>
    <w:rsid w:val="00AA0FB1"/>
    <w:rsid w:val="00AA3141"/>
    <w:rsid w:val="00AA48E8"/>
    <w:rsid w:val="00AB6957"/>
    <w:rsid w:val="00AC0E97"/>
    <w:rsid w:val="00AC6112"/>
    <w:rsid w:val="00AD3FFD"/>
    <w:rsid w:val="00AE2CE2"/>
    <w:rsid w:val="00AE45AF"/>
    <w:rsid w:val="00AF3310"/>
    <w:rsid w:val="00AF50A5"/>
    <w:rsid w:val="00AF5A18"/>
    <w:rsid w:val="00AF6ECA"/>
    <w:rsid w:val="00B013A8"/>
    <w:rsid w:val="00B16C55"/>
    <w:rsid w:val="00B218E4"/>
    <w:rsid w:val="00B2454C"/>
    <w:rsid w:val="00B30472"/>
    <w:rsid w:val="00B47A6A"/>
    <w:rsid w:val="00B71755"/>
    <w:rsid w:val="00B86832"/>
    <w:rsid w:val="00B86DD2"/>
    <w:rsid w:val="00B87ABC"/>
    <w:rsid w:val="00B87E7E"/>
    <w:rsid w:val="00B924D7"/>
    <w:rsid w:val="00B93F77"/>
    <w:rsid w:val="00B95549"/>
    <w:rsid w:val="00B97B83"/>
    <w:rsid w:val="00BB3FBB"/>
    <w:rsid w:val="00BC139E"/>
    <w:rsid w:val="00BD35F2"/>
    <w:rsid w:val="00BD4057"/>
    <w:rsid w:val="00BD4256"/>
    <w:rsid w:val="00BE491B"/>
    <w:rsid w:val="00BE5CEB"/>
    <w:rsid w:val="00BE68D5"/>
    <w:rsid w:val="00BF0213"/>
    <w:rsid w:val="00BF6745"/>
    <w:rsid w:val="00BF6857"/>
    <w:rsid w:val="00C12C9D"/>
    <w:rsid w:val="00C17386"/>
    <w:rsid w:val="00C23098"/>
    <w:rsid w:val="00C26995"/>
    <w:rsid w:val="00C32398"/>
    <w:rsid w:val="00C4634B"/>
    <w:rsid w:val="00C54010"/>
    <w:rsid w:val="00C550FA"/>
    <w:rsid w:val="00C55629"/>
    <w:rsid w:val="00C57C00"/>
    <w:rsid w:val="00C67641"/>
    <w:rsid w:val="00C70E6C"/>
    <w:rsid w:val="00C738E1"/>
    <w:rsid w:val="00C73D82"/>
    <w:rsid w:val="00C77C2B"/>
    <w:rsid w:val="00C86A2D"/>
    <w:rsid w:val="00C9112B"/>
    <w:rsid w:val="00C927E1"/>
    <w:rsid w:val="00C940B9"/>
    <w:rsid w:val="00CA7F73"/>
    <w:rsid w:val="00CB7213"/>
    <w:rsid w:val="00CB7F18"/>
    <w:rsid w:val="00CC1828"/>
    <w:rsid w:val="00CC1F5E"/>
    <w:rsid w:val="00CE15FF"/>
    <w:rsid w:val="00CE3F86"/>
    <w:rsid w:val="00CF20D5"/>
    <w:rsid w:val="00D1067A"/>
    <w:rsid w:val="00D118AB"/>
    <w:rsid w:val="00D12231"/>
    <w:rsid w:val="00D14C3E"/>
    <w:rsid w:val="00D159E1"/>
    <w:rsid w:val="00D17FC5"/>
    <w:rsid w:val="00D245B2"/>
    <w:rsid w:val="00D4714C"/>
    <w:rsid w:val="00D5017F"/>
    <w:rsid w:val="00D509D9"/>
    <w:rsid w:val="00D511E0"/>
    <w:rsid w:val="00D60549"/>
    <w:rsid w:val="00D62730"/>
    <w:rsid w:val="00D62E8A"/>
    <w:rsid w:val="00D74A04"/>
    <w:rsid w:val="00D81D25"/>
    <w:rsid w:val="00D9255F"/>
    <w:rsid w:val="00DA1924"/>
    <w:rsid w:val="00DA2BF4"/>
    <w:rsid w:val="00DB4DDB"/>
    <w:rsid w:val="00DD1974"/>
    <w:rsid w:val="00DE6112"/>
    <w:rsid w:val="00DF1EB2"/>
    <w:rsid w:val="00DF29DA"/>
    <w:rsid w:val="00E17E95"/>
    <w:rsid w:val="00E243DD"/>
    <w:rsid w:val="00E24A40"/>
    <w:rsid w:val="00E26882"/>
    <w:rsid w:val="00E4205B"/>
    <w:rsid w:val="00E542CE"/>
    <w:rsid w:val="00E67487"/>
    <w:rsid w:val="00E81427"/>
    <w:rsid w:val="00E85E4A"/>
    <w:rsid w:val="00E97E4E"/>
    <w:rsid w:val="00EB1D48"/>
    <w:rsid w:val="00EB22E2"/>
    <w:rsid w:val="00EB46BE"/>
    <w:rsid w:val="00EB61AF"/>
    <w:rsid w:val="00EC611B"/>
    <w:rsid w:val="00EE334C"/>
    <w:rsid w:val="00EE6606"/>
    <w:rsid w:val="00F051D8"/>
    <w:rsid w:val="00F05F41"/>
    <w:rsid w:val="00F1114F"/>
    <w:rsid w:val="00F20722"/>
    <w:rsid w:val="00F37DA6"/>
    <w:rsid w:val="00F42A1A"/>
    <w:rsid w:val="00F53829"/>
    <w:rsid w:val="00F61F66"/>
    <w:rsid w:val="00F64BF8"/>
    <w:rsid w:val="00F671A3"/>
    <w:rsid w:val="00F836C1"/>
    <w:rsid w:val="00F844A9"/>
    <w:rsid w:val="00F9259E"/>
    <w:rsid w:val="00F961D6"/>
    <w:rsid w:val="00FB3968"/>
    <w:rsid w:val="00FB7C66"/>
    <w:rsid w:val="00FC64A8"/>
    <w:rsid w:val="00FE08B0"/>
    <w:rsid w:val="00FE115D"/>
    <w:rsid w:val="00FE1CDA"/>
    <w:rsid w:val="00FF08E7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E87"/>
  <w15:docId w15:val="{271AE50B-A951-4499-9969-C1763C06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a">
    <w:name w:val="Нижний колонтитул Знак"/>
    <w:basedOn w:val="a0"/>
    <w:link w:val="a9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b">
    <w:name w:val="footnote text"/>
    <w:basedOn w:val="a"/>
    <w:link w:val="ac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C26995"/>
    <w:rPr>
      <w:vertAlign w:val="superscript"/>
    </w:rPr>
  </w:style>
  <w:style w:type="character" w:styleId="ae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C269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6995"/>
  </w:style>
  <w:style w:type="character" w:customStyle="1" w:styleId="af5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6">
    <w:name w:val="Гипертекстовая ссылка"/>
    <w:uiPriority w:val="99"/>
    <w:rsid w:val="00C26995"/>
    <w:rPr>
      <w:b w:val="0"/>
      <w:bCs w:val="0"/>
      <w:color w:val="106BBE"/>
    </w:rPr>
  </w:style>
  <w:style w:type="character" w:customStyle="1" w:styleId="af7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9">
    <w:name w:val="Внимание: криминал!!"/>
    <w:basedOn w:val="af8"/>
    <w:next w:val="a"/>
    <w:uiPriority w:val="99"/>
    <w:rsid w:val="00C26995"/>
  </w:style>
  <w:style w:type="paragraph" w:customStyle="1" w:styleId="afa">
    <w:name w:val="Внимание: недобросовестность!"/>
    <w:basedOn w:val="af8"/>
    <w:next w:val="a"/>
    <w:uiPriority w:val="99"/>
    <w:rsid w:val="00C26995"/>
  </w:style>
  <w:style w:type="character" w:customStyle="1" w:styleId="afb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e"/>
    <w:next w:val="a"/>
    <w:rsid w:val="00C26995"/>
    <w:rPr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2">
    <w:name w:val="Заголовок своего сообщения"/>
    <w:uiPriority w:val="99"/>
    <w:rsid w:val="00C26995"/>
  </w:style>
  <w:style w:type="paragraph" w:customStyle="1" w:styleId="aff3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5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C26995"/>
    <w:pPr>
      <w:spacing w:after="0"/>
      <w:jc w:val="left"/>
    </w:pPr>
  </w:style>
  <w:style w:type="paragraph" w:customStyle="1" w:styleId="aff7">
    <w:name w:val="Интерактивный заголовок"/>
    <w:basedOn w:val="11"/>
    <w:next w:val="a"/>
    <w:uiPriority w:val="99"/>
    <w:rsid w:val="00C26995"/>
  </w:style>
  <w:style w:type="paragraph" w:customStyle="1" w:styleId="aff8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26995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uiPriority w:val="99"/>
    <w:rsid w:val="00C26995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uiPriority w:val="99"/>
    <w:rsid w:val="00C26995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C26995"/>
  </w:style>
  <w:style w:type="paragraph" w:customStyle="1" w:styleId="afff3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4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5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C26995"/>
    <w:pPr>
      <w:ind w:firstLine="118"/>
    </w:pPr>
  </w:style>
  <w:style w:type="paragraph" w:customStyle="1" w:styleId="afff7">
    <w:name w:val="Нормальный (таблица)"/>
    <w:basedOn w:val="a"/>
    <w:next w:val="a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C26995"/>
    <w:pPr>
      <w:ind w:left="140"/>
    </w:pPr>
  </w:style>
  <w:style w:type="character" w:customStyle="1" w:styleId="afffa">
    <w:name w:val="Опечатки"/>
    <w:uiPriority w:val="99"/>
    <w:rsid w:val="00C26995"/>
    <w:rPr>
      <w:color w:val="FF0000"/>
    </w:rPr>
  </w:style>
  <w:style w:type="paragraph" w:customStyle="1" w:styleId="afffb">
    <w:name w:val="Переменная часть"/>
    <w:basedOn w:val="afe"/>
    <w:next w:val="a"/>
    <w:uiPriority w:val="99"/>
    <w:rsid w:val="00C26995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d">
    <w:name w:val="Подзаголовок для информации об изменениях"/>
    <w:basedOn w:val="aff8"/>
    <w:next w:val="a"/>
    <w:uiPriority w:val="99"/>
    <w:rsid w:val="00C26995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Постоянная часть"/>
    <w:basedOn w:val="afe"/>
    <w:next w:val="a"/>
    <w:uiPriority w:val="99"/>
    <w:rsid w:val="00C26995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мер."/>
    <w:basedOn w:val="af8"/>
    <w:next w:val="a"/>
    <w:uiPriority w:val="99"/>
    <w:rsid w:val="00C26995"/>
  </w:style>
  <w:style w:type="paragraph" w:customStyle="1" w:styleId="affff2">
    <w:name w:val="Примечание."/>
    <w:basedOn w:val="af8"/>
    <w:next w:val="a"/>
    <w:uiPriority w:val="99"/>
    <w:rsid w:val="00C26995"/>
  </w:style>
  <w:style w:type="character" w:customStyle="1" w:styleId="affff3">
    <w:name w:val="Продолжение ссылки"/>
    <w:uiPriority w:val="99"/>
    <w:rsid w:val="00C26995"/>
  </w:style>
  <w:style w:type="paragraph" w:customStyle="1" w:styleId="affff4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5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9">
    <w:name w:val="Текст в таблице"/>
    <w:basedOn w:val="afff7"/>
    <w:next w:val="a"/>
    <w:uiPriority w:val="99"/>
    <w:rsid w:val="00C26995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b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d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ff7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">
    <w:name w:val="Hyperlink"/>
    <w:basedOn w:val="a0"/>
    <w:uiPriority w:val="99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0">
    <w:name w:val="Схема документа Знак"/>
    <w:basedOn w:val="a0"/>
    <w:link w:val="afffff1"/>
    <w:rsid w:val="00C26995"/>
    <w:rPr>
      <w:rFonts w:ascii="Tahoma" w:eastAsia="Times New Roman" w:hAnsi="Tahoma" w:cs="Tahoma"/>
      <w:shd w:val="clear" w:color="auto" w:fill="000080"/>
    </w:rPr>
  </w:style>
  <w:style w:type="paragraph" w:styleId="afffff1">
    <w:name w:val="Document Map"/>
    <w:basedOn w:val="a"/>
    <w:link w:val="afffff0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2">
    <w:name w:val="page number"/>
    <w:basedOn w:val="a0"/>
    <w:rsid w:val="00C26995"/>
  </w:style>
  <w:style w:type="paragraph" w:styleId="afffff3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4">
    <w:name w:val="Table Grid"/>
    <w:basedOn w:val="a1"/>
    <w:uiPriority w:val="59"/>
    <w:unhideWhenUsed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422A-602A-4F4D-B291-504EB072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55</Pages>
  <Words>10368</Words>
  <Characters>59104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Муравьев</cp:lastModifiedBy>
  <cp:revision>4</cp:revision>
  <cp:lastPrinted>2024-01-26T06:42:00Z</cp:lastPrinted>
  <dcterms:created xsi:type="dcterms:W3CDTF">2024-01-15T13:29:00Z</dcterms:created>
  <dcterms:modified xsi:type="dcterms:W3CDTF">2024-01-26T06:56:00Z</dcterms:modified>
</cp:coreProperties>
</file>