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16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drawing>
          <wp:anchor distT="0" distB="0" distL="6401435" distR="6401435" simplePos="0" relativeHeight="251659264" behindDoc="0" locked="0" layoutInCell="1" allowOverlap="1">
            <wp:simplePos x="0" y="0"/>
            <wp:positionH relativeFrom="margin">
              <wp:posOffset>2533650</wp:posOffset>
            </wp:positionH>
            <wp:positionV relativeFrom="paragraph">
              <wp:posOffset>635</wp:posOffset>
            </wp:positionV>
            <wp:extent cx="800100" cy="9969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a:xfrm>
                      <a:off x="0" y="0"/>
                      <a:ext cx="800100" cy="996950"/>
                    </a:xfrm>
                    <a:prstGeom prst="rect">
                      <a:avLst/>
                    </a:prstGeom>
                  </pic:spPr>
                </pic:pic>
              </a:graphicData>
            </a:graphic>
          </wp:anchor>
        </w:drawing>
      </w:r>
    </w:p>
    <w:p>
      <w:pPr>
        <w:spacing w:before="0" w:after="0" w:line="240" w:lineRule="auto"/>
        <w:contextualSpacing/>
        <w:jc w:val="center"/>
        <w:rPr>
          <w:rFonts w:ascii="Times New Roman" w:hAnsi="Times New Roman"/>
          <w:b/>
          <w:sz w:val="24"/>
          <w:szCs w:val="24"/>
        </w:rPr>
      </w:pPr>
      <w:r>
        <w:rPr>
          <w:rFonts w:ascii="Times New Roman" w:hAnsi="Times New Roman"/>
          <w:b/>
          <w:sz w:val="24"/>
          <w:szCs w:val="24"/>
        </w:rPr>
        <w:t xml:space="preserve">Коми Республикаын «Сыктывдін» </w:t>
      </w:r>
    </w:p>
    <w:p>
      <w:pPr>
        <w:spacing w:before="0" w:after="0" w:line="240" w:lineRule="auto"/>
        <w:contextualSpacing/>
        <w:jc w:val="center"/>
        <w:rPr>
          <w:rFonts w:ascii="Times New Roman" w:hAnsi="Times New Roman"/>
          <w:b/>
          <w:bCs/>
          <w:sz w:val="24"/>
          <w:szCs w:val="24"/>
        </w:rPr>
      </w:pPr>
      <w:r>
        <w:rPr>
          <w:rFonts w:ascii="Times New Roman" w:hAnsi="Times New Roman"/>
          <w:b/>
          <w:sz w:val="24"/>
          <w:szCs w:val="24"/>
        </w:rPr>
        <w:t>муниципальнӧй районса администрациялӧн</w:t>
      </w:r>
      <w:r>
        <w:rPr>
          <w:rFonts w:ascii="Times New Roman" w:hAnsi="Times New Roman"/>
          <w:b/>
          <w:bCs/>
          <w:sz w:val="24"/>
          <w:szCs w:val="24"/>
        </w:rPr>
        <w:t xml:space="preserve"> </w:t>
      </w:r>
    </w:p>
    <w:p>
      <w:pPr>
        <w:pStyle w:val="2"/>
        <w:spacing w:before="0" w:after="160"/>
        <w:contextualSpacing/>
        <w:jc w:val="center"/>
        <w:rPr>
          <w:b/>
          <w:sz w:val="24"/>
          <w:szCs w:val="24"/>
        </w:rPr>
      </w:pPr>
      <w:r>
        <mc:AlternateContent>
          <mc:Choice Requires="wps">
            <w:drawing>
              <wp:anchor distT="0" distB="0" distL="113665" distR="113665" simplePos="0" relativeHeight="251659264" behindDoc="0" locked="0" layoutInCell="1" allowOverlap="1">
                <wp:simplePos x="0" y="0"/>
                <wp:positionH relativeFrom="column">
                  <wp:posOffset>-113665</wp:posOffset>
                </wp:positionH>
                <wp:positionV relativeFrom="paragraph">
                  <wp:posOffset>160655</wp:posOffset>
                </wp:positionV>
                <wp:extent cx="6410960" cy="1270"/>
                <wp:effectExtent l="9525" t="8255" r="9525" b="10795"/>
                <wp:wrapNone/>
                <wp:docPr id="2" name="Прямая соединительная линия 3"/>
                <wp:cNvGraphicFramePr/>
                <a:graphic xmlns:a="http://schemas.openxmlformats.org/drawingml/2006/main">
                  <a:graphicData uri="http://schemas.microsoft.com/office/word/2010/wordprocessingShape">
                    <wps:wsp>
                      <wps:cNvCnPr/>
                      <wps:spPr>
                        <a:xfrm>
                          <a:off x="0" y="0"/>
                          <a:ext cx="6410160" cy="0"/>
                        </a:xfrm>
                        <a:prstGeom prst="line">
                          <a:avLst/>
                        </a:prstGeom>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line id="Прямая соединительная линия 3" o:spid="_x0000_s1026" o:spt="20" style="position:absolute;left:0pt;margin-left:-8.95pt;margin-top:12.65pt;height:0.1pt;width:504.8pt;z-index:251659264;mso-width-relative:page;mso-height-relative:page;" filled="f" stroked="t" coordsize="21600,21600" o:gfxdata="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KLMa9gAAAAJAQAADwAAAAAA&#10;AAABACAAAAAiAAAAZHJzL2Rvd25yZXYueG1sUEsBAhQAFAAAAAgAh07iQFMEGjTaAQAAjwMAAA4A&#10;AAAAAAAAAQAgAAAAJwEAAGRycy9lMm9Eb2MueG1sUEsFBgAAAAAGAAYAWQEAAHMFAAAAAA==&#10;">
                <v:fill on="f" focussize="0,0"/>
                <v:stroke weight="0.737007874015748pt" color="#000000" joinstyle="round"/>
                <v:imagedata o:title=""/>
                <o:lock v:ext="edit" aspectratio="f"/>
              </v:line>
            </w:pict>
          </mc:Fallback>
        </mc:AlternateContent>
      </w:r>
      <w:r>
        <w:rPr>
          <w:b/>
          <w:sz w:val="24"/>
          <w:szCs w:val="24"/>
        </w:rPr>
        <w:t>ШУÖМ</w:t>
      </w:r>
    </w:p>
    <w:p>
      <w:pPr>
        <w:pStyle w:val="2"/>
        <w:spacing w:before="0" w:after="160"/>
        <w:contextualSpacing/>
        <w:jc w:val="center"/>
        <w:rPr>
          <w:b/>
          <w:sz w:val="24"/>
          <w:szCs w:val="24"/>
        </w:rPr>
      </w:pPr>
      <w:r>
        <w:rPr>
          <w:b/>
          <w:sz w:val="24"/>
          <w:szCs w:val="24"/>
        </w:rPr>
        <w:t>ПОСТАНОВЛЕНИЕ</w:t>
      </w:r>
    </w:p>
    <w:p>
      <w:pPr>
        <w:spacing w:before="0" w:after="160" w:line="240" w:lineRule="auto"/>
        <w:contextualSpacing/>
        <w:jc w:val="center"/>
        <w:rPr>
          <w:rFonts w:ascii="Times New Roman" w:hAnsi="Times New Roman"/>
          <w:b/>
          <w:sz w:val="24"/>
          <w:szCs w:val="24"/>
        </w:rPr>
      </w:pPr>
      <w:r>
        <w:rPr>
          <w:rFonts w:ascii="Times New Roman" w:hAnsi="Times New Roman"/>
          <w:b/>
          <w:sz w:val="24"/>
          <w:szCs w:val="24"/>
        </w:rPr>
        <w:t xml:space="preserve">администрации муниципального района </w:t>
      </w:r>
    </w:p>
    <w:p>
      <w:pPr>
        <w:spacing w:before="0" w:after="160" w:line="240" w:lineRule="auto"/>
        <w:contextualSpacing/>
        <w:jc w:val="center"/>
        <w:rPr>
          <w:rFonts w:ascii="Times New Roman" w:hAnsi="Times New Roman"/>
          <w:b/>
          <w:sz w:val="24"/>
          <w:szCs w:val="24"/>
        </w:rPr>
      </w:pPr>
      <w:r>
        <w:rPr>
          <w:rFonts w:ascii="Times New Roman" w:hAnsi="Times New Roman"/>
          <w:b/>
          <w:sz w:val="24"/>
          <w:szCs w:val="24"/>
        </w:rPr>
        <w:t>«Сыктывдинский» Республики Коми</w:t>
      </w:r>
    </w:p>
    <w:p>
      <w:pPr>
        <w:jc w:val="both"/>
        <w:rPr>
          <w:rFonts w:ascii="Times New Roman" w:hAnsi="Times New Roman"/>
          <w:sz w:val="24"/>
          <w:szCs w:val="24"/>
        </w:rPr>
      </w:pPr>
    </w:p>
    <w:p>
      <w:pPr>
        <w:jc w:val="both"/>
      </w:pPr>
      <w:r>
        <w:rPr>
          <w:rFonts w:ascii="Times New Roman" w:hAnsi="Times New Roman"/>
          <w:sz w:val="24"/>
          <w:szCs w:val="24"/>
        </w:rPr>
        <w:t xml:space="preserve">от </w:t>
      </w:r>
      <w:r>
        <w:rPr>
          <w:rFonts w:hint="default" w:ascii="Times New Roman" w:hAnsi="Times New Roman"/>
          <w:sz w:val="24"/>
          <w:szCs w:val="24"/>
          <w:lang w:val="ru-RU"/>
        </w:rPr>
        <w:t>25</w:t>
      </w:r>
      <w:r>
        <w:rPr>
          <w:rFonts w:ascii="Times New Roman" w:hAnsi="Times New Roman"/>
          <w:sz w:val="24"/>
          <w:szCs w:val="24"/>
        </w:rPr>
        <w:t xml:space="preserve"> </w:t>
      </w:r>
      <w:r>
        <w:rPr>
          <w:rFonts w:ascii="Times New Roman" w:hAnsi="Times New Roman"/>
          <w:sz w:val="24"/>
          <w:szCs w:val="24"/>
          <w:lang w:val="ru-RU"/>
        </w:rPr>
        <w:t>октября</w:t>
      </w:r>
      <w:r>
        <w:rPr>
          <w:rFonts w:hint="default" w:ascii="Times New Roman" w:hAnsi="Times New Roman"/>
          <w:sz w:val="24"/>
          <w:szCs w:val="24"/>
          <w:lang w:val="ru-RU"/>
        </w:rPr>
        <w:t xml:space="preserve"> </w:t>
      </w:r>
      <w:r>
        <w:rPr>
          <w:rFonts w:ascii="Times New Roman" w:hAnsi="Times New Roman"/>
          <w:sz w:val="24"/>
          <w:szCs w:val="24"/>
        </w:rPr>
        <w:t>202</w:t>
      </w:r>
      <w:r>
        <w:rPr>
          <w:rFonts w:ascii="Times New Roman" w:hAnsi="Times New Roman"/>
          <w:sz w:val="24"/>
          <w:szCs w:val="24"/>
          <w:lang w:val="ru-RU"/>
        </w:rPr>
        <w:t>3</w:t>
      </w:r>
      <w:r>
        <w:rPr>
          <w:rFonts w:ascii="Times New Roman" w:hAnsi="Times New Roman"/>
          <w:sz w:val="24"/>
          <w:szCs w:val="24"/>
        </w:rPr>
        <w:t xml:space="preserve"> года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 </w:t>
      </w:r>
      <w:r>
        <w:rPr>
          <w:rFonts w:ascii="Times New Roman" w:hAnsi="Times New Roman"/>
          <w:sz w:val="24"/>
          <w:szCs w:val="24"/>
          <w:lang w:val="ru-RU"/>
        </w:rPr>
        <w:t>1</w:t>
      </w:r>
      <w:r>
        <w:rPr>
          <w:rFonts w:hint="default" w:ascii="Times New Roman" w:hAnsi="Times New Roman"/>
          <w:sz w:val="24"/>
          <w:szCs w:val="24"/>
          <w:lang w:val="ru-RU"/>
        </w:rPr>
        <w:t>0</w:t>
      </w:r>
      <w:r>
        <w:rPr>
          <w:rFonts w:ascii="Times New Roman" w:hAnsi="Times New Roman"/>
          <w:sz w:val="24"/>
          <w:szCs w:val="24"/>
        </w:rPr>
        <w:t>/</w:t>
      </w:r>
      <w:r>
        <w:rPr>
          <w:rFonts w:hint="default" w:ascii="Times New Roman" w:hAnsi="Times New Roman"/>
          <w:sz w:val="24"/>
          <w:szCs w:val="24"/>
          <w:lang w:val="ru-RU"/>
        </w:rPr>
        <w:t>1686</w:t>
      </w:r>
    </w:p>
    <w:p>
      <w:pPr>
        <w:spacing w:before="0" w:after="0" w:line="264" w:lineRule="auto"/>
        <w:rPr>
          <w:rFonts w:ascii="Times New Roman" w:hAnsi="Times New Roman" w:eastAsia="Times New Roman" w:cs="Calibri"/>
          <w:sz w:val="24"/>
          <w:szCs w:val="24"/>
          <w:lang w:eastAsia="ru-RU"/>
        </w:rPr>
      </w:pPr>
    </w:p>
    <w:p>
      <w:pPr>
        <w:spacing w:before="0" w:after="0" w:line="264" w:lineRule="auto"/>
        <w:rPr>
          <w:rFonts w:ascii="Times New Roman" w:hAnsi="Times New Roman" w:eastAsia="Times New Roman" w:cs="Calibri"/>
          <w:sz w:val="24"/>
          <w:szCs w:val="24"/>
          <w:lang w:eastAsia="ru-RU"/>
        </w:rPr>
      </w:pPr>
      <w:r>
        <w:rPr>
          <w:rFonts w:ascii="Times New Roman" w:hAnsi="Times New Roman" w:eastAsia="Times New Roman" w:cs="Calibri"/>
          <w:sz w:val="24"/>
          <w:szCs w:val="24"/>
          <w:lang w:eastAsia="ru-RU"/>
        </w:rPr>
        <w:t xml:space="preserve">О возможности изменения по соглашению </w:t>
      </w:r>
    </w:p>
    <w:p>
      <w:pPr>
        <w:spacing w:before="0" w:after="0" w:line="264" w:lineRule="auto"/>
        <w:rPr>
          <w:rFonts w:ascii="Times New Roman" w:hAnsi="Times New Roman" w:eastAsia="Times New Roman" w:cs="Calibri"/>
          <w:sz w:val="24"/>
          <w:szCs w:val="24"/>
          <w:lang w:eastAsia="ru-RU"/>
        </w:rPr>
      </w:pPr>
      <w:r>
        <w:rPr>
          <w:rFonts w:ascii="Times New Roman" w:hAnsi="Times New Roman" w:eastAsia="Times New Roman" w:cs="Calibri"/>
          <w:sz w:val="24"/>
          <w:szCs w:val="24"/>
          <w:lang w:eastAsia="ru-RU"/>
        </w:rPr>
        <w:t xml:space="preserve">сторон существенных условий контракта, </w:t>
      </w:r>
    </w:p>
    <w:p>
      <w:pPr>
        <w:spacing w:before="0" w:after="0" w:line="264" w:lineRule="auto"/>
        <w:rPr>
          <w:rFonts w:ascii="Times New Roman" w:hAnsi="Times New Roman" w:eastAsia="Times New Roman" w:cs="Calibri"/>
          <w:sz w:val="24"/>
          <w:szCs w:val="24"/>
          <w:lang w:eastAsia="ru-RU"/>
        </w:rPr>
      </w:pPr>
      <w:r>
        <w:rPr>
          <w:rFonts w:ascii="Times New Roman" w:hAnsi="Times New Roman" w:eastAsia="Times New Roman" w:cs="Calibri"/>
          <w:sz w:val="24"/>
          <w:szCs w:val="24"/>
          <w:lang w:eastAsia="ru-RU"/>
        </w:rPr>
        <w:t xml:space="preserve">предметом которого является выполнение </w:t>
      </w:r>
    </w:p>
    <w:p>
      <w:pPr>
        <w:spacing w:before="0" w:after="0" w:line="264" w:lineRule="auto"/>
        <w:rPr>
          <w:rFonts w:ascii="Times New Roman" w:hAnsi="Times New Roman" w:eastAsia="Times New Roman" w:cs="Calibri"/>
          <w:sz w:val="24"/>
          <w:szCs w:val="24"/>
          <w:lang w:eastAsia="ru-RU"/>
        </w:rPr>
      </w:pPr>
      <w:r>
        <w:rPr>
          <w:rFonts w:ascii="Times New Roman" w:hAnsi="Times New Roman" w:eastAsia="Times New Roman" w:cs="Calibri"/>
          <w:sz w:val="24"/>
          <w:szCs w:val="24"/>
          <w:lang w:eastAsia="ru-RU"/>
        </w:rPr>
        <w:t xml:space="preserve">работ по строительству, реконструкции, </w:t>
      </w:r>
    </w:p>
    <w:p>
      <w:pPr>
        <w:spacing w:before="0" w:after="0" w:line="264" w:lineRule="auto"/>
        <w:rPr>
          <w:rFonts w:ascii="Times New Roman" w:hAnsi="Times New Roman" w:eastAsia="Times New Roman" w:cs="Calibri"/>
          <w:sz w:val="24"/>
          <w:szCs w:val="24"/>
          <w:lang w:eastAsia="ru-RU"/>
        </w:rPr>
      </w:pPr>
      <w:r>
        <w:rPr>
          <w:rFonts w:ascii="Times New Roman" w:hAnsi="Times New Roman" w:eastAsia="Times New Roman" w:cs="Calibri"/>
          <w:sz w:val="24"/>
          <w:szCs w:val="24"/>
          <w:lang w:eastAsia="ru-RU"/>
        </w:rPr>
        <w:t xml:space="preserve">капитальному ремонту, сносу объекта </w:t>
      </w:r>
    </w:p>
    <w:p>
      <w:pPr>
        <w:spacing w:before="0" w:after="0" w:line="264" w:lineRule="auto"/>
        <w:rPr>
          <w:rFonts w:ascii="Times New Roman" w:hAnsi="Times New Roman" w:eastAsia="Times New Roman" w:cs="Calibri"/>
          <w:sz w:val="24"/>
          <w:szCs w:val="24"/>
          <w:lang w:eastAsia="ru-RU"/>
        </w:rPr>
      </w:pPr>
      <w:r>
        <w:rPr>
          <w:rFonts w:ascii="Times New Roman" w:hAnsi="Times New Roman" w:eastAsia="Times New Roman" w:cs="Calibri"/>
          <w:sz w:val="24"/>
          <w:szCs w:val="24"/>
          <w:lang w:eastAsia="ru-RU"/>
        </w:rPr>
        <w:t xml:space="preserve">капитального строительства, проведению </w:t>
      </w:r>
    </w:p>
    <w:p>
      <w:pPr>
        <w:spacing w:before="0" w:after="0" w:line="264" w:lineRule="auto"/>
        <w:rPr>
          <w:rFonts w:ascii="Times New Roman" w:hAnsi="Times New Roman" w:eastAsia="Times New Roman" w:cs="Calibri"/>
          <w:b w:val="0"/>
          <w:bCs w:val="0"/>
          <w:sz w:val="24"/>
          <w:szCs w:val="24"/>
          <w:lang w:eastAsia="ru-RU"/>
        </w:rPr>
      </w:pPr>
      <w:r>
        <w:rPr>
          <w:rFonts w:ascii="Times New Roman" w:hAnsi="Times New Roman" w:eastAsia="Times New Roman" w:cs="Calibri"/>
          <w:b w:val="0"/>
          <w:bCs w:val="0"/>
          <w:sz w:val="24"/>
          <w:szCs w:val="24"/>
          <w:lang w:eastAsia="ru-RU"/>
        </w:rPr>
        <w:t xml:space="preserve">работ по сохранению объектов </w:t>
      </w:r>
    </w:p>
    <w:p>
      <w:pPr>
        <w:spacing w:before="0" w:after="0" w:line="264" w:lineRule="auto"/>
        <w:rPr>
          <w:rFonts w:ascii="Times New Roman" w:hAnsi="Times New Roman" w:cs="Times New Roman"/>
          <w:b w:val="0"/>
          <w:bCs w:val="0"/>
          <w:color w:val="0000FF"/>
          <w:sz w:val="24"/>
          <w:szCs w:val="24"/>
          <w:lang w:val="en-US" w:eastAsia="zh-CN"/>
        </w:rPr>
      </w:pPr>
      <w:r>
        <w:rPr>
          <w:rFonts w:ascii="Times New Roman" w:hAnsi="Times New Roman" w:eastAsia="Times New Roman" w:cs="Calibri"/>
          <w:b w:val="0"/>
          <w:bCs w:val="0"/>
          <w:sz w:val="24"/>
          <w:szCs w:val="24"/>
          <w:lang w:eastAsia="ru-RU"/>
        </w:rPr>
        <w:t>культурного наследия</w:t>
      </w:r>
      <w:r>
        <w:rPr>
          <w:rFonts w:ascii="Times New Roman" w:hAnsi="Times New Roman" w:cs="Times New Roman"/>
          <w:b w:val="0"/>
          <w:bCs w:val="0"/>
          <w:color w:val="0000FF"/>
          <w:sz w:val="24"/>
          <w:szCs w:val="24"/>
          <w:lang w:val="en-US" w:eastAsia="zh-CN"/>
        </w:rPr>
        <w:t xml:space="preserve"> </w:t>
      </w:r>
    </w:p>
    <w:p>
      <w:pPr>
        <w:spacing w:before="0" w:after="0" w:line="264" w:lineRule="auto"/>
        <w:rPr>
          <w:rFonts w:ascii="Times New Roman" w:hAnsi="Times New Roman" w:cs="Times New Roman"/>
          <w:b w:val="0"/>
          <w:bCs w:val="0"/>
          <w:color w:val="0000FF"/>
          <w:sz w:val="24"/>
          <w:szCs w:val="24"/>
          <w:lang w:val="en-US" w:eastAsia="zh-CN"/>
        </w:rPr>
      </w:pPr>
    </w:p>
    <w:p>
      <w:pPr>
        <w:pStyle w:val="14"/>
        <w:rPr>
          <w:rFonts w:ascii="Times New Roman" w:hAnsi="Times New Roman" w:cs="Times New Roman"/>
          <w:b w:val="0"/>
          <w:color w:val="0000FF"/>
          <w:sz w:val="24"/>
          <w:szCs w:val="24"/>
        </w:rPr>
      </w:pPr>
    </w:p>
    <w:p>
      <w:pPr>
        <w:keepNext w:val="0"/>
        <w:keepLines w:val="0"/>
        <w:pageBreakBefore w:val="0"/>
        <w:widowControl/>
        <w:kinsoku/>
        <w:wordWrap/>
        <w:overflowPunct/>
        <w:topLinePunct w:val="0"/>
        <w:autoSpaceDE/>
        <w:autoSpaceDN/>
        <w:bidi w:val="0"/>
        <w:adjustRightInd/>
        <w:snapToGrid/>
        <w:spacing w:line="264" w:lineRule="auto"/>
        <w:ind w:firstLine="709"/>
        <w:jc w:val="both"/>
        <w:textAlignment w:val="baseline"/>
        <w:rPr>
          <w:rFonts w:ascii="Times New Roman" w:hAnsi="Times New Roman"/>
        </w:rPr>
      </w:pPr>
      <w:r>
        <w:rPr>
          <w:rFonts w:ascii="Times New Roman" w:hAnsi="Times New Roman"/>
          <w:color w:val="000000"/>
          <w:sz w:val="24"/>
          <w:szCs w:val="24"/>
        </w:rPr>
        <w:t>В связи с существенным увеличением в 2021 и 2022 годах цен на строительные ресурсы, на основании постановления Правительства Российской Федерации от 9 августа 2021 года № 1315 «О внесении изменений в некоторые акты правительства Российской Федерации», в соответствии с постановлением Правительства Республики Коми от 21 сентября 2021 года № 446 «О возможности изменения по соглашению сторон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администрация муниципального района «Сыктывдинский» Республики Коми</w:t>
      </w:r>
    </w:p>
    <w:p>
      <w:pPr>
        <w:spacing w:line="264" w:lineRule="auto"/>
        <w:jc w:val="both"/>
        <w:rPr>
          <w:rFonts w:ascii="Times New Roman" w:hAnsi="Times New Roman"/>
          <w:b/>
          <w:sz w:val="24"/>
          <w:szCs w:val="24"/>
        </w:rPr>
      </w:pPr>
      <w:r>
        <w:rPr>
          <w:rFonts w:ascii="Times New Roman" w:hAnsi="Times New Roman"/>
          <w:b/>
          <w:sz w:val="24"/>
          <w:szCs w:val="24"/>
        </w:rPr>
        <w:t>ПОСТАНОВЛЯЕТ:</w:t>
      </w:r>
    </w:p>
    <w:p>
      <w:pPr>
        <w:tabs>
          <w:tab w:val="left" w:pos="142"/>
        </w:tabs>
        <w:spacing w:before="0" w:after="0" w:line="264" w:lineRule="auto"/>
        <w:ind w:firstLine="567"/>
        <w:jc w:val="both"/>
        <w:rPr>
          <w:rFonts w:ascii="Times New Roman" w:hAnsi="Times New Roman"/>
          <w:sz w:val="24"/>
          <w:szCs w:val="24"/>
        </w:rPr>
      </w:pPr>
      <w:r>
        <w:rPr>
          <w:rFonts w:ascii="Times New Roman" w:hAnsi="Times New Roman"/>
          <w:sz w:val="24"/>
          <w:szCs w:val="24"/>
        </w:rPr>
        <w:t>1. Установить,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5</w:t>
      </w:r>
      <w:r>
        <w:rPr>
          <w:rFonts w:hint="default" w:ascii="Times New Roman" w:hAnsi="Times New Roman"/>
          <w:sz w:val="24"/>
          <w:szCs w:val="24"/>
          <w:lang w:val="ru-RU"/>
        </w:rPr>
        <w:t xml:space="preserve"> апреля </w:t>
      </w:r>
      <w:r>
        <w:rPr>
          <w:rFonts w:ascii="Times New Roman" w:hAnsi="Times New Roman"/>
          <w:sz w:val="24"/>
          <w:szCs w:val="24"/>
        </w:rPr>
        <w:t>2013 № 44-ФЗ «О контрактной системе в сфере закупок товаров, работ, услуг для обеспечения государственных и муниципальных нужд» (далее соответственно - контракт, Федеральный закон № 44-ФЗ) для обеспечения нужд муниципального района «Сыктывдинский» Республики Коми допускается в соответствии с пунктом 8 части 1 статьи 95 Федерального закона № 44-ФЗ и частью 70 статьи 112 Федерального закона № 44-ФЗ изменение существенных условий контракта, стороной которого является заказчик, указанный в приложении к настоящему постановлению, в том числе изменение (увеличение) цены контракта, при совокупности следующих условий:</w:t>
      </w:r>
    </w:p>
    <w:p>
      <w:pPr>
        <w:tabs>
          <w:tab w:val="left" w:pos="142"/>
        </w:tabs>
        <w:spacing w:before="0" w:after="0" w:line="264" w:lineRule="auto"/>
        <w:ind w:firstLine="567"/>
        <w:jc w:val="both"/>
        <w:rPr>
          <w:rFonts w:ascii="Times New Roman" w:hAnsi="Times New Roman"/>
        </w:rPr>
      </w:pPr>
      <w:r>
        <w:rPr>
          <w:rFonts w:ascii="Times New Roman" w:hAnsi="Times New Roman"/>
          <w:sz w:val="24"/>
          <w:szCs w:val="24"/>
        </w:rPr>
        <w:t>1) изменение существенных условий контракта осуществляется в пределах лимитов бюджетных обязательств, доведенных до получателя средств бюджета муниципального района «Сыктывдинский»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pPr>
        <w:tabs>
          <w:tab w:val="left" w:pos="142"/>
        </w:tabs>
        <w:spacing w:before="0" w:after="0" w:line="264" w:lineRule="auto"/>
        <w:ind w:firstLine="567"/>
        <w:jc w:val="both"/>
        <w:rPr>
          <w:rFonts w:ascii="Times New Roman" w:hAnsi="Times New Roman"/>
        </w:rPr>
      </w:pPr>
      <w:r>
        <w:rPr>
          <w:rFonts w:ascii="Times New Roman" w:hAnsi="Times New Roman"/>
          <w:sz w:val="24"/>
          <w:szCs w:val="24"/>
        </w:rPr>
        <w:t>2) 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pPr>
        <w:tabs>
          <w:tab w:val="left" w:pos="142"/>
        </w:tabs>
        <w:spacing w:before="0" w:after="0" w:line="264" w:lineRule="auto"/>
        <w:ind w:firstLine="567"/>
        <w:jc w:val="both"/>
        <w:rPr>
          <w:rFonts w:ascii="Times New Roman" w:hAnsi="Times New Roman"/>
        </w:rPr>
      </w:pPr>
      <w:r>
        <w:rPr>
          <w:rFonts w:ascii="Times New Roman" w:hAnsi="Times New Roman"/>
          <w:sz w:val="24"/>
          <w:szCs w:val="24"/>
        </w:rPr>
        <w:t>3) размер изменения (увеличения) цены контракта определяется в порядке, установленном 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pPr>
        <w:tabs>
          <w:tab w:val="left" w:pos="142"/>
        </w:tabs>
        <w:spacing w:before="0" w:after="0" w:line="264" w:lineRule="auto"/>
        <w:ind w:firstLine="567"/>
        <w:jc w:val="both"/>
        <w:rPr>
          <w:rFonts w:ascii="Times New Roman" w:hAnsi="Times New Roman"/>
        </w:rPr>
      </w:pPr>
      <w:r>
        <w:rPr>
          <w:rFonts w:ascii="Times New Roman" w:hAnsi="Times New Roman"/>
          <w:sz w:val="24"/>
          <w:szCs w:val="24"/>
        </w:rPr>
        <w:t>4) 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pPr>
        <w:tabs>
          <w:tab w:val="left" w:pos="142"/>
        </w:tabs>
        <w:spacing w:before="0" w:after="0" w:line="264" w:lineRule="auto"/>
        <w:ind w:firstLine="567"/>
        <w:jc w:val="both"/>
        <w:rPr>
          <w:rFonts w:ascii="Times New Roman" w:hAnsi="Times New Roman"/>
        </w:rPr>
      </w:pPr>
      <w:r>
        <w:rPr>
          <w:rFonts w:ascii="Times New Roman" w:hAnsi="Times New Roman"/>
          <w:sz w:val="24"/>
          <w:szCs w:val="24"/>
        </w:rPr>
        <w:t>5) контракт заключен до 31 декабря 2022 года и обязательства по нему на дату заключения соглашения об изменении условий контракта не исполнены.</w:t>
      </w:r>
    </w:p>
    <w:p>
      <w:pPr>
        <w:tabs>
          <w:tab w:val="left" w:pos="142"/>
        </w:tabs>
        <w:spacing w:before="0" w:after="0" w:line="264" w:lineRule="auto"/>
        <w:ind w:firstLine="567"/>
        <w:jc w:val="both"/>
        <w:rPr>
          <w:rFonts w:ascii="Times New Roman" w:hAnsi="Times New Roman"/>
        </w:rPr>
      </w:pPr>
      <w:r>
        <w:rPr>
          <w:rFonts w:ascii="Times New Roman" w:hAnsi="Times New Roman"/>
          <w:sz w:val="24"/>
          <w:szCs w:val="24"/>
        </w:rPr>
        <w:t>2. Настоящее постановление вступает в силу со дня его принятия</w:t>
      </w:r>
      <w:r>
        <w:rPr>
          <w:rFonts w:hint="default" w:ascii="Times New Roman" w:hAnsi="Times New Roman"/>
          <w:sz w:val="24"/>
          <w:szCs w:val="24"/>
          <w:lang w:val="ru-RU"/>
        </w:rPr>
        <w:t xml:space="preserve"> и</w:t>
      </w:r>
      <w:r>
        <w:rPr>
          <w:rFonts w:ascii="Times New Roman" w:hAnsi="Times New Roman"/>
          <w:sz w:val="24"/>
          <w:szCs w:val="24"/>
        </w:rPr>
        <w:t xml:space="preserve"> подлежит  опубликованию</w:t>
      </w:r>
      <w:r>
        <w:rPr>
          <w:rFonts w:ascii="Times New Roman" w:hAnsi="Times New Roman"/>
          <w:color w:val="000000"/>
          <w:sz w:val="24"/>
          <w:szCs w:val="24"/>
          <w:highlight w:val="white"/>
        </w:rPr>
        <w:t>.</w:t>
      </w:r>
    </w:p>
    <w:p>
      <w:pPr>
        <w:tabs>
          <w:tab w:val="left" w:pos="142"/>
        </w:tabs>
        <w:spacing w:before="0" w:after="0" w:line="264" w:lineRule="auto"/>
        <w:ind w:firstLine="567"/>
        <w:jc w:val="both"/>
        <w:rPr>
          <w:rFonts w:ascii="Times New Roman" w:hAnsi="Times New Roman"/>
        </w:rPr>
      </w:pPr>
      <w:r>
        <w:rPr>
          <w:rFonts w:ascii="Times New Roman" w:hAnsi="Times New Roman"/>
          <w:sz w:val="24"/>
          <w:szCs w:val="24"/>
        </w:rPr>
        <w:t xml:space="preserve">3. Контроль за исполнением настоящего постановления </w:t>
      </w:r>
      <w:r>
        <w:rPr>
          <w:rFonts w:ascii="Times New Roman" w:hAnsi="Times New Roman"/>
          <w:sz w:val="24"/>
          <w:szCs w:val="24"/>
          <w:lang w:val="ru-RU"/>
        </w:rPr>
        <w:t>оставляю</w:t>
      </w:r>
      <w:r>
        <w:rPr>
          <w:rFonts w:hint="default" w:ascii="Times New Roman" w:hAnsi="Times New Roman"/>
          <w:sz w:val="24"/>
          <w:szCs w:val="24"/>
          <w:lang w:val="ru-RU"/>
        </w:rPr>
        <w:t xml:space="preserve"> за собой</w:t>
      </w:r>
      <w:r>
        <w:rPr>
          <w:rFonts w:ascii="Times New Roman" w:hAnsi="Times New Roman"/>
          <w:sz w:val="24"/>
          <w:szCs w:val="24"/>
        </w:rPr>
        <w:t>.</w:t>
      </w:r>
    </w:p>
    <w:p>
      <w:pPr>
        <w:spacing w:before="0" w:after="0" w:line="240" w:lineRule="auto"/>
        <w:jc w:val="both"/>
        <w:rPr>
          <w:rFonts w:ascii="Times New Roman" w:hAnsi="Times New Roman"/>
          <w:sz w:val="24"/>
          <w:szCs w:val="24"/>
        </w:rPr>
      </w:pPr>
    </w:p>
    <w:p>
      <w:pPr>
        <w:spacing w:before="0" w:after="0" w:line="240" w:lineRule="auto"/>
        <w:jc w:val="both"/>
        <w:rPr>
          <w:rFonts w:ascii="Times New Roman" w:hAnsi="Times New Roman"/>
          <w:sz w:val="24"/>
          <w:szCs w:val="24"/>
        </w:rPr>
      </w:pPr>
    </w:p>
    <w:p>
      <w:pPr>
        <w:tabs>
          <w:tab w:val="left" w:pos="7800"/>
          <w:tab w:val="left" w:pos="7965"/>
        </w:tabs>
        <w:spacing w:before="0" w:after="0"/>
        <w:ind w:left="720" w:hanging="720"/>
        <w:rPr>
          <w:rFonts w:ascii="Times New Roman" w:hAnsi="Times New Roman"/>
          <w:sz w:val="24"/>
          <w:szCs w:val="24"/>
          <w:lang w:val="ru-RU"/>
        </w:rPr>
      </w:pPr>
      <w:r>
        <w:rPr>
          <w:rFonts w:ascii="Times New Roman" w:hAnsi="Times New Roman"/>
          <w:sz w:val="24"/>
          <w:szCs w:val="24"/>
          <w:lang w:val="ru-RU"/>
        </w:rPr>
        <w:t>Заместитель руководителя администрации</w:t>
      </w:r>
    </w:p>
    <w:p>
      <w:pPr>
        <w:tabs>
          <w:tab w:val="left" w:pos="7800"/>
          <w:tab w:val="left" w:pos="7965"/>
        </w:tabs>
        <w:spacing w:before="0" w:after="0"/>
        <w:ind w:left="720" w:hanging="720"/>
        <w:rPr>
          <w:rFonts w:ascii="Times New Roman" w:hAnsi="Times New Roman"/>
          <w:sz w:val="24"/>
          <w:szCs w:val="24"/>
          <w:lang w:val="ru-RU" w:eastAsia="zh-CN" w:bidi="hi-IN"/>
        </w:rPr>
      </w:pPr>
      <w:r>
        <w:rPr>
          <w:rFonts w:ascii="Times New Roman" w:hAnsi="Times New Roman"/>
          <w:sz w:val="24"/>
          <w:szCs w:val="24"/>
          <w:lang w:eastAsia="zh-CN" w:bidi="hi-IN"/>
        </w:rPr>
        <w:t>муниципального района «Сыктывдинский»</w:t>
      </w:r>
      <w:r>
        <w:rPr>
          <w:rFonts w:ascii="Times New Roman" w:hAnsi="Times New Roman"/>
          <w:sz w:val="24"/>
          <w:szCs w:val="24"/>
          <w:lang w:val="ru-RU" w:eastAsia="zh-CN" w:bidi="hi-IN"/>
        </w:rPr>
        <w:t xml:space="preserve">                                                        </w:t>
      </w:r>
      <w:r>
        <w:rPr>
          <w:rFonts w:hint="default" w:ascii="Times New Roman" w:hAnsi="Times New Roman"/>
          <w:sz w:val="24"/>
          <w:szCs w:val="24"/>
          <w:lang w:val="ru-RU" w:eastAsia="zh-CN" w:bidi="hi-IN"/>
        </w:rPr>
        <w:t xml:space="preserve">     </w:t>
      </w:r>
      <w:r>
        <w:rPr>
          <w:rFonts w:ascii="Times New Roman" w:hAnsi="Times New Roman"/>
          <w:sz w:val="24"/>
          <w:szCs w:val="24"/>
          <w:lang w:val="ru-RU" w:eastAsia="zh-CN" w:bidi="hi-IN"/>
        </w:rPr>
        <w:t xml:space="preserve"> П.В. Карин</w:t>
      </w:r>
    </w:p>
    <w:p>
      <w:pPr>
        <w:tabs>
          <w:tab w:val="left" w:pos="7800"/>
          <w:tab w:val="left" w:pos="7965"/>
        </w:tabs>
        <w:spacing w:before="0" w:after="0"/>
        <w:ind w:left="720" w:hanging="720"/>
        <w:rPr>
          <w:rFonts w:ascii="Times New Roman" w:hAnsi="Times New Roman"/>
          <w:color w:val="0000FF"/>
          <w:sz w:val="24"/>
          <w:szCs w:val="24"/>
        </w:rPr>
      </w:pPr>
      <w:r>
        <w:rPr>
          <w:rFonts w:ascii="Times New Roman" w:hAnsi="Times New Roman"/>
          <w:color w:val="0000FF"/>
          <w:sz w:val="24"/>
          <w:szCs w:val="24"/>
          <w:lang w:eastAsia="zh-CN" w:bidi="hi-IN"/>
        </w:rPr>
        <w:t xml:space="preserve"> </w:t>
      </w:r>
      <w:r>
        <w:rPr>
          <w:rFonts w:ascii="Times New Roman" w:hAnsi="Times New Roman"/>
          <w:color w:val="0000FF"/>
          <w:sz w:val="24"/>
          <w:szCs w:val="24"/>
        </w:rPr>
        <w:tab/>
      </w:r>
      <w:r>
        <w:rPr>
          <w:rFonts w:ascii="Times New Roman" w:hAnsi="Times New Roman"/>
          <w:color w:val="0000FF"/>
          <w:sz w:val="24"/>
          <w:szCs w:val="24"/>
        </w:rPr>
        <w:t xml:space="preserve">                                                          </w:t>
      </w:r>
    </w:p>
    <w:p>
      <w:pPr>
        <w:spacing w:before="0" w:after="160" w:line="240" w:lineRule="auto"/>
        <w:ind w:left="142" w:hanging="142"/>
        <w:contextualSpacing/>
        <w:jc w:val="both"/>
        <w:rPr>
          <w:rFonts w:ascii="Times New Roman" w:hAnsi="Times New Roman"/>
          <w:color w:val="0000FF"/>
          <w:sz w:val="24"/>
          <w:szCs w:val="24"/>
        </w:rPr>
      </w:pPr>
    </w:p>
    <w:p>
      <w:pPr>
        <w:spacing w:before="0" w:after="160" w:line="240" w:lineRule="auto"/>
        <w:ind w:left="142" w:hanging="142"/>
        <w:contextualSpacing/>
        <w:jc w:val="both"/>
        <w:rPr>
          <w:rFonts w:ascii="Times New Roman" w:hAnsi="Times New Roman"/>
          <w:color w:val="0000FF"/>
          <w:sz w:val="24"/>
          <w:szCs w:val="24"/>
        </w:rPr>
      </w:pPr>
    </w:p>
    <w:p>
      <w:pPr>
        <w:spacing w:before="0" w:after="160" w:line="240" w:lineRule="auto"/>
        <w:ind w:left="142" w:hanging="142"/>
        <w:contextualSpacing/>
        <w:jc w:val="both"/>
        <w:rPr>
          <w:rFonts w:ascii="Times New Roman" w:hAnsi="Times New Roman"/>
          <w:color w:val="0000FF"/>
          <w:sz w:val="24"/>
          <w:szCs w:val="24"/>
        </w:rPr>
      </w:pPr>
    </w:p>
    <w:p>
      <w:pPr>
        <w:spacing w:before="0" w:after="160" w:line="240" w:lineRule="auto"/>
        <w:ind w:left="142" w:hanging="142"/>
        <w:contextualSpacing/>
        <w:jc w:val="both"/>
        <w:rPr>
          <w:rFonts w:ascii="Times New Roman" w:hAnsi="Times New Roman"/>
          <w:color w:val="0000FF"/>
          <w:sz w:val="24"/>
          <w:szCs w:val="24"/>
        </w:rPr>
      </w:pPr>
    </w:p>
    <w:p>
      <w:pPr>
        <w:spacing w:before="0" w:after="160" w:line="240" w:lineRule="auto"/>
        <w:ind w:left="142" w:hanging="142"/>
        <w:contextualSpacing/>
        <w:jc w:val="both"/>
        <w:rPr>
          <w:rFonts w:ascii="Times New Roman" w:hAnsi="Times New Roman"/>
          <w:color w:val="0000FF"/>
          <w:sz w:val="24"/>
          <w:szCs w:val="24"/>
        </w:rPr>
      </w:pPr>
    </w:p>
    <w:p>
      <w:pPr>
        <w:spacing w:before="0" w:after="160" w:line="240" w:lineRule="auto"/>
        <w:ind w:left="142" w:hanging="142"/>
        <w:contextualSpacing/>
        <w:jc w:val="both"/>
        <w:rPr>
          <w:rFonts w:ascii="Times New Roman" w:hAnsi="Times New Roman"/>
          <w:color w:val="0000FF"/>
          <w:sz w:val="24"/>
          <w:szCs w:val="24"/>
        </w:rPr>
      </w:pPr>
    </w:p>
    <w:p>
      <w:pPr>
        <w:spacing w:before="0" w:after="160" w:line="240" w:lineRule="auto"/>
        <w:ind w:left="142" w:hanging="142"/>
        <w:contextualSpacing/>
        <w:jc w:val="both"/>
        <w:rPr>
          <w:rFonts w:ascii="Times New Roman" w:hAnsi="Times New Roman"/>
          <w:color w:val="0000FF"/>
          <w:sz w:val="24"/>
          <w:szCs w:val="24"/>
        </w:rPr>
      </w:pPr>
    </w:p>
    <w:p>
      <w:pPr>
        <w:spacing w:before="0" w:after="160" w:line="240" w:lineRule="auto"/>
        <w:ind w:left="142" w:hanging="142"/>
        <w:contextualSpacing/>
        <w:jc w:val="both"/>
        <w:rPr>
          <w:rFonts w:ascii="Times New Roman" w:hAnsi="Times New Roman"/>
          <w:color w:val="0000FF"/>
          <w:sz w:val="24"/>
          <w:szCs w:val="24"/>
        </w:rPr>
      </w:pPr>
    </w:p>
    <w:p>
      <w:pPr>
        <w:spacing w:before="0" w:after="160" w:line="240" w:lineRule="auto"/>
        <w:ind w:left="142" w:hanging="142"/>
        <w:contextualSpacing/>
        <w:jc w:val="both"/>
        <w:rPr>
          <w:rFonts w:ascii="Times New Roman" w:hAnsi="Times New Roman"/>
          <w:color w:val="0000FF"/>
          <w:sz w:val="24"/>
          <w:szCs w:val="24"/>
        </w:rPr>
      </w:pPr>
    </w:p>
    <w:p>
      <w:pPr>
        <w:spacing w:before="0" w:after="0" w:line="240" w:lineRule="auto"/>
        <w:jc w:val="right"/>
        <w:rPr>
          <w:rFonts w:ascii="Times New Roman" w:hAnsi="Times New Roman"/>
          <w:color w:val="00000A"/>
          <w:sz w:val="24"/>
          <w:szCs w:val="24"/>
        </w:rPr>
      </w:pPr>
      <w:r>
        <w:rPr>
          <w:rFonts w:ascii="Times New Roman" w:hAnsi="Times New Roman"/>
          <w:color w:val="00000A"/>
          <w:sz w:val="24"/>
          <w:szCs w:val="24"/>
        </w:rPr>
        <w:t xml:space="preserve">Приложение </w:t>
      </w:r>
    </w:p>
    <w:p>
      <w:pPr>
        <w:spacing w:before="0" w:after="0" w:line="240" w:lineRule="auto"/>
        <w:jc w:val="right"/>
        <w:rPr>
          <w:rFonts w:ascii="Times New Roman" w:hAnsi="Times New Roman"/>
          <w:color w:val="00000A"/>
          <w:sz w:val="24"/>
          <w:szCs w:val="24"/>
        </w:rPr>
      </w:pPr>
      <w:r>
        <w:rPr>
          <w:rFonts w:ascii="Times New Roman" w:hAnsi="Times New Roman"/>
          <w:color w:val="00000A"/>
          <w:sz w:val="24"/>
          <w:szCs w:val="24"/>
        </w:rPr>
        <w:t xml:space="preserve">к постановлению администрации </w:t>
      </w:r>
    </w:p>
    <w:p>
      <w:pPr>
        <w:spacing w:before="0" w:after="0" w:line="240" w:lineRule="auto"/>
        <w:jc w:val="right"/>
        <w:rPr>
          <w:rFonts w:ascii="Times New Roman" w:hAnsi="Times New Roman"/>
          <w:color w:val="00000A"/>
          <w:sz w:val="24"/>
          <w:szCs w:val="24"/>
        </w:rPr>
      </w:pPr>
      <w:r>
        <w:rPr>
          <w:rFonts w:ascii="Times New Roman" w:hAnsi="Times New Roman"/>
          <w:color w:val="00000A"/>
          <w:sz w:val="24"/>
          <w:szCs w:val="24"/>
          <w:lang w:val="ru-RU"/>
        </w:rPr>
        <w:t>м</w:t>
      </w:r>
      <w:r>
        <w:rPr>
          <w:rFonts w:ascii="Times New Roman" w:hAnsi="Times New Roman"/>
          <w:color w:val="00000A"/>
          <w:sz w:val="24"/>
          <w:szCs w:val="24"/>
        </w:rPr>
        <w:t>униципального</w:t>
      </w:r>
      <w:r>
        <w:rPr>
          <w:rFonts w:hint="default" w:ascii="Times New Roman" w:hAnsi="Times New Roman"/>
          <w:color w:val="00000A"/>
          <w:sz w:val="24"/>
          <w:szCs w:val="24"/>
          <w:lang w:val="ru-RU"/>
        </w:rPr>
        <w:t xml:space="preserve"> </w:t>
      </w:r>
      <w:r>
        <w:rPr>
          <w:rFonts w:ascii="Times New Roman" w:hAnsi="Times New Roman"/>
          <w:color w:val="00000A"/>
          <w:sz w:val="24"/>
          <w:szCs w:val="24"/>
        </w:rPr>
        <w:t>района «Сыктывдинский»</w:t>
      </w:r>
    </w:p>
    <w:p>
      <w:pPr>
        <w:spacing w:before="0" w:after="160" w:line="240" w:lineRule="auto"/>
        <w:ind w:left="142" w:hanging="142"/>
        <w:contextualSpacing/>
        <w:jc w:val="right"/>
        <w:rPr>
          <w:rFonts w:ascii="Times New Roman" w:hAnsi="Times New Roman"/>
          <w:sz w:val="24"/>
          <w:szCs w:val="24"/>
        </w:rPr>
      </w:pPr>
      <w:r>
        <w:rPr>
          <w:rFonts w:ascii="Times New Roman" w:hAnsi="Times New Roman"/>
          <w:color w:val="00000A"/>
          <w:sz w:val="24"/>
          <w:szCs w:val="24"/>
        </w:rPr>
        <w:t xml:space="preserve">от </w:t>
      </w:r>
      <w:r>
        <w:rPr>
          <w:rFonts w:hint="default" w:ascii="Times New Roman" w:hAnsi="Times New Roman"/>
          <w:color w:val="00000A"/>
          <w:sz w:val="24"/>
          <w:szCs w:val="24"/>
          <w:lang w:val="ru-RU"/>
        </w:rPr>
        <w:t>25</w:t>
      </w:r>
      <w:r>
        <w:rPr>
          <w:rFonts w:ascii="Times New Roman" w:hAnsi="Times New Roman"/>
          <w:color w:val="00000A"/>
          <w:sz w:val="24"/>
          <w:szCs w:val="24"/>
        </w:rPr>
        <w:t xml:space="preserve"> </w:t>
      </w:r>
      <w:r>
        <w:rPr>
          <w:rFonts w:ascii="Times New Roman" w:hAnsi="Times New Roman"/>
          <w:color w:val="00000A"/>
          <w:sz w:val="24"/>
          <w:szCs w:val="24"/>
          <w:lang w:val="ru-RU"/>
        </w:rPr>
        <w:t>октября</w:t>
      </w:r>
      <w:r>
        <w:rPr>
          <w:rFonts w:hint="default" w:ascii="Times New Roman" w:hAnsi="Times New Roman"/>
          <w:color w:val="00000A"/>
          <w:sz w:val="24"/>
          <w:szCs w:val="24"/>
          <w:lang w:val="ru-RU"/>
        </w:rPr>
        <w:t xml:space="preserve"> </w:t>
      </w:r>
      <w:r>
        <w:rPr>
          <w:rFonts w:ascii="Times New Roman" w:hAnsi="Times New Roman"/>
          <w:color w:val="00000A"/>
          <w:sz w:val="24"/>
          <w:szCs w:val="24"/>
        </w:rPr>
        <w:t>202</w:t>
      </w:r>
      <w:r>
        <w:rPr>
          <w:rFonts w:hint="default" w:ascii="Times New Roman" w:hAnsi="Times New Roman"/>
          <w:color w:val="00000A"/>
          <w:sz w:val="24"/>
          <w:szCs w:val="24"/>
          <w:lang w:val="ru-RU"/>
        </w:rPr>
        <w:t>3</w:t>
      </w:r>
      <w:r>
        <w:rPr>
          <w:rFonts w:ascii="Times New Roman" w:hAnsi="Times New Roman"/>
          <w:color w:val="00000A"/>
          <w:sz w:val="24"/>
          <w:szCs w:val="24"/>
        </w:rPr>
        <w:t xml:space="preserve"> года № </w:t>
      </w:r>
      <w:r>
        <w:rPr>
          <w:rFonts w:hint="default" w:ascii="Times New Roman" w:hAnsi="Times New Roman"/>
          <w:color w:val="00000A"/>
          <w:sz w:val="24"/>
          <w:szCs w:val="24"/>
          <w:lang w:val="ru-RU"/>
        </w:rPr>
        <w:t>10</w:t>
      </w:r>
      <w:r>
        <w:rPr>
          <w:rFonts w:ascii="Times New Roman" w:hAnsi="Times New Roman"/>
          <w:color w:val="00000A"/>
          <w:sz w:val="24"/>
          <w:szCs w:val="24"/>
        </w:rPr>
        <w:t>/</w:t>
      </w:r>
      <w:r>
        <w:rPr>
          <w:rFonts w:hint="default" w:ascii="Times New Roman" w:hAnsi="Times New Roman"/>
          <w:color w:val="00000A"/>
          <w:sz w:val="24"/>
          <w:szCs w:val="24"/>
          <w:lang w:val="ru-RU"/>
        </w:rPr>
        <w:t>1686</w:t>
      </w:r>
    </w:p>
    <w:p>
      <w:pPr>
        <w:spacing w:before="0" w:after="160" w:line="240" w:lineRule="auto"/>
        <w:ind w:left="142" w:hanging="142"/>
        <w:contextualSpacing/>
        <w:jc w:val="both"/>
        <w:rPr>
          <w:rFonts w:ascii="Times New Roman" w:hAnsi="Times New Roman"/>
          <w:sz w:val="24"/>
          <w:szCs w:val="24"/>
        </w:rPr>
      </w:pPr>
    </w:p>
    <w:p>
      <w:pPr>
        <w:spacing w:before="0" w:after="160" w:line="240" w:lineRule="auto"/>
        <w:ind w:left="142" w:hanging="142"/>
        <w:contextualSpacing/>
        <w:jc w:val="both"/>
        <w:rPr>
          <w:rFonts w:ascii="Times New Roman" w:hAnsi="Times New Roman"/>
          <w:sz w:val="24"/>
          <w:szCs w:val="24"/>
        </w:rPr>
      </w:pPr>
    </w:p>
    <w:p>
      <w:pPr>
        <w:pStyle w:val="15"/>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Управление культуры </w:t>
      </w:r>
      <w:r>
        <w:rPr>
          <w:rFonts w:ascii="Times New Roman" w:hAnsi="Times New Roman"/>
          <w:sz w:val="24"/>
          <w:szCs w:val="24"/>
          <w:lang w:val="ru-RU"/>
        </w:rPr>
        <w:t>и</w:t>
      </w:r>
      <w:r>
        <w:rPr>
          <w:rFonts w:hint="default" w:ascii="Times New Roman" w:hAnsi="Times New Roman"/>
          <w:sz w:val="24"/>
          <w:szCs w:val="24"/>
          <w:lang w:val="ru-RU"/>
        </w:rPr>
        <w:t xml:space="preserve"> спорта </w:t>
      </w:r>
      <w:r>
        <w:rPr>
          <w:rFonts w:ascii="Times New Roman" w:hAnsi="Times New Roman"/>
          <w:sz w:val="24"/>
          <w:szCs w:val="24"/>
        </w:rPr>
        <w:t>администрации муниципального района «Сыктывдинский» Республики Коми</w:t>
      </w:r>
    </w:p>
    <w:p>
      <w:pPr>
        <w:pStyle w:val="15"/>
        <w:numPr>
          <w:ilvl w:val="0"/>
          <w:numId w:val="1"/>
        </w:numPr>
        <w:spacing w:before="0" w:after="200" w:line="240" w:lineRule="auto"/>
        <w:contextualSpacing/>
        <w:jc w:val="both"/>
      </w:pPr>
      <w:r>
        <w:rPr>
          <w:rFonts w:ascii="Times New Roman" w:hAnsi="Times New Roman"/>
          <w:sz w:val="24"/>
          <w:szCs w:val="24"/>
        </w:rPr>
        <w:t>Муниципальное автономное учреждение культуры «Сыктывдинский районный дом культуры».</w:t>
      </w:r>
      <w:bookmarkStart w:id="0" w:name="_GoBack"/>
      <w:bookmarkEnd w:id="0"/>
    </w:p>
    <w:sectPr>
      <w:pgSz w:w="11906" w:h="16838"/>
      <w:pgMar w:top="709" w:right="709" w:bottom="709" w:left="1701" w:header="0" w:footer="0" w:gutter="0"/>
      <w:pgNumType w:fmt="decimal"/>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documentProtection w:enforcement="0"/>
  <w:defaultTabStop w:val="720"/>
  <w:footnotePr>
    <w:footnote w:id="0"/>
    <w:footnote w:id="1"/>
  </w:footnotePr>
  <w:endnotePr>
    <w:endnote w:id="0"/>
    <w:endnote w:id="1"/>
  </w:endnotePr>
  <w:compat>
    <w:compatSetting w:name="compatibilityMode" w:uri="http://schemas.microsoft.com/office/word" w:val="12"/>
  </w:compat>
  <w:rsids>
    <w:rsidRoot w:val="00000000"/>
    <w:rsid w:val="12D57429"/>
    <w:rsid w:val="13CD5634"/>
    <w:rsid w:val="1B0A733F"/>
    <w:rsid w:val="1D107A2E"/>
    <w:rsid w:val="1D6D1654"/>
    <w:rsid w:val="22A72315"/>
    <w:rsid w:val="2A5D6061"/>
    <w:rsid w:val="30247B0A"/>
    <w:rsid w:val="38E81564"/>
    <w:rsid w:val="3DAA0AD7"/>
    <w:rsid w:val="3E672C16"/>
    <w:rsid w:val="3E6C6689"/>
    <w:rsid w:val="4123306B"/>
    <w:rsid w:val="436B42AB"/>
    <w:rsid w:val="591102BF"/>
    <w:rsid w:val="5ABE78FA"/>
    <w:rsid w:val="65D96798"/>
    <w:rsid w:val="6D9248D0"/>
    <w:rsid w:val="74076B09"/>
    <w:rsid w:val="74D90800"/>
    <w:rsid w:val="78D31FCB"/>
    <w:rsid w:val="7D240DB8"/>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bidi w:val="0"/>
      <w:spacing w:before="0" w:after="160" w:line="259" w:lineRule="auto"/>
      <w:jc w:val="left"/>
    </w:pPr>
    <w:rPr>
      <w:rFonts w:ascii="Calibri" w:hAnsi="Calibri" w:eastAsia="Calibri" w:cs="Times New Roman"/>
      <w:color w:val="auto"/>
      <w:sz w:val="22"/>
      <w:szCs w:val="22"/>
      <w:lang w:val="ru-RU" w:eastAsia="en-US" w:bidi="ar-SA"/>
    </w:rPr>
  </w:style>
  <w:style w:type="paragraph" w:styleId="2">
    <w:name w:val="heading 1"/>
    <w:basedOn w:val="1"/>
    <w:qFormat/>
    <w:uiPriority w:val="0"/>
    <w:pPr>
      <w:keepNext/>
      <w:spacing w:before="0" w:after="0" w:line="240" w:lineRule="auto"/>
      <w:jc w:val="right"/>
      <w:outlineLvl w:val="0"/>
    </w:pPr>
    <w:rPr>
      <w:rFonts w:ascii="Times New Roman" w:hAnsi="Times New Roman" w:eastAsia="Times New Roman"/>
      <w:sz w:val="28"/>
      <w:szCs w:val="20"/>
      <w:lang w:val="zh-CN"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semiHidden/>
    <w:unhideWhenUsed/>
    <w:qFormat/>
    <w:uiPriority w:val="99"/>
    <w:pPr>
      <w:spacing w:before="0" w:after="0" w:line="240" w:lineRule="auto"/>
    </w:pPr>
    <w:rPr>
      <w:rFonts w:ascii="Tahoma" w:hAnsi="Tahoma" w:cs="Tahoma"/>
      <w:sz w:val="16"/>
      <w:szCs w:val="16"/>
    </w:rPr>
  </w:style>
  <w:style w:type="paragraph" w:styleId="6">
    <w:name w:val="caption"/>
    <w:basedOn w:val="1"/>
    <w:qFormat/>
    <w:uiPriority w:val="0"/>
    <w:pPr>
      <w:suppressLineNumbers/>
      <w:spacing w:before="120" w:after="120"/>
    </w:pPr>
    <w:rPr>
      <w:rFonts w:cs="Arial"/>
      <w:i/>
      <w:iCs/>
      <w:sz w:val="24"/>
      <w:szCs w:val="24"/>
    </w:rPr>
  </w:style>
  <w:style w:type="paragraph" w:styleId="7">
    <w:name w:val="Body Text"/>
    <w:basedOn w:val="1"/>
    <w:uiPriority w:val="0"/>
    <w:pPr>
      <w:spacing w:before="0" w:after="140" w:line="288" w:lineRule="auto"/>
    </w:pPr>
  </w:style>
  <w:style w:type="paragraph" w:styleId="8">
    <w:name w:val="List"/>
    <w:basedOn w:val="7"/>
    <w:qFormat/>
    <w:uiPriority w:val="0"/>
    <w:rPr>
      <w:rFonts w:cs="Arial"/>
    </w:rPr>
  </w:style>
  <w:style w:type="character" w:customStyle="1" w:styleId="9">
    <w:name w:val="Интернет-ссылка"/>
    <w:basedOn w:val="3"/>
    <w:semiHidden/>
    <w:unhideWhenUsed/>
    <w:uiPriority w:val="99"/>
    <w:rPr>
      <w:color w:val="0000FF"/>
      <w:u w:val="single"/>
    </w:rPr>
  </w:style>
  <w:style w:type="character" w:customStyle="1" w:styleId="10">
    <w:name w:val="Заголовок 1 Знак"/>
    <w:basedOn w:val="3"/>
    <w:qFormat/>
    <w:uiPriority w:val="0"/>
    <w:rPr>
      <w:rFonts w:ascii="Times New Roman" w:hAnsi="Times New Roman" w:eastAsia="Times New Roman" w:cs="Times New Roman"/>
      <w:sz w:val="28"/>
      <w:szCs w:val="20"/>
      <w:lang w:val="zh-CN" w:eastAsia="zh-CN"/>
    </w:rPr>
  </w:style>
  <w:style w:type="character" w:customStyle="1" w:styleId="11">
    <w:name w:val="Текст выноски Знак"/>
    <w:basedOn w:val="3"/>
    <w:semiHidden/>
    <w:qFormat/>
    <w:uiPriority w:val="99"/>
    <w:rPr>
      <w:rFonts w:ascii="Tahoma" w:hAnsi="Tahoma" w:eastAsia="Calibri" w:cs="Tahoma"/>
      <w:sz w:val="16"/>
      <w:szCs w:val="16"/>
    </w:rPr>
  </w:style>
  <w:style w:type="paragraph" w:customStyle="1" w:styleId="12">
    <w:name w:val="Заголовок"/>
    <w:basedOn w:val="1"/>
    <w:next w:val="7"/>
    <w:qFormat/>
    <w:uiPriority w:val="0"/>
    <w:pPr>
      <w:keepNext/>
      <w:spacing w:before="240" w:after="120"/>
    </w:pPr>
    <w:rPr>
      <w:rFonts w:ascii="Liberation Sans" w:hAnsi="Liberation Sans" w:eastAsia="Microsoft YaHei" w:cs="Arial"/>
      <w:sz w:val="28"/>
      <w:szCs w:val="28"/>
    </w:rPr>
  </w:style>
  <w:style w:type="paragraph" w:customStyle="1" w:styleId="13">
    <w:name w:val="Указатель1"/>
    <w:basedOn w:val="1"/>
    <w:qFormat/>
    <w:uiPriority w:val="0"/>
    <w:pPr>
      <w:suppressLineNumbers/>
    </w:pPr>
    <w:rPr>
      <w:rFonts w:cs="Arial"/>
    </w:rPr>
  </w:style>
  <w:style w:type="paragraph" w:customStyle="1" w:styleId="14">
    <w:name w:val="ConsPlusTitle"/>
    <w:qFormat/>
    <w:uiPriority w:val="0"/>
    <w:pPr>
      <w:widowControl w:val="0"/>
      <w:bidi w:val="0"/>
      <w:spacing w:before="0" w:after="0" w:line="240" w:lineRule="auto"/>
      <w:jc w:val="left"/>
    </w:pPr>
    <w:rPr>
      <w:rFonts w:ascii="Calibri" w:hAnsi="Calibri" w:eastAsia="Times New Roman" w:cs="Calibri"/>
      <w:b/>
      <w:color w:val="auto"/>
      <w:sz w:val="22"/>
      <w:szCs w:val="20"/>
      <w:lang w:val="ru-RU" w:eastAsia="ru-RU" w:bidi="ar-SA"/>
    </w:rPr>
  </w:style>
  <w:style w:type="paragraph" w:styleId="15">
    <w:name w:val="List Paragraph"/>
    <w:basedOn w:val="1"/>
    <w:qFormat/>
    <w:uiPriority w:val="34"/>
    <w:pPr>
      <w:spacing w:before="0" w:after="200" w:line="276" w:lineRule="auto"/>
      <w:ind w:left="720" w:firstLine="0"/>
      <w:contextualSpacing/>
    </w:pPr>
  </w:style>
  <w:style w:type="paragraph" w:customStyle="1" w:styleId="16">
    <w:name w:val="ConsPlusNormal"/>
    <w:qFormat/>
    <w:uiPriority w:val="0"/>
    <w:pPr>
      <w:widowControl w:val="0"/>
      <w:bidi w:val="0"/>
      <w:spacing w:before="0" w:after="0" w:line="240" w:lineRule="auto"/>
      <w:jc w:val="left"/>
    </w:pPr>
    <w:rPr>
      <w:rFonts w:ascii="Calibri" w:hAnsi="Calibri" w:eastAsia="Times New Roman" w:cs="Calibri"/>
      <w:color w:val="auto"/>
      <w:sz w:val="22"/>
      <w:szCs w:val="20"/>
      <w:lang w:val="ru-RU" w:eastAsia="ru-RU" w:bidi="ar-SA"/>
    </w:rPr>
  </w:style>
  <w:style w:type="paragraph" w:customStyle="1" w:styleId="17">
    <w:name w:val="       ConsPlusNormal"/>
    <w:unhideWhenUsed/>
    <w:qFormat/>
    <w:uiPriority w:val="99"/>
    <w:pPr>
      <w:widowControl w:val="0"/>
      <w:bidi w:val="0"/>
      <w:jc w:val="left"/>
    </w:pPr>
    <w:rPr>
      <w:rFonts w:ascii="Times New Roman" w:hAnsi="Times New Roman" w:eastAsia="Times New Roman" w:cs="Times New Roman"/>
      <w:color w:val="auto"/>
      <w:sz w:val="24"/>
      <w:szCs w:val="24"/>
      <w:lang w:val="ru-RU"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3CE89-453B-4E14-8D99-04DCBCC2A034}">
  <ds:schemaRefs/>
</ds:datastoreItem>
</file>

<file path=docProps/app.xml><?xml version="1.0" encoding="utf-8"?>
<Properties xmlns="http://schemas.openxmlformats.org/officeDocument/2006/extended-properties" xmlns:vt="http://schemas.openxmlformats.org/officeDocument/2006/docPropsVTypes">
  <Template>Normal</Template>
  <Company>КонсультантПлюс Версия 4023.00.10</Company>
  <Pages>4</Pages>
  <Words>839</Words>
  <Characters>6695</Characters>
  <Paragraphs>85</Paragraphs>
  <TotalTime>27</TotalTime>
  <ScaleCrop>false</ScaleCrop>
  <LinksUpToDate>false</LinksUpToDate>
  <CharactersWithSpaces>7979</CharactersWithSpaces>
  <Application>WPS Office_12.2.0.13306_F1E327BC-269C-435d-A152-05C5408002CA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2023-11-07T16:20:00Z</dcterms:created>
  <dc:creator>User</dc:creator>
  <cp:lastModifiedBy>Puser10_2</cp:lastModifiedBy>
  <cp:lastPrinted>2023-11-15T08:13:00Z</cp:lastPrinted>
  <dcterms:modified xsi:type="dcterms:W3CDTF">2023-11-16T09:25:02Z</dcterms:modified>
  <dc:title>"Устав муниципального района "Сыктывдинский" Республики Коми"(принят решением Совета МО муниципального района "Сыктывдинский" от 02.07.2020 N 52/7-1)(ред. от 30.08.2022)(Зарегистрировано в Управлении Минюста России по Республике Коми 05.08.2020 RU115140002020001)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4023.00.10</vt:lpwstr>
  </property>
  <property fmtid="{D5CDD505-2E9C-101B-9397-08002B2CF9AE}" pid="3" name="DocSecurity">
    <vt:i4>0</vt:i4>
  </property>
  <property fmtid="{D5CDD505-2E9C-101B-9397-08002B2CF9AE}" pid="4" name="ICV">
    <vt:lpwstr>E270DCAF8C1D4C1D93144D98B9BAA986_12</vt:lpwstr>
  </property>
  <property fmtid="{D5CDD505-2E9C-101B-9397-08002B2CF9AE}" pid="5" name="KSOProductBuildVer">
    <vt:lpwstr>1049-12.2.0.13306</vt:lpwstr>
  </property>
  <property fmtid="{D5CDD505-2E9C-101B-9397-08002B2CF9AE}" pid="6" name="LinksUpToDate">
    <vt:bool>false</vt:bool>
  </property>
  <property fmtid="{D5CDD505-2E9C-101B-9397-08002B2CF9AE}" pid="7" name="ScaleCrop">
    <vt:bool>false</vt:bool>
  </property>
</Properties>
</file>