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ind w:left="-1343" w:firstLine="1343"/>
        <w:jc w:val="center"/>
        <w:rPr/>
      </w:pPr>
      <w:r>
        <w:rPr>
          <w:b/>
          <w:sz w:val="24"/>
          <w:szCs w:val="24"/>
        </w:rPr>
        <w:t>Информационное сообщение № 6</w:t>
      </w:r>
    </w:p>
    <w:p>
      <w:pPr>
        <w:pStyle w:val="Normal"/>
        <w:snapToGrid w:val="false"/>
        <w:ind w:left="-1343" w:firstLine="1343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left" w:pos="567" w:leader="none"/>
          <w:tab w:val="left" w:pos="3240" w:leader="none"/>
          <w:tab w:val="left" w:pos="3402" w:leader="none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свободных от прав земельных участков, планируемых к предоставлению: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true"/>
        <w:bidi w:val="0"/>
        <w:spacing w:before="0" w:after="0"/>
        <w:ind w:left="0" w:right="0" w:firstLine="5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  <w:lang w:eastAsia="ar-SA"/>
        </w:rPr>
        <w:t>Земельный участок площадью</w:t>
      </w:r>
      <w:r>
        <w:rPr>
          <w:b w:val="false"/>
          <w:bCs w:val="false"/>
          <w:sz w:val="24"/>
          <w:szCs w:val="24"/>
          <w:lang w:val="en-US" w:eastAsia="ar-SA"/>
        </w:rPr>
        <w:t xml:space="preserve"> 1757 </w:t>
      </w:r>
      <w:r>
        <w:rPr>
          <w:b w:val="false"/>
          <w:bCs w:val="false"/>
          <w:sz w:val="24"/>
          <w:szCs w:val="24"/>
          <w:lang w:eastAsia="ar-SA"/>
        </w:rPr>
        <w:t>кв.м в составе земель населенных пунктов, расположенный по адресу: Р</w:t>
      </w:r>
      <w:r>
        <w:rPr>
          <w:b w:val="false"/>
          <w:bCs w:val="false"/>
          <w:sz w:val="24"/>
          <w:szCs w:val="24"/>
          <w:lang w:val="ru-RU" w:eastAsia="ar-SA"/>
        </w:rPr>
        <w:t>еспублика Коми</w:t>
      </w:r>
      <w:r>
        <w:rPr>
          <w:b w:val="false"/>
          <w:bCs w:val="false"/>
          <w:sz w:val="24"/>
          <w:szCs w:val="24"/>
          <w:lang w:eastAsia="ar-SA"/>
        </w:rPr>
        <w:t xml:space="preserve">, Сыктывдинский район, с. Палевицы,                 предлагаемый к предоставлению в аренду на 20 лет, разрешенное использование: «приусадебный участок личного подсобного хозяйства».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sz w:val="24"/>
          <w:szCs w:val="24"/>
          <w:lang w:eastAsia="ar-SA"/>
        </w:rPr>
      </w:pPr>
      <w:r>
        <w:rPr>
          <w:rFonts w:ascii="Liberation Serif" w:hAnsi="Liberation Serif"/>
          <w:b/>
          <w:bCs/>
          <w:sz w:val="24"/>
          <w:szCs w:val="24"/>
          <w:lang w:eastAsia="ar-SA"/>
        </w:rPr>
        <w:t xml:space="preserve">   </w:t>
      </w:r>
      <w:r>
        <w:rPr>
          <w:b/>
          <w:bCs/>
          <w:sz w:val="24"/>
          <w:szCs w:val="24"/>
          <w:lang w:eastAsia="ar-SA"/>
        </w:rPr>
        <w:t xml:space="preserve"> </w:t>
      </w:r>
      <w:r>
        <w:rPr>
          <w:b w:val="false"/>
          <w:bCs w:val="false"/>
          <w:sz w:val="24"/>
          <w:szCs w:val="24"/>
          <w:lang w:eastAsia="ar-SA"/>
        </w:rPr>
        <w:t>2.</w:t>
      </w:r>
      <w:r>
        <w:rPr>
          <w:b/>
          <w:bCs/>
          <w:sz w:val="24"/>
          <w:szCs w:val="24"/>
          <w:lang w:eastAsia="ar-SA"/>
        </w:rPr>
        <w:t xml:space="preserve"> </w:t>
      </w:r>
      <w:r>
        <w:rPr>
          <w:b w:val="false"/>
          <w:bCs w:val="false"/>
          <w:sz w:val="24"/>
          <w:szCs w:val="24"/>
          <w:lang w:eastAsia="ar-SA"/>
        </w:rPr>
        <w:t>Земельный участок площадью</w:t>
      </w:r>
      <w:r>
        <w:rPr>
          <w:b w:val="false"/>
          <w:bCs w:val="false"/>
          <w:sz w:val="24"/>
          <w:szCs w:val="24"/>
          <w:lang w:val="en-US" w:eastAsia="ar-SA"/>
        </w:rPr>
        <w:t xml:space="preserve"> 1740 </w:t>
      </w:r>
      <w:r>
        <w:rPr>
          <w:b w:val="false"/>
          <w:bCs w:val="false"/>
          <w:sz w:val="24"/>
          <w:szCs w:val="24"/>
          <w:lang w:eastAsia="ar-SA"/>
        </w:rPr>
        <w:t xml:space="preserve">кв.м в составе земель населенных пунктов, расположенный по адресу: Республика Коми, Сыктывдинский район, д. Гарья,                 предлагаемый к предоставлению в аренду на 20 лет, разрешенное использование: «приусадебный участок личного подсобного хозяйства». </w:t>
      </w:r>
      <w:bookmarkStart w:id="0" w:name="__DdeLink__332_52590637411"/>
    </w:p>
    <w:p>
      <w:pPr>
        <w:pStyle w:val="Normal"/>
        <w:tabs>
          <w:tab w:val="clear" w:pos="709"/>
          <w:tab w:val="left" w:pos="0" w:leader="none"/>
          <w:tab w:val="left" w:pos="851" w:leader="none"/>
          <w:tab w:val="left" w:pos="113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  <w:tab w:val="left" w:pos="851" w:leader="none"/>
          <w:tab w:val="left" w:pos="1134" w:leader="none"/>
        </w:tabs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земельного участка.</w:t>
      </w:r>
    </w:p>
    <w:p>
      <w:pPr>
        <w:pStyle w:val="ListParagraph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ул. Д. Каликовой, д. 62, каб. 10, лично либо почтовым отправлением.</w:t>
      </w:r>
    </w:p>
    <w:p>
      <w:pPr>
        <w:pStyle w:val="Normal"/>
        <w:ind w:firstLine="426"/>
        <w:jc w:val="both"/>
        <w:rPr/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  ул. Д. Каликовой, д. 62,  № 1 (среда, с 9 до 17 часов, с 13 до 14 часов – обеденный перерыв).</w:t>
      </w:r>
      <w:r>
        <w:rPr>
          <w:sz w:val="22"/>
          <w:szCs w:val="22"/>
        </w:rPr>
        <w:t xml:space="preserve"> 8(82130)7-12-49.</w:t>
      </w:r>
    </w:p>
    <w:p>
      <w:pPr>
        <w:pStyle w:val="ListParagraph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72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532"/>
        <w:gridCol w:w="5195"/>
      </w:tblGrid>
      <w:tr>
        <w:trPr/>
        <w:tc>
          <w:tcPr>
            <w:tcW w:w="553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95" w:type="dxa"/>
            <w:tcBorders/>
            <w:shd w:color="auto" w:fill="auto" w:val="clear"/>
          </w:tcPr>
          <w:p>
            <w:pPr>
              <w:pStyle w:val="Style21"/>
              <w:widowControl w:val="false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  <w:bookmarkStart w:id="1" w:name="__DdeLink__332_525906374111"/>
      <w:bookmarkStart w:id="2" w:name="__DdeLink__332_525906374111"/>
      <w:bookmarkEnd w:id="0"/>
      <w:bookmarkEnd w:id="2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3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a702e8"/>
    <w:rPr>
      <w:color w:val="0563C1" w:themeColor="hyperlink"/>
      <w:u w:val="single"/>
    </w:rPr>
  </w:style>
  <w:style w:type="character" w:styleId="S3" w:customStyle="1">
    <w:name w:val="s3"/>
    <w:qFormat/>
    <w:rsid w:val="00c32164"/>
    <w:rPr/>
  </w:style>
  <w:style w:type="character" w:styleId="Appleconvertedspace" w:customStyle="1">
    <w:name w:val="apple-converted-space"/>
    <w:qFormat/>
    <w:rsid w:val="00c32164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1" w:customStyle="1">
    <w:name w:val="Содержимое таблицы"/>
    <w:basedOn w:val="Normal"/>
    <w:qFormat/>
    <w:rsid w:val="000651da"/>
    <w:pPr>
      <w:suppressLineNumber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434534"/>
    <w:pPr>
      <w:spacing w:before="0" w:after="0"/>
      <w:ind w:left="720" w:hanging="0"/>
      <w:contextualSpacing/>
    </w:pPr>
    <w:rPr/>
  </w:style>
  <w:style w:type="paragraph" w:styleId="Index1">
    <w:name w:val="index 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505B-0F62-4756-B12B-3117452E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3647</TotalTime>
  <Application>LibreOffice/7.2.6.2$Windows_X86_64 LibreOffice_project/b0ec3a565991f7569a5a7f5d24fed7f52653d754</Application>
  <AppVersion>15.0000</AppVersion>
  <Pages>1</Pages>
  <Words>192</Words>
  <Characters>1298</Characters>
  <CharactersWithSpaces>1553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2023-04-27T15:39:22Z</dcterms:modified>
  <cp:revision>688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