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01FEB">
      <w:pPr>
        <w:snapToGrid w:val="0"/>
        <w:ind w:left="-1343" w:firstLine="1343"/>
        <w:jc w:val="center"/>
        <w:rPr>
          <w:color w:val="000000" w:themeColor="text1"/>
        </w:rPr>
      </w:pPr>
      <w:bookmarkStart w:id="0" w:name="_GoBack"/>
      <w:bookmarkEnd w:id="0"/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</w:rPr>
        <w:t>№ 26.1</w:t>
      </w:r>
    </w:p>
    <w:p w14:paraId="2303B1AC">
      <w:pPr>
        <w:snapToGrid w:val="0"/>
        <w:ind w:left="-1343" w:firstLine="1343"/>
        <w:jc w:val="center"/>
        <w:rPr>
          <w:color w:val="000000" w:themeColor="text1"/>
        </w:rPr>
      </w:pPr>
    </w:p>
    <w:p w14:paraId="4BB5A4E8">
      <w:pPr>
        <w:widowControl/>
        <w:suppressAutoHyphens/>
        <w:bidi w:val="0"/>
        <w:snapToGrid w:val="0"/>
        <w:spacing w:before="0" w:after="0"/>
        <w:ind w:left="0" w:right="0" w:firstLine="680"/>
        <w:jc w:val="both"/>
      </w:pPr>
      <w:r>
        <w:rPr>
          <w:rFonts w:eastAsia="Times New Roman"/>
          <w:kern w:val="0"/>
          <w:sz w:val="24"/>
          <w:szCs w:val="24"/>
          <w:lang w:val="ru-RU" w:bidi="ar-SA"/>
        </w:rPr>
        <w:t>Администрация муниципального района «Сыктывдинский» Республики Коми в связи с технической ошибкой</w:t>
      </w:r>
      <w:r>
        <w:rPr>
          <w:rFonts w:eastAsia="Times New Roman"/>
          <w:b/>
          <w:kern w:val="0"/>
          <w:sz w:val="24"/>
          <w:szCs w:val="24"/>
          <w:lang w:val="ru-RU" w:bidi="ar-SA"/>
        </w:rPr>
        <w:t xml:space="preserve"> </w:t>
      </w:r>
      <w:r>
        <w:rPr>
          <w:rFonts w:eastAsia="Times New Roman"/>
          <w:kern w:val="0"/>
          <w:sz w:val="24"/>
          <w:szCs w:val="24"/>
          <w:lang w:val="ru-RU" w:bidi="ar-SA"/>
        </w:rPr>
        <w:t xml:space="preserve">вносит изменения в пункт 1 информационного сообщения № 26, опубликованного </w:t>
      </w:r>
      <w:r>
        <w:rPr>
          <w:rFonts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в периодическом издании</w:t>
      </w:r>
      <w:r>
        <w:rPr>
          <w:rFonts w:eastAsia="Times New Roman"/>
          <w:kern w:val="0"/>
          <w:sz w:val="24"/>
          <w:szCs w:val="24"/>
          <w:lang w:val="ru-RU" w:bidi="ar-SA"/>
        </w:rPr>
        <w:t xml:space="preserve"> «Информационный вестник» от </w:t>
      </w:r>
      <w:r>
        <w:rPr>
          <w:rFonts w:eastAsia="Times New Roman" w:cs="Times New Roman"/>
          <w:color w:val="00000A"/>
          <w:kern w:val="0"/>
          <w:sz w:val="24"/>
          <w:szCs w:val="24"/>
          <w:lang w:val="ru-RU" w:eastAsia="ru-RU" w:bidi="ar-SA"/>
        </w:rPr>
        <w:t>18 декабря 2024 года</w:t>
      </w:r>
      <w:r>
        <w:rPr>
          <w:rFonts w:eastAsia="Times New Roman"/>
          <w:kern w:val="0"/>
          <w:sz w:val="24"/>
          <w:szCs w:val="24"/>
          <w:lang w:val="ru-RU" w:bidi="ar-SA"/>
        </w:rPr>
        <w:t xml:space="preserve"> № 39.</w:t>
      </w:r>
    </w:p>
    <w:p w14:paraId="48B89BAC">
      <w:pPr>
        <w:widowControl/>
        <w:numPr>
          <w:ilvl w:val="0"/>
          <w:numId w:val="0"/>
        </w:numPr>
        <w:tabs>
          <w:tab w:val="left" w:pos="567"/>
          <w:tab w:val="left" w:pos="709"/>
          <w:tab w:val="left" w:pos="993"/>
          <w:tab w:val="left" w:pos="3402"/>
        </w:tabs>
        <w:suppressAutoHyphens/>
        <w:bidi w:val="0"/>
        <w:spacing w:before="0" w:after="0"/>
        <w:ind w:left="0" w:right="0" w:firstLine="0"/>
        <w:jc w:val="both"/>
        <w:rPr>
          <w:rFonts w:ascii="Times New Roman" w:hAnsi="Times New Roman" w:eastAsia="Times New Roman"/>
          <w:kern w:val="0"/>
          <w:sz w:val="24"/>
          <w:szCs w:val="24"/>
          <w:lang w:val="ru-RU" w:bidi="ar-SA"/>
        </w:rPr>
      </w:pPr>
      <w:r>
        <w:rPr>
          <w:rFonts w:eastAsia="Times New Roman"/>
          <w:kern w:val="0"/>
          <w:sz w:val="24"/>
          <w:szCs w:val="24"/>
          <w:lang w:val="ru-RU" w:bidi="ar-SA"/>
        </w:rPr>
        <w:t xml:space="preserve">  К</w:t>
      </w:r>
      <w:r>
        <w:rPr>
          <w:rFonts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адастровый номер</w:t>
      </w:r>
      <w:r>
        <w:rPr>
          <w:rFonts w:eastAsia="Times New Roman"/>
          <w:kern w:val="0"/>
          <w:sz w:val="24"/>
          <w:szCs w:val="24"/>
          <w:lang w:val="ru-RU" w:bidi="ar-SA"/>
        </w:rPr>
        <w:t xml:space="preserve"> «</w:t>
      </w:r>
      <w:r>
        <w:rPr>
          <w:rFonts w:eastAsia="Times New Roman" w:cs="Times New Roman"/>
          <w:color w:val="00000A"/>
          <w:kern w:val="0"/>
          <w:sz w:val="24"/>
          <w:szCs w:val="24"/>
          <w:lang w:val="ru-RU" w:eastAsia="ru-RU" w:bidi="ar-SA"/>
        </w:rPr>
        <w:t>11:04:1002001:874</w:t>
      </w:r>
      <w:r>
        <w:rPr>
          <w:rFonts w:eastAsia="Times New Roman"/>
          <w:kern w:val="0"/>
          <w:sz w:val="24"/>
          <w:szCs w:val="24"/>
          <w:lang w:val="ru-RU" w:bidi="ar-SA"/>
        </w:rPr>
        <w:t xml:space="preserve">» заменить </w:t>
      </w:r>
      <w:r>
        <w:rPr>
          <w:rFonts w:eastAsia="Times New Roman" w:cs="Times New Roman"/>
          <w:color w:val="00000A"/>
          <w:kern w:val="0"/>
          <w:sz w:val="24"/>
          <w:szCs w:val="24"/>
          <w:lang w:val="ru-RU" w:eastAsia="ru-RU" w:bidi="ar-SA"/>
        </w:rPr>
        <w:t xml:space="preserve">кадастровым номером </w:t>
      </w:r>
      <w:r>
        <w:rPr>
          <w:rFonts w:eastAsia="Times New Roman"/>
          <w:kern w:val="0"/>
          <w:sz w:val="24"/>
          <w:szCs w:val="24"/>
          <w:lang w:val="ru-RU" w:bidi="ar-SA"/>
        </w:rPr>
        <w:t>«</w:t>
      </w:r>
      <w:r>
        <w:rPr>
          <w:rFonts w:eastAsia="Times New Roman" w:cs="Times New Roman"/>
          <w:color w:val="00000A"/>
          <w:kern w:val="0"/>
          <w:sz w:val="24"/>
          <w:szCs w:val="24"/>
          <w:lang w:val="ru-RU" w:eastAsia="ru-RU" w:bidi="ar-SA"/>
        </w:rPr>
        <w:t>11:04:1002001:873</w:t>
      </w:r>
      <w:r>
        <w:rPr>
          <w:rFonts w:eastAsia="Times New Roman"/>
          <w:kern w:val="0"/>
          <w:sz w:val="24"/>
          <w:szCs w:val="24"/>
          <w:lang w:val="ru-RU" w:bidi="ar-SA"/>
        </w:rPr>
        <w:t>».</w:t>
      </w:r>
    </w:p>
    <w:p w14:paraId="11856B6D">
      <w:pPr>
        <w:widowControl w:val="0"/>
        <w:numPr>
          <w:ilvl w:val="0"/>
          <w:numId w:val="0"/>
        </w:numPr>
        <w:tabs>
          <w:tab w:val="left" w:pos="567"/>
          <w:tab w:val="left" w:pos="3240"/>
          <w:tab w:val="left" w:pos="3402"/>
        </w:tabs>
        <w:suppressAutoHyphens/>
        <w:bidi w:val="0"/>
        <w:spacing w:before="0" w:after="0"/>
        <w:ind w:left="425" w:right="0" w:firstLine="0"/>
        <w:jc w:val="both"/>
        <w:rPr>
          <w:rFonts w:eastAsia="Calibri"/>
          <w:b w:val="0"/>
          <w:bCs w:val="0"/>
          <w:color w:val="auto"/>
          <w:sz w:val="24"/>
          <w:szCs w:val="24"/>
          <w:lang w:eastAsia="zh-CN"/>
        </w:rPr>
      </w:pPr>
    </w:p>
    <w:p w14:paraId="6FE6D48E">
      <w:pPr>
        <w:pStyle w:val="24"/>
        <w:widowControl w:val="0"/>
        <w:tabs>
          <w:tab w:val="left" w:pos="0"/>
          <w:tab w:val="left" w:pos="142"/>
          <w:tab w:val="left" w:pos="180"/>
          <w:tab w:val="left" w:pos="284"/>
        </w:tabs>
        <w:ind w:left="0" w:right="0" w:firstLine="680"/>
        <w:jc w:val="both"/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или договора купли-продажи земельного участка.</w:t>
      </w:r>
    </w:p>
    <w:p w14:paraId="46C59435">
      <w:pPr>
        <w:widowControl w:val="0"/>
        <w:tabs>
          <w:tab w:val="left" w:pos="180"/>
          <w:tab w:val="left" w:pos="993"/>
        </w:tabs>
        <w:ind w:left="0" w:right="0" w:firstLine="680"/>
        <w:jc w:val="both"/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ул. Д. Каликовой, д. 62, каб. 10, лично либо почтовым отправлением.</w:t>
      </w:r>
    </w:p>
    <w:p w14:paraId="67F5B121">
      <w:pPr>
        <w:widowControl w:val="0"/>
        <w:ind w:left="0" w:right="0" w:firstLine="680"/>
        <w:jc w:val="both"/>
      </w:pPr>
      <w:r>
        <w:rPr>
          <w:sz w:val="24"/>
          <w:szCs w:val="24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ул. Д. Каликовой, д. 62,  № 1, 6 (среда, с 9 до 17 часов, с 13 до 14 часов – обеденный перерыв). 8(82130) 7-12-49, 8(82130)7-24-00.</w:t>
      </w:r>
    </w:p>
    <w:p w14:paraId="7F934719">
      <w:pPr>
        <w:pStyle w:val="24"/>
        <w:tabs>
          <w:tab w:val="left" w:pos="0"/>
          <w:tab w:val="left" w:pos="180"/>
        </w:tabs>
        <w:ind w:left="833" w:right="152" w:firstLine="0"/>
        <w:jc w:val="both"/>
        <w:rPr>
          <w:sz w:val="24"/>
          <w:szCs w:val="24"/>
        </w:rPr>
      </w:pPr>
    </w:p>
    <w:sectPr>
      <w:pgSz w:w="11906" w:h="16838"/>
      <w:pgMar w:top="1134" w:right="851" w:bottom="1134" w:left="1701" w:header="0" w:footer="0" w:gutter="0"/>
      <w:pgNumType w:fmt="decimal"/>
      <w:cols w:space="720" w:num="1"/>
      <w:formProt w:val="0"/>
      <w:docGrid w:linePitch="360" w:charSpace="507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F1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index 1"/>
    <w:basedOn w:val="1"/>
    <w:qFormat/>
    <w:uiPriority w:val="0"/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">
    <w:name w:val="List"/>
    <w:basedOn w:val="7"/>
    <w:qFormat/>
    <w:uiPriority w:val="0"/>
    <w:rPr>
      <w:rFonts w:cs="Arial"/>
    </w:rPr>
  </w:style>
  <w:style w:type="character" w:customStyle="1" w:styleId="11">
    <w:name w:val="Интернет-ссылка"/>
    <w:basedOn w:val="2"/>
    <w:semiHidden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s3"/>
    <w:qFormat/>
    <w:uiPriority w:val="0"/>
  </w:style>
  <w:style w:type="character" w:customStyle="1" w:styleId="13">
    <w:name w:val="apple-converted-space"/>
    <w:qFormat/>
    <w:uiPriority w:val="0"/>
  </w:style>
  <w:style w:type="character" w:customStyle="1" w:styleId="14">
    <w:name w:val="Верхний колонтитул Знак"/>
    <w:qFormat/>
    <w:uiPriority w:val="0"/>
    <w:rPr>
      <w:rFonts w:ascii="Times New Roman" w:hAnsi="Times New Roman" w:cs="Times New Roman"/>
    </w:rPr>
  </w:style>
  <w:style w:type="character" w:customStyle="1" w:styleId="15">
    <w:name w:val="Нижний колонтитул Знак"/>
    <w:qFormat/>
    <w:uiPriority w:val="0"/>
    <w:rPr>
      <w:rFonts w:ascii="Times New Roman" w:hAnsi="Times New Roman" w:cs="Times New Roman"/>
    </w:rPr>
  </w:style>
  <w:style w:type="character" w:customStyle="1" w:styleId="16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paragraph" w:customStyle="1" w:styleId="17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4"/>
    <w:basedOn w:val="1"/>
    <w:qFormat/>
    <w:uiPriority w:val="0"/>
    <w:pPr>
      <w:suppressLineNumbers/>
    </w:pPr>
    <w:rPr>
      <w:rFonts w:cs="Arial"/>
    </w:rPr>
  </w:style>
  <w:style w:type="paragraph" w:customStyle="1" w:styleId="19">
    <w:name w:val="Указатель13"/>
    <w:basedOn w:val="1"/>
    <w:qFormat/>
    <w:uiPriority w:val="0"/>
    <w:pPr>
      <w:suppressLineNumbers/>
    </w:pPr>
    <w:rPr>
      <w:rFonts w:cs="Arial"/>
    </w:rPr>
  </w:style>
  <w:style w:type="paragraph" w:customStyle="1" w:styleId="20">
    <w:name w:val="Указатель12"/>
    <w:basedOn w:val="1"/>
    <w:qFormat/>
    <w:uiPriority w:val="0"/>
    <w:pPr>
      <w:suppressLineNumbers/>
    </w:pPr>
    <w:rPr>
      <w:rFonts w:cs="Arial"/>
    </w:rPr>
  </w:style>
  <w:style w:type="paragraph" w:customStyle="1" w:styleId="21">
    <w:name w:val="Указатель11"/>
    <w:basedOn w:val="1"/>
    <w:qFormat/>
    <w:uiPriority w:val="0"/>
    <w:pPr>
      <w:suppressLineNumbers/>
    </w:pPr>
    <w:rPr>
      <w:rFonts w:cs="Arial"/>
    </w:rPr>
  </w:style>
  <w:style w:type="paragraph" w:customStyle="1" w:styleId="22">
    <w:name w:val="Заголовок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3">
    <w:name w:val="Содержимое таблицы"/>
    <w:basedOn w:val="1"/>
    <w:qFormat/>
    <w:uiPriority w:val="0"/>
    <w:pPr>
      <w:suppressLineNumbers/>
    </w:pPr>
    <w:rPr>
      <w:lang w:eastAsia="ar-SA"/>
    </w:rPr>
  </w:style>
  <w:style w:type="paragraph" w:styleId="2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25">
    <w:name w:val="Колонтитул"/>
    <w:basedOn w:val="1"/>
    <w:qFormat/>
    <w:uiPriority w:val="0"/>
  </w:style>
  <w:style w:type="paragraph" w:customStyle="1" w:styleId="26">
    <w:name w:val="Standard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val="de-DE" w:eastAsia="ja-JP" w:bidi="fa-IR"/>
    </w:rPr>
  </w:style>
  <w:style w:type="paragraph" w:customStyle="1" w:styleId="27">
    <w:name w:val="Указатель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МО МР "Сыктывдинский"</Company>
  <Pages>1</Pages>
  <Words>142</Words>
  <Characters>949</Characters>
  <Paragraphs>6</Paragraphs>
  <TotalTime>14</TotalTime>
  <ScaleCrop>false</ScaleCrop>
  <LinksUpToDate>false</LinksUpToDate>
  <CharactersWithSpaces>1091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2024-11-02T12:38:00Z</dcterms:created>
  <dc:creator>Пользователь</dc:creator>
  <cp:lastModifiedBy>WPS_1710144979</cp:lastModifiedBy>
  <cp:lastPrinted>2024-12-23T11:36:00Z</cp:lastPrinted>
  <dcterms:modified xsi:type="dcterms:W3CDTF">2024-12-28T11:35:56Z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95B32234661546DBA7264110F97B2F3C_13</vt:lpwstr>
  </property>
  <property fmtid="{D5CDD505-2E9C-101B-9397-08002B2CF9AE}" pid="4" name="KSOProductBuildVer">
    <vt:lpwstr>1049-12.2.0.19307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