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ACFD5" w14:textId="34448523" w:rsidR="00B62BAB" w:rsidRDefault="00EE6B0F">
      <w:pPr>
        <w:snapToGrid w:val="0"/>
        <w:ind w:left="-1343" w:firstLine="1343"/>
        <w:jc w:val="center"/>
        <w:rPr>
          <w:color w:val="000000" w:themeColor="text1"/>
        </w:rPr>
      </w:pPr>
      <w:r>
        <w:rPr>
          <w:b/>
          <w:sz w:val="24"/>
          <w:szCs w:val="24"/>
        </w:rPr>
        <w:t xml:space="preserve">Информационное сообщение </w:t>
      </w:r>
      <w:r>
        <w:rPr>
          <w:b/>
          <w:color w:val="000000" w:themeColor="text1"/>
          <w:sz w:val="24"/>
          <w:szCs w:val="24"/>
        </w:rPr>
        <w:t xml:space="preserve">№ </w:t>
      </w:r>
      <w:r w:rsidR="0008533A">
        <w:rPr>
          <w:b/>
          <w:color w:val="000000" w:themeColor="text1"/>
          <w:sz w:val="24"/>
          <w:szCs w:val="24"/>
        </w:rPr>
        <w:t>3</w:t>
      </w:r>
    </w:p>
    <w:p w14:paraId="3BF07CB2" w14:textId="77777777" w:rsidR="00B62BAB" w:rsidRDefault="00B62BAB">
      <w:pPr>
        <w:snapToGrid w:val="0"/>
        <w:ind w:left="-1343" w:firstLine="1343"/>
        <w:jc w:val="center"/>
        <w:rPr>
          <w:b/>
          <w:sz w:val="24"/>
          <w:szCs w:val="24"/>
        </w:rPr>
      </w:pPr>
    </w:p>
    <w:p w14:paraId="38582E6A" w14:textId="77777777" w:rsidR="00B62BAB" w:rsidRDefault="00EE6B0F">
      <w:pPr>
        <w:tabs>
          <w:tab w:val="left" w:pos="567"/>
          <w:tab w:val="left" w:pos="3240"/>
          <w:tab w:val="left" w:pos="340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района «Сыктывдинский» Республики Коми </w:t>
      </w:r>
      <w:r>
        <w:rPr>
          <w:sz w:val="24"/>
          <w:szCs w:val="24"/>
        </w:rPr>
        <w:br/>
        <w:t xml:space="preserve">в соответствии со </w:t>
      </w:r>
      <w:r>
        <w:rPr>
          <w:b/>
          <w:sz w:val="24"/>
          <w:szCs w:val="24"/>
        </w:rPr>
        <w:t xml:space="preserve">статьей 39.18 </w:t>
      </w:r>
      <w:r>
        <w:rPr>
          <w:sz w:val="24"/>
          <w:szCs w:val="24"/>
        </w:rPr>
        <w:t xml:space="preserve">Земельного кодекса Российской Федерации сообщает </w:t>
      </w:r>
      <w:r>
        <w:rPr>
          <w:sz w:val="24"/>
          <w:szCs w:val="24"/>
        </w:rPr>
        <w:br/>
        <w:t>о наличии свободных от прав земельного участка, планируемого к предоставлению:</w:t>
      </w:r>
    </w:p>
    <w:p w14:paraId="748AE3A1" w14:textId="0D31F2DE" w:rsidR="00B62BAB" w:rsidRDefault="0008533A">
      <w:pPr>
        <w:numPr>
          <w:ilvl w:val="0"/>
          <w:numId w:val="1"/>
        </w:numPr>
        <w:tabs>
          <w:tab w:val="left" w:pos="567"/>
          <w:tab w:val="left" w:pos="3240"/>
          <w:tab w:val="left" w:pos="3402"/>
        </w:tabs>
        <w:ind w:right="152" w:firstLine="425"/>
        <w:jc w:val="both"/>
        <w:rPr>
          <w:sz w:val="24"/>
          <w:szCs w:val="24"/>
          <w:lang w:eastAsia="zh-CN"/>
        </w:rPr>
      </w:pPr>
      <w:r w:rsidRPr="0008533A">
        <w:rPr>
          <w:sz w:val="24"/>
          <w:szCs w:val="24"/>
        </w:rPr>
        <w:t>1. Земельный участок с кадастровым номером 11:04:6101002:18, площадью 1037 кв.м, расположенный по адресу: Российская Федерация, Республика Коми, Сыктывдинский муниципальный район, сельское поселение "Выльгорт", Выльгорт село, Территория СНТ "Вурдысь", земельный участок 213, вид разрешенного использования «ведение садоводства», категория земель - земли сельскохозяйственного назначения предлагаемый к предоставлению в аренду  без проведения торгов сроком на 49 лет.</w:t>
      </w:r>
    </w:p>
    <w:p w14:paraId="5128DB19" w14:textId="09EA3FC9" w:rsidR="00B62BAB" w:rsidRDefault="009433DC" w:rsidP="009433DC">
      <w:pPr>
        <w:widowControl w:val="0"/>
        <w:tabs>
          <w:tab w:val="left" w:pos="0"/>
          <w:tab w:val="left" w:pos="567"/>
          <w:tab w:val="left" w:pos="3240"/>
          <w:tab w:val="left" w:pos="3402"/>
        </w:tabs>
        <w:jc w:val="both"/>
      </w:pPr>
      <w:r>
        <w:rPr>
          <w:sz w:val="24"/>
          <w:szCs w:val="24"/>
        </w:rPr>
        <w:tab/>
      </w:r>
      <w:r w:rsidR="00EE6B0F" w:rsidRPr="00BA2471">
        <w:rPr>
          <w:sz w:val="24"/>
          <w:szCs w:val="24"/>
        </w:rPr>
        <w:t xml:space="preserve">Адрес подачи заявления: Республика Коми, Сыктывдинский район, с. Выльгорт, </w:t>
      </w:r>
      <w:r w:rsidR="00EE6B0F" w:rsidRPr="00BA2471">
        <w:rPr>
          <w:sz w:val="24"/>
          <w:szCs w:val="24"/>
        </w:rPr>
        <w:br/>
        <w:t>ул. Д. Каликовой, д. 62, каб. 10, лично либо почтовым отправлением.</w:t>
      </w:r>
    </w:p>
    <w:p w14:paraId="748BD841" w14:textId="77777777" w:rsidR="00B62BAB" w:rsidRDefault="00EE6B0F">
      <w:pPr>
        <w:widowControl w:val="0"/>
        <w:ind w:firstLine="680"/>
        <w:jc w:val="both"/>
      </w:pPr>
      <w:r>
        <w:rPr>
          <w:sz w:val="24"/>
          <w:szCs w:val="24"/>
        </w:rPr>
        <w:t>Со схемой расположения земельного участка и иной интересующей информацией  можно ознакомиться по адресу: Республика Коми, Сыктывдинский район, с. Выльгорт, ул. Д. Каликовой, д. 62,  № 1, 6 (среда, с 9 до 17 часов, с 13 до 14 часов – обеденный перерыв). 8(82130) 7-12-49, 8(82130)7-24-00.</w:t>
      </w:r>
    </w:p>
    <w:p w14:paraId="088420B2" w14:textId="77777777" w:rsidR="00B62BAB" w:rsidRDefault="00B62BAB">
      <w:pPr>
        <w:pStyle w:val="ad"/>
        <w:tabs>
          <w:tab w:val="left" w:pos="0"/>
          <w:tab w:val="left" w:pos="180"/>
        </w:tabs>
        <w:ind w:left="833" w:right="152"/>
        <w:jc w:val="both"/>
        <w:rPr>
          <w:sz w:val="24"/>
          <w:szCs w:val="24"/>
        </w:rPr>
      </w:pPr>
    </w:p>
    <w:sectPr w:rsidR="00B62BAB">
      <w:pgSz w:w="11906" w:h="16838"/>
      <w:pgMar w:top="1134" w:right="851" w:bottom="1134" w:left="1701" w:header="0" w:footer="0" w:gutter="0"/>
      <w:cols w:space="720"/>
      <w:formProt w:val="0"/>
      <w:docGrid w:linePitch="360" w:charSpace="507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Calibri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Microsoft YaHei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decimal"/>
      <w:suff w:val="space"/>
      <w:lvlText w:val="%1."/>
      <w:lvlJc w:val="left"/>
      <w:pPr>
        <w:tabs>
          <w:tab w:val="left" w:pos="0"/>
        </w:tabs>
        <w:ind w:left="22" w:firstLine="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102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62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22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82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42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902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62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22" w:hanging="360"/>
      </w:pPr>
    </w:lvl>
  </w:abstractNum>
  <w:num w:numId="1" w16cid:durableId="1434469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FB1"/>
    <w:rsid w:val="0008533A"/>
    <w:rsid w:val="00295F97"/>
    <w:rsid w:val="005001E8"/>
    <w:rsid w:val="007365B5"/>
    <w:rsid w:val="008777D9"/>
    <w:rsid w:val="009433DC"/>
    <w:rsid w:val="00955FB1"/>
    <w:rsid w:val="00B62BAB"/>
    <w:rsid w:val="00BA2471"/>
    <w:rsid w:val="00D9210E"/>
    <w:rsid w:val="00DE689A"/>
    <w:rsid w:val="00EE6B0F"/>
    <w:rsid w:val="01832560"/>
    <w:rsid w:val="03395A1B"/>
    <w:rsid w:val="0CDF7987"/>
    <w:rsid w:val="3DBF1BA7"/>
    <w:rsid w:val="55D15670"/>
    <w:rsid w:val="64954C85"/>
    <w:rsid w:val="6910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B9D41"/>
  <w15:docId w15:val="{F4EA2A21-6E8A-497F-B0E2-DA96BFD0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">
    <w:name w:val="index 1"/>
    <w:basedOn w:val="a"/>
    <w:qFormat/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Title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List"/>
    <w:basedOn w:val="a5"/>
    <w:qFormat/>
    <w:rPr>
      <w:rFonts w:cs="Arial"/>
    </w:rPr>
  </w:style>
  <w:style w:type="character" w:customStyle="1" w:styleId="-">
    <w:name w:val="Интернет-ссылка"/>
    <w:basedOn w:val="a0"/>
    <w:uiPriority w:val="99"/>
    <w:semiHidden/>
    <w:unhideWhenUsed/>
    <w:qFormat/>
    <w:rPr>
      <w:color w:val="0563C1" w:themeColor="hyperlink"/>
      <w:u w:val="single"/>
    </w:rPr>
  </w:style>
  <w:style w:type="character" w:customStyle="1" w:styleId="s3">
    <w:name w:val="s3"/>
    <w:qFormat/>
  </w:style>
  <w:style w:type="character" w:customStyle="1" w:styleId="apple-converted-space">
    <w:name w:val="apple-converted-space"/>
    <w:qFormat/>
  </w:style>
  <w:style w:type="character" w:customStyle="1" w:styleId="a9">
    <w:name w:val="Верхний колонтитул Знак"/>
    <w:qFormat/>
    <w:rPr>
      <w:rFonts w:ascii="Times New Roman" w:hAnsi="Times New Roman" w:cs="Times New Roman"/>
    </w:rPr>
  </w:style>
  <w:style w:type="character" w:customStyle="1" w:styleId="aa">
    <w:name w:val="Нижний колонтитул Знак"/>
    <w:qFormat/>
    <w:rPr>
      <w:rFonts w:ascii="Times New Roman" w:hAnsi="Times New Roman" w:cs="Times New Roman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5">
    <w:name w:val="Указатель15"/>
    <w:basedOn w:val="a"/>
    <w:qFormat/>
    <w:pPr>
      <w:suppressLineNumbers/>
    </w:pPr>
    <w:rPr>
      <w:rFonts w:cs="Arial"/>
    </w:rPr>
  </w:style>
  <w:style w:type="paragraph" w:customStyle="1" w:styleId="14">
    <w:name w:val="Указатель14"/>
    <w:basedOn w:val="a"/>
    <w:qFormat/>
    <w:pPr>
      <w:suppressLineNumbers/>
    </w:pPr>
    <w:rPr>
      <w:rFonts w:cs="Arial"/>
    </w:rPr>
  </w:style>
  <w:style w:type="paragraph" w:customStyle="1" w:styleId="13">
    <w:name w:val="Указатель13"/>
    <w:basedOn w:val="a"/>
    <w:qFormat/>
    <w:pPr>
      <w:suppressLineNumbers/>
    </w:pPr>
    <w:rPr>
      <w:rFonts w:cs="Arial"/>
    </w:rPr>
  </w:style>
  <w:style w:type="paragraph" w:customStyle="1" w:styleId="12">
    <w:name w:val="Указатель12"/>
    <w:basedOn w:val="a"/>
    <w:qFormat/>
    <w:pPr>
      <w:suppressLineNumbers/>
    </w:pPr>
    <w:rPr>
      <w:rFonts w:cs="Arial"/>
    </w:rPr>
  </w:style>
  <w:style w:type="paragraph" w:customStyle="1" w:styleId="11">
    <w:name w:val="Указатель11"/>
    <w:basedOn w:val="a"/>
    <w:qFormat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ac">
    <w:name w:val="Содержимое таблицы"/>
    <w:basedOn w:val="a"/>
    <w:qFormat/>
    <w:pPr>
      <w:suppressLineNumbers/>
    </w:pPr>
    <w:rPr>
      <w:lang w:eastAsia="ar-SA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ae">
    <w:name w:val="Колонтитул"/>
    <w:basedOn w:val="a"/>
    <w:qFormat/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Times New Roman" w:eastAsia="Andale Sans UI" w:hAnsi="Times New Roman" w:cs="Tahoma"/>
      <w:color w:val="00000A"/>
      <w:sz w:val="24"/>
      <w:szCs w:val="24"/>
      <w:lang w:val="de-DE" w:eastAsia="ja-JP" w:bidi="fa-IR"/>
    </w:rPr>
  </w:style>
  <w:style w:type="paragraph" w:customStyle="1" w:styleId="17">
    <w:name w:val="Указатель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МР "Сыктывдинский"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syktyvdin syktyvdin</cp:lastModifiedBy>
  <cp:revision>62</cp:revision>
  <dcterms:created xsi:type="dcterms:W3CDTF">2024-11-02T12:38:00Z</dcterms:created>
  <dcterms:modified xsi:type="dcterms:W3CDTF">2025-03-18T06:02:00Z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0339D89DD4404EA18D25F37B336DC548_12</vt:lpwstr>
  </property>
  <property fmtid="{D5CDD505-2E9C-101B-9397-08002B2CF9AE}" pid="4" name="KSOProductBuildVer">
    <vt:lpwstr>1049-12.2.0.19805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