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7F3682F7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A725ED">
        <w:rPr>
          <w:rFonts w:cs="Times New Roman"/>
          <w:b/>
          <w:bCs/>
          <w:lang w:val="ru-RU"/>
        </w:rPr>
        <w:t>4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49ECB34D" w14:textId="5B8267BC" w:rsidR="00953908" w:rsidRDefault="00A725ED" w:rsidP="0095390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5415B1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с к.н. </w:t>
      </w:r>
      <w:r w:rsidRPr="00A9744C">
        <w:rPr>
          <w:sz w:val="24"/>
          <w:szCs w:val="24"/>
        </w:rPr>
        <w:t>11:04:</w:t>
      </w:r>
      <w:r>
        <w:rPr>
          <w:sz w:val="24"/>
          <w:szCs w:val="24"/>
        </w:rPr>
        <w:t>0401001</w:t>
      </w:r>
      <w:r w:rsidRPr="00A9744C">
        <w:rPr>
          <w:sz w:val="24"/>
          <w:szCs w:val="24"/>
        </w:rPr>
        <w:t>:</w:t>
      </w:r>
      <w:r>
        <w:rPr>
          <w:sz w:val="24"/>
          <w:szCs w:val="24"/>
        </w:rPr>
        <w:t xml:space="preserve">6858 </w:t>
      </w:r>
      <w:r w:rsidRPr="001D4614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1249 кв. м. </w:t>
      </w:r>
      <w:r w:rsidRPr="005415B1">
        <w:rPr>
          <w:sz w:val="24"/>
          <w:szCs w:val="24"/>
        </w:rPr>
        <w:t>в со</w:t>
      </w:r>
      <w:r>
        <w:rPr>
          <w:sz w:val="24"/>
          <w:szCs w:val="24"/>
        </w:rPr>
        <w:t xml:space="preserve">ставе земель населенных пунктов </w:t>
      </w:r>
      <w:r w:rsidRPr="005415B1">
        <w:rPr>
          <w:sz w:val="24"/>
          <w:szCs w:val="24"/>
        </w:rPr>
        <w:t xml:space="preserve">по адресу: </w:t>
      </w:r>
      <w:r w:rsidRPr="001D4614">
        <w:rPr>
          <w:bCs/>
          <w:sz w:val="24"/>
          <w:szCs w:val="24"/>
          <w:shd w:val="clear" w:color="auto" w:fill="FFFFFF"/>
        </w:rPr>
        <w:t>Республика Коми, Сыктывдинский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D4614">
        <w:rPr>
          <w:bCs/>
          <w:sz w:val="24"/>
          <w:szCs w:val="24"/>
          <w:shd w:val="clear" w:color="auto" w:fill="FFFFFF"/>
        </w:rPr>
        <w:t>район,</w:t>
      </w:r>
      <w:r>
        <w:rPr>
          <w:bCs/>
          <w:sz w:val="24"/>
          <w:szCs w:val="24"/>
          <w:shd w:val="clear" w:color="auto" w:fill="FFFFFF"/>
        </w:rPr>
        <w:t xml:space="preserve"> сельское поселение «Пажга»,</w:t>
      </w:r>
      <w:r>
        <w:rPr>
          <w:sz w:val="24"/>
          <w:szCs w:val="24"/>
        </w:rPr>
        <w:t xml:space="preserve"> </w:t>
      </w:r>
      <w:r w:rsidRPr="005415B1">
        <w:rPr>
          <w:sz w:val="24"/>
          <w:szCs w:val="24"/>
        </w:rPr>
        <w:t>предлагаем</w:t>
      </w:r>
      <w:r>
        <w:rPr>
          <w:sz w:val="24"/>
          <w:szCs w:val="24"/>
        </w:rPr>
        <w:t>ый</w:t>
      </w:r>
      <w:r w:rsidRPr="005415B1">
        <w:rPr>
          <w:sz w:val="24"/>
          <w:szCs w:val="24"/>
        </w:rPr>
        <w:t xml:space="preserve"> к </w:t>
      </w:r>
      <w:r>
        <w:rPr>
          <w:sz w:val="24"/>
          <w:szCs w:val="24"/>
        </w:rPr>
        <w:t>предоставлению в аренду сроком на 20 лет</w:t>
      </w:r>
      <w:r w:rsidRPr="005415B1">
        <w:rPr>
          <w:sz w:val="24"/>
          <w:szCs w:val="24"/>
        </w:rPr>
        <w:t>, разрешенное использование: «</w:t>
      </w:r>
      <w:r>
        <w:rPr>
          <w:sz w:val="24"/>
          <w:szCs w:val="24"/>
        </w:rPr>
        <w:t>для ведения личного подсобного хозяйства</w:t>
      </w:r>
      <w:r w:rsidRPr="005415B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5415B1">
        <w:rPr>
          <w:sz w:val="24"/>
          <w:szCs w:val="24"/>
        </w:rPr>
        <w:t xml:space="preserve"> </w:t>
      </w:r>
      <w:r w:rsidRPr="005415B1">
        <w:rPr>
          <w:sz w:val="24"/>
          <w:szCs w:val="24"/>
          <w:lang w:eastAsia="ar-SA"/>
        </w:rPr>
        <w:t xml:space="preserve">постановление от </w:t>
      </w:r>
      <w:r>
        <w:rPr>
          <w:sz w:val="24"/>
          <w:szCs w:val="24"/>
          <w:lang w:eastAsia="ar-SA"/>
        </w:rPr>
        <w:t>14.03.2022</w:t>
      </w:r>
      <w:r w:rsidRPr="005415B1">
        <w:rPr>
          <w:sz w:val="24"/>
          <w:szCs w:val="24"/>
          <w:lang w:eastAsia="ar-SA"/>
        </w:rPr>
        <w:t xml:space="preserve"> № </w:t>
      </w:r>
      <w:r>
        <w:rPr>
          <w:sz w:val="24"/>
          <w:szCs w:val="24"/>
        </w:rPr>
        <w:t>3/205</w:t>
      </w:r>
      <w:r w:rsidR="00953908" w:rsidRPr="005604B4">
        <w:rPr>
          <w:sz w:val="24"/>
          <w:szCs w:val="24"/>
        </w:rPr>
        <w:t xml:space="preserve">. </w:t>
      </w:r>
    </w:p>
    <w:p w14:paraId="18A760A0" w14:textId="77777777" w:rsidR="00953908" w:rsidRPr="004552D2" w:rsidRDefault="00953908" w:rsidP="00953908">
      <w:pPr>
        <w:tabs>
          <w:tab w:val="left" w:pos="0"/>
          <w:tab w:val="left" w:pos="1134"/>
        </w:tabs>
        <w:ind w:left="709"/>
        <w:jc w:val="both"/>
      </w:pPr>
    </w:p>
    <w:p w14:paraId="683290D2" w14:textId="34D28704" w:rsidR="00953908" w:rsidRDefault="00953908" w:rsidP="00953908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30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</w:t>
      </w:r>
      <w:r w:rsidR="001105E6">
        <w:rPr>
          <w:b/>
          <w:bCs/>
          <w:sz w:val="24"/>
          <w:szCs w:val="24"/>
        </w:rPr>
        <w:t>1</w:t>
      </w:r>
      <w:r w:rsidR="00A725ED">
        <w:rPr>
          <w:b/>
          <w:bCs/>
          <w:sz w:val="24"/>
          <w:szCs w:val="24"/>
        </w:rPr>
        <w:t>5</w:t>
      </w:r>
      <w:bookmarkStart w:id="0" w:name="_GoBack"/>
      <w:bookmarkEnd w:id="0"/>
      <w:r w:rsidR="001105E6">
        <w:rPr>
          <w:b/>
          <w:bCs/>
          <w:sz w:val="24"/>
          <w:szCs w:val="24"/>
        </w:rPr>
        <w:t xml:space="preserve"> апреля</w:t>
      </w:r>
      <w:r w:rsidRPr="00847507">
        <w:rPr>
          <w:b/>
          <w:bCs/>
          <w:sz w:val="24"/>
          <w:szCs w:val="24"/>
        </w:rPr>
        <w:t xml:space="preserve">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 w:rsidRPr="00913C1F">
        <w:rPr>
          <w:sz w:val="24"/>
          <w:szCs w:val="24"/>
        </w:rPr>
        <w:t>на право заключения договора аренды земельного участка</w:t>
      </w:r>
      <w:r>
        <w:rPr>
          <w:sz w:val="24"/>
          <w:szCs w:val="24"/>
        </w:rPr>
        <w:t>.</w:t>
      </w:r>
    </w:p>
    <w:p w14:paraId="3A4462F4" w14:textId="77777777" w:rsidR="004522CF" w:rsidRDefault="00847507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1105E6"/>
    <w:rsid w:val="004522CF"/>
    <w:rsid w:val="00847507"/>
    <w:rsid w:val="00953908"/>
    <w:rsid w:val="00A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74AE-D7AE-4789-8D23-EDA10FF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73</cp:revision>
  <cp:lastPrinted>2017-12-18T08:03:00Z</cp:lastPrinted>
  <dcterms:created xsi:type="dcterms:W3CDTF">2020-08-13T12:55:00Z</dcterms:created>
  <dcterms:modified xsi:type="dcterms:W3CDTF">2022-03-17T08:10:00Z</dcterms:modified>
  <dc:language>ru-RU</dc:language>
</cp:coreProperties>
</file>