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3" w:type="dxa"/>
        <w:tblInd w:w="-687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6441"/>
        <w:gridCol w:w="3802"/>
      </w:tblGrid>
      <w:tr w14:paraId="093BE692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24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BEEE54F">
            <w:pPr>
              <w:pStyle w:val="2"/>
              <w:spacing w:before="0" w:after="0"/>
              <w:rPr>
                <w:rFonts w:hint="eastAsia"/>
              </w:rPr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14:paraId="4ADF7E9D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024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C65AD31">
            <w:pPr>
              <w:pStyle w:val="23"/>
              <w:rPr>
                <w:rFonts w:hint="eastAsia"/>
              </w:rPr>
            </w:pPr>
            <w:r>
              <w:t xml:space="preserve"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 </w:t>
            </w:r>
          </w:p>
          <w:p w14:paraId="3D91D825">
            <w:pPr>
              <w:pStyle w:val="23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11:04:5201001,  11:04:5201002, 11:04:5201003, 11:04:5201004, 11:04:5201005, 11:04:5201006, 11:04:2701001, 11:04:2701002, 11:04:2701003, 11:04:2701004, 11:04:0601001 (с. Ыб)</w:t>
            </w:r>
          </w:p>
          <w:p w14:paraId="7C8D8D3F">
            <w:pPr>
              <w:pStyle w:val="23"/>
              <w:rPr>
                <w:rFonts w:hint="eastAsia"/>
              </w:rPr>
            </w:pPr>
            <w:r>
              <w:t xml:space="preserve">субъект Российской Федерации: </w:t>
            </w:r>
            <w:r>
              <w:rPr>
                <w:u w:val="single"/>
              </w:rPr>
              <w:t>Республика Коми</w:t>
            </w:r>
            <w:r>
              <w:t>,</w:t>
            </w:r>
          </w:p>
          <w:p w14:paraId="2009EA4C">
            <w:pPr>
              <w:pStyle w:val="23"/>
              <w:rPr>
                <w:rFonts w:hint="eastAsia"/>
              </w:rPr>
            </w:pPr>
            <w:r>
              <w:t xml:space="preserve">муниципальное образование: </w:t>
            </w:r>
            <w:r>
              <w:rPr>
                <w:u w:val="single"/>
              </w:rPr>
              <w:t>муниципальный район «Сыктывдинский»</w:t>
            </w:r>
          </w:p>
          <w:p w14:paraId="41684FCC">
            <w:pPr>
              <w:pStyle w:val="23"/>
              <w:rPr>
                <w:rFonts w:hint="eastAsia"/>
              </w:rPr>
            </w:pPr>
            <w:r>
              <w:t xml:space="preserve">№ кадастрового квартала (нескольких смежных кадастровых кварталов): </w:t>
            </w:r>
          </w:p>
          <w:p w14:paraId="17440DD7">
            <w:pPr>
              <w:pStyle w:val="23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11:04:5201001,  11:04:5201002, 11:04:5201003, 11:04:5201004, 11:04:5201005, 11:04:5201006, 11:04:2701001, 11:04:2701002, 11:04:2701003, 11:04:2701004, 11:04:0601001 (с. Ыб)</w:t>
            </w:r>
          </w:p>
          <w:p w14:paraId="5D6B88C3">
            <w:pPr>
              <w:pStyle w:val="23"/>
              <w:rPr>
                <w:rFonts w:hint="eastAsia"/>
              </w:rPr>
            </w:pPr>
            <w:r>
              <w:t xml:space="preserve">в соответствии с договором № 898 от </w:t>
            </w:r>
            <w:r>
              <w:rPr>
                <w:u w:val="single"/>
              </w:rPr>
              <w:t>«26»</w:t>
            </w:r>
            <w:r>
              <w:t xml:space="preserve"> мая </w:t>
            </w:r>
            <w:r>
              <w:rPr>
                <w:u w:val="single"/>
              </w:rPr>
              <w:t>2025 г.</w:t>
            </w:r>
            <w:r>
              <w:t xml:space="preserve"> выполняются комплексные кадастровые работы.</w:t>
            </w:r>
          </w:p>
          <w:p w14:paraId="78F00894">
            <w:pPr>
              <w:pStyle w:val="23"/>
              <w:rPr>
                <w:rFonts w:hint="eastAsia"/>
              </w:rPr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25E26ECD">
            <w:pPr>
              <w:pStyle w:val="11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 w14:paraId="28B7D3AC">
            <w:pPr>
              <w:pStyle w:val="11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Администрация сельского поселения «Ыб»: Республика Коми, Сыктывдинский район, с. Ыб, м. Погост, д. 126;</w:t>
            </w:r>
          </w:p>
          <w:p w14:paraId="3888ABB4">
            <w:pPr>
              <w:pStyle w:val="11"/>
              <w:keepNext/>
              <w:widowControl w:val="0"/>
              <w:overflowPunct w:val="0"/>
              <w:spacing w:beforeAutospacing="0" w:after="0" w:line="240" w:lineRule="auto"/>
              <w:jc w:val="center"/>
              <w:rPr>
                <w:rFonts w:hint="eastAsia"/>
              </w:rPr>
            </w:pPr>
            <w:r>
              <w:t>(Адрес работы согласительной комиссии)</w:t>
            </w:r>
          </w:p>
          <w:p w14:paraId="50FEE830">
            <w:pPr>
              <w:pStyle w:val="23"/>
              <w:jc w:val="center"/>
              <w:rPr>
                <w:rFonts w:hint="eastAsia"/>
              </w:rPr>
            </w:pPr>
            <w:r>
              <w:t>или на официальных сайтах в информационно-телекоммуникационной сети «Интернет»:</w:t>
            </w:r>
          </w:p>
        </w:tc>
      </w:tr>
      <w:tr w14:paraId="55B08A77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11AB4F8">
            <w:pPr>
              <w:pStyle w:val="11"/>
              <w:widowControl w:val="0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i/>
                <w:u w:val="single"/>
              </w:rPr>
              <w:t>Администрация  муниципального района «Сыктывдинский»</w:t>
            </w:r>
          </w:p>
          <w:p w14:paraId="2DB9EB9A">
            <w:pPr>
              <w:pStyle w:val="23"/>
              <w:jc w:val="center"/>
              <w:rPr>
                <w:rFonts w:hint="eastAsia"/>
              </w:rPr>
            </w:pPr>
            <w:r>
              <w:t xml:space="preserve"> (Наименование заказчика комплексных кадастровых работ)</w:t>
            </w:r>
          </w:p>
        </w:tc>
        <w:tc>
          <w:tcPr>
            <w:tcW w:w="3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1762D2FC">
            <w:pPr>
              <w:pStyle w:val="23"/>
              <w:jc w:val="center"/>
              <w:rPr>
                <w:rFonts w:hint="eastAsia"/>
                <w:i/>
                <w:u w:val="single"/>
              </w:rPr>
            </w:pPr>
          </w:p>
          <w:p w14:paraId="67B26802">
            <w:pPr>
              <w:pStyle w:val="2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"https://syktyvdin.gosuslugi.ru/" </w:instrText>
            </w:r>
            <w:r>
              <w:fldChar w:fldCharType="separate"/>
            </w:r>
            <w:r>
              <w:rPr>
                <w:rStyle w:val="5"/>
                <w:i/>
                <w:lang w:val="en-US"/>
              </w:rPr>
              <w:t>https</w:t>
            </w:r>
            <w:r>
              <w:rPr>
                <w:rStyle w:val="5"/>
                <w:i/>
              </w:rPr>
              <w:t>://</w:t>
            </w:r>
            <w:r>
              <w:rPr>
                <w:rStyle w:val="5"/>
                <w:i/>
                <w:lang w:val="en-US"/>
              </w:rPr>
              <w:t>syktyvdin</w:t>
            </w:r>
            <w:r>
              <w:rPr>
                <w:rStyle w:val="5"/>
                <w:i/>
              </w:rPr>
              <w:t>.</w:t>
            </w:r>
            <w:r>
              <w:rPr>
                <w:rStyle w:val="5"/>
                <w:i/>
                <w:lang w:val="en-US"/>
              </w:rPr>
              <w:t>gosuslugi</w:t>
            </w:r>
            <w:r>
              <w:rPr>
                <w:rStyle w:val="5"/>
                <w:i/>
              </w:rPr>
              <w:t>.</w:t>
            </w:r>
            <w:r>
              <w:rPr>
                <w:rStyle w:val="5"/>
                <w:i/>
                <w:lang w:val="en-US"/>
              </w:rPr>
              <w:t>ru</w:t>
            </w:r>
            <w:r>
              <w:rPr>
                <w:rStyle w:val="5"/>
                <w:i/>
              </w:rPr>
              <w:t>/</w:t>
            </w:r>
            <w:r>
              <w:rPr>
                <w:rStyle w:val="5"/>
                <w:i/>
              </w:rPr>
              <w:fldChar w:fldCharType="end"/>
            </w:r>
            <w:r>
              <w:rPr>
                <w:i/>
                <w:u w:val="single"/>
              </w:rPr>
              <w:t xml:space="preserve"> </w:t>
            </w:r>
          </w:p>
          <w:p w14:paraId="555F0711">
            <w:pPr>
              <w:pStyle w:val="23"/>
              <w:jc w:val="center"/>
              <w:rPr>
                <w:rFonts w:hint="eastAsia"/>
              </w:rPr>
            </w:pPr>
            <w:r>
              <w:t>(Адрес сайта)</w:t>
            </w:r>
          </w:p>
        </w:tc>
      </w:tr>
      <w:tr w14:paraId="01D3B0C0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6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CD8A894">
            <w:pPr>
              <w:pStyle w:val="23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Комитет Республики Коми</w:t>
            </w:r>
          </w:p>
          <w:p w14:paraId="2F12D829">
            <w:pPr>
              <w:pStyle w:val="23"/>
              <w:jc w:val="center"/>
              <w:rPr>
                <w:rFonts w:hint="eastAsia"/>
              </w:rPr>
            </w:pPr>
            <w:r>
              <w:rPr>
                <w:i/>
                <w:u w:val="single"/>
              </w:rPr>
              <w:t>имущественных и земельных отношений</w:t>
            </w:r>
          </w:p>
          <w:p w14:paraId="4D66F9F7">
            <w:pPr>
              <w:pStyle w:val="23"/>
              <w:jc w:val="center"/>
              <w:rPr>
                <w:rFonts w:hint="eastAsia"/>
              </w:rPr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46F4B189">
            <w:pPr>
              <w:pStyle w:val="23"/>
              <w:jc w:val="center"/>
              <w:rPr>
                <w:rFonts w:hint="eastAsia"/>
                <w:u w:val="single"/>
              </w:rPr>
            </w:pPr>
          </w:p>
          <w:p w14:paraId="054DF368">
            <w:pPr>
              <w:pStyle w:val="23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 xml:space="preserve">agui.rkomi.ru </w:t>
            </w:r>
          </w:p>
          <w:p w14:paraId="50AE33F0">
            <w:pPr>
              <w:pStyle w:val="23"/>
              <w:jc w:val="center"/>
              <w:rPr>
                <w:rFonts w:hint="eastAsia"/>
              </w:rPr>
            </w:pPr>
            <w:r>
              <w:t>(Адрес сайта)</w:t>
            </w:r>
          </w:p>
          <w:p w14:paraId="07B30D59">
            <w:pPr>
              <w:pStyle w:val="23"/>
              <w:rPr>
                <w:rFonts w:hint="eastAsia"/>
              </w:rPr>
            </w:pPr>
          </w:p>
        </w:tc>
      </w:tr>
      <w:tr w14:paraId="74A445BF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6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61A48091">
            <w:pPr>
              <w:pStyle w:val="23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Управление Росреестра по Республике Коми</w:t>
            </w:r>
          </w:p>
          <w:p w14:paraId="55026BCC">
            <w:pPr>
              <w:pStyle w:val="23"/>
              <w:jc w:val="center"/>
              <w:rPr>
                <w:rFonts w:hint="eastAsia"/>
              </w:rPr>
            </w:pPr>
            <w:r>
              <w:t>(Наименование органа регистрации прав)</w:t>
            </w:r>
          </w:p>
        </w:tc>
        <w:tc>
          <w:tcPr>
            <w:tcW w:w="3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3C29C426">
            <w:pPr>
              <w:pStyle w:val="23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 xml:space="preserve">rosreestr.ru  </w:t>
            </w:r>
          </w:p>
          <w:p w14:paraId="0B2EE917">
            <w:pPr>
              <w:pStyle w:val="23"/>
              <w:jc w:val="center"/>
              <w:rPr>
                <w:rFonts w:hint="eastAsia"/>
              </w:rPr>
            </w:pPr>
            <w:r>
              <w:t>(Адрес сайта)</w:t>
            </w:r>
          </w:p>
        </w:tc>
      </w:tr>
      <w:tr w14:paraId="31772454"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24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 w14:paraId="5220272A">
            <w:pPr>
              <w:pStyle w:val="11"/>
              <w:widowControl w:val="0"/>
              <w:spacing w:beforeAutospacing="0" w:after="0" w:line="240" w:lineRule="auto"/>
              <w:jc w:val="both"/>
              <w:rPr>
                <w:rFonts w:hint="eastAsia"/>
                <w:b/>
                <w:bCs/>
              </w:rPr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 </w:t>
            </w:r>
            <w:r>
              <w:rPr>
                <w:b/>
                <w:bCs/>
              </w:rPr>
              <w:t>11:04:5201001,  11:04:5201002, 11:04:5201003, 11:04:5201004, 11:04:5201005, 11:04:5201006, 11:04:2701001, 11:04:2701002, 11:04:2701003, 11:04:2701004, 11:04:0601001 (с. Ыб)</w:t>
            </w:r>
          </w:p>
          <w:p w14:paraId="7D604E7A">
            <w:pPr>
              <w:pStyle w:val="11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</w:rPr>
            </w:pPr>
            <w:r>
              <w:t xml:space="preserve">состоится по адресу: </w:t>
            </w:r>
            <w:r>
              <w:rPr>
                <w:i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b/>
                <w:i/>
                <w:highlight w:val="none"/>
                <w:u w:val="single"/>
              </w:rPr>
              <w:t>«28» июля</w:t>
            </w:r>
            <w:r>
              <w:rPr>
                <w:b/>
                <w:i/>
                <w:highlight w:val="none"/>
                <w:u w:val="single"/>
                <w:lang w:val="en-US"/>
              </w:rPr>
              <w:t xml:space="preserve"> </w:t>
            </w:r>
            <w:r>
              <w:rPr>
                <w:b/>
                <w:i/>
                <w:highlight w:val="none"/>
                <w:u w:val="single"/>
              </w:rPr>
              <w:t>2025 г. в 09:</w:t>
            </w:r>
            <w:r>
              <w:rPr>
                <w:b/>
                <w:i/>
                <w:highlight w:val="none"/>
                <w:u w:val="single"/>
                <w:lang w:val="en-US"/>
              </w:rPr>
              <w:t>0</w:t>
            </w:r>
            <w:r>
              <w:rPr>
                <w:b/>
                <w:i/>
                <w:highlight w:val="none"/>
                <w:u w:val="single"/>
              </w:rPr>
              <w:t xml:space="preserve">0; </w:t>
            </w:r>
          </w:p>
          <w:p w14:paraId="3A63594B">
            <w:pPr>
              <w:pStyle w:val="23"/>
              <w:rPr>
                <w:rFonts w:hint="eastAsia"/>
              </w:rPr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bookmarkStart w:id="0" w:name="_GoBack"/>
            <w:bookmarkEnd w:id="0"/>
          </w:p>
          <w:p w14:paraId="78C71C35">
            <w:pPr>
              <w:pStyle w:val="23"/>
              <w:rPr>
                <w:rFonts w:hint="eastAsia"/>
              </w:rPr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CAD3884">
            <w:pPr>
              <w:pStyle w:val="22"/>
              <w:rPr>
                <w:rFonts w:hint="eastAsia"/>
                <w:highlight w:val="none"/>
              </w:rPr>
            </w:pPr>
            <w:r>
              <w:rPr>
                <w:b/>
                <w:highlight w:val="none"/>
                <w:u w:val="single"/>
              </w:rPr>
              <w:t>с «07» июля 2025 г. по «25» июля 2025 г. и</w:t>
            </w:r>
          </w:p>
          <w:p w14:paraId="31F0539B">
            <w:pPr>
              <w:pStyle w:val="23"/>
              <w:rPr>
                <w:rFonts w:hint="eastAsia"/>
                <w:highlight w:val="none"/>
              </w:rPr>
            </w:pPr>
            <w:r>
              <w:rPr>
                <w:b/>
                <w:highlight w:val="none"/>
                <w:u w:val="single"/>
              </w:rPr>
              <w:t>с «29» июля 2025 г. по «01» сентября 2025 г.</w:t>
            </w:r>
          </w:p>
          <w:p w14:paraId="39B9A5CE">
            <w:pPr>
              <w:pStyle w:val="23"/>
              <w:rPr>
                <w:rFonts w:hint="eastAsia"/>
              </w:rPr>
            </w:pPr>
            <w:r>
              <w:t xml:space="preserve">Возражения оформляются в соответствии с </w:t>
            </w:r>
            <w:r>
              <w:fldChar w:fldCharType="begin"/>
            </w:r>
            <w:r>
              <w:instrText xml:space="preserve"> HYPERLINK "http://internet.garant.ru/document?id=12054874&amp;sub=149" \h </w:instrText>
            </w:r>
            <w:r>
              <w:fldChar w:fldCharType="separate"/>
            </w:r>
            <w:r>
              <w:t>частью 15 статьи 42.10</w:t>
            </w:r>
            <w:r>
              <w:fldChar w:fldCharType="end"/>
            </w:r>
            <w: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25B5D06">
      <w:pPr>
        <w:ind w:firstLine="0"/>
        <w:rPr>
          <w:rFonts w:hint="eastAsia"/>
        </w:rPr>
      </w:pPr>
    </w:p>
    <w:sectPr>
      <w:pgSz w:w="11906" w:h="16800"/>
      <w:pgMar w:top="1200" w:right="851" w:bottom="632" w:left="1701" w:header="0" w:footer="960" w:gutter="0"/>
      <w:cols w:space="720" w:num="1"/>
      <w:formProt w:val="0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96"/>
    <w:rsid w:val="0001439D"/>
    <w:rsid w:val="001D4A96"/>
    <w:rsid w:val="00EA0E4B"/>
    <w:rsid w:val="143740C1"/>
    <w:rsid w:val="26AD440C"/>
    <w:rsid w:val="3A8F561C"/>
    <w:rsid w:val="3EA67DCA"/>
    <w:rsid w:val="65DB421D"/>
    <w:rsid w:val="79427CCE"/>
    <w:rsid w:val="7CD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0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iPriority="0" w:name="Table Grid" w:locked="1"/>
    <w:lsdException w:qFormat="1" w:uiPriority="99" w:name="Table Theme"/>
  </w:latentStyles>
  <w:style w:type="paragraph" w:default="1" w:styleId="1">
    <w:name w:val="Normal"/>
    <w:unhideWhenUsed/>
    <w:qFormat/>
    <w:uiPriority w:val="0"/>
    <w:pPr>
      <w:widowControl w:val="0"/>
      <w:suppressAutoHyphens/>
      <w:ind w:firstLine="720"/>
      <w:jc w:val="both"/>
    </w:pPr>
    <w:rPr>
      <w:rFonts w:ascii="Times New Roman CYR" w:hAnsi="Times New Roman CYR" w:eastAsia="SimSun" w:cs="Times New Roman CYR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7"/>
    <w:qFormat/>
    <w:uiPriority w:val="0"/>
    <w:pPr>
      <w:spacing w:after="140" w:line="276" w:lineRule="auto"/>
    </w:pPr>
  </w:style>
  <w:style w:type="paragraph" w:styleId="9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  <w:rPr>
      <w:rFonts w:cs="Arial"/>
    </w:rPr>
  </w:style>
  <w:style w:type="paragraph" w:styleId="11">
    <w:name w:val="Normal (Web)"/>
    <w:basedOn w:val="1"/>
    <w:unhideWhenUsed/>
    <w:qFormat/>
    <w:uiPriority w:val="99"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character" w:customStyle="1" w:styleId="12">
    <w:name w:val="Гипертекстовая ссылка"/>
    <w:basedOn w:val="13"/>
    <w:unhideWhenUsed/>
    <w:qFormat/>
    <w:uiPriority w:val="99"/>
    <w:rPr>
      <w:rFonts w:cs="Times New Roman"/>
      <w:b w:val="0"/>
      <w:color w:val="106BBE"/>
      <w:sz w:val="24"/>
      <w:szCs w:val="24"/>
    </w:rPr>
  </w:style>
  <w:style w:type="character" w:customStyle="1" w:styleId="13">
    <w:name w:val="Цветовое выделение"/>
    <w:unhideWhenUsed/>
    <w:qFormat/>
    <w:uiPriority w:val="99"/>
    <w:rPr>
      <w:b/>
      <w:color w:val="26282F"/>
      <w:sz w:val="24"/>
      <w:szCs w:val="24"/>
    </w:rPr>
  </w:style>
  <w:style w:type="character" w:customStyle="1" w:styleId="14">
    <w:name w:val="Заголовок 1 Знак"/>
    <w:basedOn w:val="3"/>
    <w:unhideWhenUsed/>
    <w:qFormat/>
    <w:locked/>
    <w:uiPriority w:val="99"/>
    <w:rPr>
      <w:rFonts w:ascii="Cambria" w:hAnsi="Cambria" w:eastAsia="SimSun" w:cs="Cambria"/>
      <w:b/>
      <w:sz w:val="32"/>
      <w:szCs w:val="32"/>
    </w:rPr>
  </w:style>
  <w:style w:type="character" w:customStyle="1" w:styleId="15">
    <w:name w:val="Цветовое выделение для Текст"/>
    <w:unhideWhenUsed/>
    <w:qFormat/>
    <w:uiPriority w:val="99"/>
    <w:rPr>
      <w:rFonts w:ascii="Times New Roman CYR" w:hAnsi="Times New Roman CYR" w:eastAsia="SimSun"/>
      <w:sz w:val="24"/>
      <w:szCs w:val="24"/>
    </w:rPr>
  </w:style>
  <w:style w:type="character" w:customStyle="1" w:styleId="16">
    <w:name w:val="Верхний колонтитул Знак"/>
    <w:basedOn w:val="3"/>
    <w:unhideWhenUsed/>
    <w:qFormat/>
    <w:locked/>
    <w:uiPriority w:val="99"/>
    <w:rPr>
      <w:rFonts w:ascii="Times New Roman CYR" w:hAnsi="Times New Roman CYR" w:eastAsia="SimSun" w:cs="Times New Roman CYR"/>
      <w:sz w:val="24"/>
      <w:szCs w:val="24"/>
    </w:rPr>
  </w:style>
  <w:style w:type="character" w:customStyle="1" w:styleId="17">
    <w:name w:val="Нижний колонтитул Знак"/>
    <w:basedOn w:val="3"/>
    <w:unhideWhenUsed/>
    <w:qFormat/>
    <w:locked/>
    <w:uiPriority w:val="99"/>
    <w:rPr>
      <w:rFonts w:ascii="Times New Roman CYR" w:hAnsi="Times New Roman CYR" w:eastAsia="SimSun" w:cs="Times New Roman CYR"/>
      <w:sz w:val="24"/>
      <w:szCs w:val="24"/>
    </w:rPr>
  </w:style>
  <w:style w:type="character" w:customStyle="1" w:styleId="18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19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Верхний и нижний колонтитулы"/>
    <w:basedOn w:val="1"/>
    <w:qFormat/>
    <w:uiPriority w:val="0"/>
  </w:style>
  <w:style w:type="paragraph" w:customStyle="1" w:styleId="22">
    <w:name w:val="Прижатый влево"/>
    <w:basedOn w:val="1"/>
    <w:next w:val="1"/>
    <w:unhideWhenUsed/>
    <w:qFormat/>
    <w:uiPriority w:val="99"/>
    <w:pPr>
      <w:ind w:firstLine="0"/>
      <w:jc w:val="left"/>
    </w:pPr>
  </w:style>
  <w:style w:type="paragraph" w:customStyle="1" w:styleId="23">
    <w:name w:val="Нормальный (таблица)"/>
    <w:basedOn w:val="1"/>
    <w:next w:val="1"/>
    <w:unhideWhenUsed/>
    <w:qFormat/>
    <w:uiPriority w:val="99"/>
    <w:pPr>
      <w:ind w:firstLine="0"/>
    </w:pPr>
  </w:style>
  <w:style w:type="paragraph" w:customStyle="1" w:styleId="24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25">
    <w:name w:val="Содержимое таблицы"/>
    <w:basedOn w:val="1"/>
    <w:qFormat/>
    <w:uiPriority w:val="0"/>
    <w:pPr>
      <w:suppressLineNumbers/>
    </w:pPr>
  </w:style>
  <w:style w:type="paragraph" w:customStyle="1" w:styleId="26">
    <w:name w:val="Заголовок таблицы"/>
    <w:basedOn w:val="25"/>
    <w:qFormat/>
    <w:uiPriority w:val="0"/>
    <w:pPr>
      <w:jc w:val="center"/>
    </w:pPr>
    <w:rPr>
      <w:b/>
      <w:bCs/>
    </w:rPr>
  </w:style>
  <w:style w:type="character" w:customStyle="1" w:styleId="27">
    <w:name w:val="Основной текст Знак"/>
    <w:basedOn w:val="3"/>
    <w:link w:val="8"/>
    <w:qFormat/>
    <w:uiPriority w:val="0"/>
    <w:rPr>
      <w:rFonts w:ascii="Times New Roman CYR" w:hAnsi="Times New Roman CYR" w:cs="Times New Roman CYR"/>
      <w:color w:val="00000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3603</Characters>
  <Lines>30</Lines>
  <Paragraphs>8</Paragraphs>
  <TotalTime>1</TotalTime>
  <ScaleCrop>false</ScaleCrop>
  <LinksUpToDate>false</LinksUpToDate>
  <CharactersWithSpaces>4227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2025-07-02T12:36:00Z</dcterms:created>
  <dc:creator>User</dc:creator>
  <cp:lastModifiedBy>WPS_1707123826</cp:lastModifiedBy>
  <cp:lastPrinted>2025-07-02T12:37:17Z</cp:lastPrinted>
  <dcterms:modified xsi:type="dcterms:W3CDTF">2025-07-02T12:37:23Z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E738CF944A854283BB49D7E8C4C83605_13</vt:lpwstr>
  </property>
  <property fmtid="{D5CDD505-2E9C-101B-9397-08002B2CF9AE}" pid="3" name="KSOProductBuildVer">
    <vt:lpwstr>1049-12.2.0.21546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