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0A1F3" w14:textId="77777777" w:rsidR="00196447" w:rsidRDefault="00196447" w:rsidP="00196447">
      <w:pPr>
        <w:pStyle w:val="ConsPlusNormal"/>
        <w:rPr>
          <w:sz w:val="24"/>
          <w:szCs w:val="24"/>
        </w:rPr>
      </w:pPr>
    </w:p>
    <w:p w14:paraId="64818CD1" w14:textId="6041A61A" w:rsidR="00196447" w:rsidRPr="00863734" w:rsidRDefault="00196447" w:rsidP="00196447">
      <w:pPr>
        <w:pStyle w:val="ConsPlusNormal"/>
        <w:jc w:val="right"/>
        <w:rPr>
          <w:sz w:val="24"/>
          <w:szCs w:val="24"/>
        </w:rPr>
      </w:pPr>
      <w:bookmarkStart w:id="0" w:name="_Hlk531070769"/>
      <w:r w:rsidRPr="00863734">
        <w:rPr>
          <w:sz w:val="24"/>
          <w:szCs w:val="24"/>
        </w:rPr>
        <w:t>«</w:t>
      </w:r>
      <w:r w:rsidR="00654D43" w:rsidRPr="00863734">
        <w:rPr>
          <w:sz w:val="24"/>
          <w:szCs w:val="24"/>
        </w:rPr>
        <w:t>Приложение 1</w:t>
      </w:r>
    </w:p>
    <w:p w14:paraId="590407D7" w14:textId="77777777" w:rsidR="00196447" w:rsidRPr="00863734" w:rsidRDefault="00196447" w:rsidP="00196447">
      <w:pPr>
        <w:pStyle w:val="ConsPlusNormal"/>
        <w:jc w:val="right"/>
        <w:rPr>
          <w:sz w:val="24"/>
          <w:szCs w:val="24"/>
        </w:rPr>
      </w:pPr>
      <w:r w:rsidRPr="00863734">
        <w:rPr>
          <w:sz w:val="24"/>
          <w:szCs w:val="24"/>
        </w:rPr>
        <w:t xml:space="preserve">к Порядку </w:t>
      </w:r>
    </w:p>
    <w:p w14:paraId="0AADB2C1" w14:textId="77777777" w:rsidR="00196447" w:rsidRPr="00863734" w:rsidRDefault="00196447" w:rsidP="00196447">
      <w:pPr>
        <w:pStyle w:val="ConsPlusNormal"/>
        <w:jc w:val="right"/>
        <w:rPr>
          <w:sz w:val="24"/>
          <w:szCs w:val="24"/>
        </w:rPr>
      </w:pPr>
      <w:r w:rsidRPr="00863734">
        <w:rPr>
          <w:sz w:val="24"/>
          <w:szCs w:val="24"/>
        </w:rPr>
        <w:t xml:space="preserve">проведения оценки регулирующего </w:t>
      </w:r>
    </w:p>
    <w:p w14:paraId="44AF3BF4" w14:textId="77777777" w:rsidR="00196447" w:rsidRPr="00863734" w:rsidRDefault="00196447" w:rsidP="00196447">
      <w:pPr>
        <w:pStyle w:val="ConsPlusNormal"/>
        <w:jc w:val="right"/>
        <w:rPr>
          <w:sz w:val="24"/>
          <w:szCs w:val="24"/>
        </w:rPr>
      </w:pPr>
      <w:r w:rsidRPr="00863734">
        <w:rPr>
          <w:sz w:val="24"/>
          <w:szCs w:val="24"/>
        </w:rPr>
        <w:t xml:space="preserve">воздействия проектов нормативных </w:t>
      </w:r>
    </w:p>
    <w:p w14:paraId="119BCF11" w14:textId="77777777" w:rsidR="00196447" w:rsidRPr="00863734" w:rsidRDefault="00196447" w:rsidP="00196447">
      <w:pPr>
        <w:pStyle w:val="ConsPlusNormal"/>
        <w:jc w:val="right"/>
        <w:rPr>
          <w:sz w:val="24"/>
          <w:szCs w:val="24"/>
        </w:rPr>
      </w:pPr>
      <w:r w:rsidRPr="00863734">
        <w:rPr>
          <w:sz w:val="24"/>
          <w:szCs w:val="24"/>
        </w:rPr>
        <w:t xml:space="preserve">правовых актов МО МР «Сыктывдинский», </w:t>
      </w:r>
    </w:p>
    <w:p w14:paraId="21638755" w14:textId="77777777" w:rsidR="00196447" w:rsidRPr="00863734" w:rsidRDefault="00196447" w:rsidP="00196447">
      <w:pPr>
        <w:pStyle w:val="ConsPlusNormal"/>
        <w:jc w:val="right"/>
        <w:rPr>
          <w:sz w:val="24"/>
          <w:szCs w:val="24"/>
        </w:rPr>
      </w:pPr>
      <w:r w:rsidRPr="00863734">
        <w:rPr>
          <w:sz w:val="24"/>
          <w:szCs w:val="24"/>
        </w:rPr>
        <w:t xml:space="preserve">устанавливающих новые или изменяющих </w:t>
      </w:r>
    </w:p>
    <w:p w14:paraId="024B9EA6" w14:textId="77777777" w:rsidR="00196447" w:rsidRPr="00863734" w:rsidRDefault="00196447" w:rsidP="00196447">
      <w:pPr>
        <w:pStyle w:val="ConsPlusNormal"/>
        <w:jc w:val="right"/>
        <w:rPr>
          <w:sz w:val="24"/>
          <w:szCs w:val="24"/>
        </w:rPr>
      </w:pPr>
      <w:r w:rsidRPr="00863734">
        <w:rPr>
          <w:sz w:val="24"/>
          <w:szCs w:val="24"/>
        </w:rPr>
        <w:t xml:space="preserve">ранее предусмотренные муниципальными </w:t>
      </w:r>
    </w:p>
    <w:p w14:paraId="2A1206D2" w14:textId="77777777" w:rsidR="00196447" w:rsidRPr="00863734" w:rsidRDefault="00196447" w:rsidP="00196447">
      <w:pPr>
        <w:pStyle w:val="ConsPlusNormal"/>
        <w:jc w:val="right"/>
        <w:rPr>
          <w:sz w:val="24"/>
          <w:szCs w:val="24"/>
        </w:rPr>
      </w:pPr>
      <w:r w:rsidRPr="00863734">
        <w:rPr>
          <w:sz w:val="24"/>
          <w:szCs w:val="24"/>
        </w:rPr>
        <w:t xml:space="preserve">нормативными правовыми актами обязанности для </w:t>
      </w:r>
    </w:p>
    <w:p w14:paraId="109C68D5" w14:textId="77777777" w:rsidR="00196447" w:rsidRPr="00863734" w:rsidRDefault="00196447" w:rsidP="00196447">
      <w:pPr>
        <w:pStyle w:val="ConsPlusNormal"/>
        <w:jc w:val="right"/>
        <w:rPr>
          <w:sz w:val="24"/>
          <w:szCs w:val="24"/>
        </w:rPr>
      </w:pPr>
      <w:r w:rsidRPr="00863734">
        <w:rPr>
          <w:sz w:val="24"/>
          <w:szCs w:val="24"/>
        </w:rPr>
        <w:t xml:space="preserve">субъектов предпринимательской и </w:t>
      </w:r>
    </w:p>
    <w:p w14:paraId="5B6E62E2" w14:textId="77777777" w:rsidR="00196447" w:rsidRPr="00863734" w:rsidRDefault="00196447" w:rsidP="00196447">
      <w:pPr>
        <w:pStyle w:val="ConsPlusNormal"/>
        <w:jc w:val="right"/>
        <w:rPr>
          <w:sz w:val="24"/>
          <w:szCs w:val="24"/>
        </w:rPr>
      </w:pPr>
      <w:r w:rsidRPr="00863734">
        <w:rPr>
          <w:sz w:val="24"/>
          <w:szCs w:val="24"/>
        </w:rPr>
        <w:t>инвестиционной деятельности</w:t>
      </w:r>
    </w:p>
    <w:p w14:paraId="34D45816" w14:textId="77777777" w:rsidR="00196447" w:rsidRPr="00863734" w:rsidRDefault="00196447" w:rsidP="00196447">
      <w:pPr>
        <w:pStyle w:val="ConsPlusNormal"/>
        <w:jc w:val="both"/>
        <w:rPr>
          <w:sz w:val="24"/>
          <w:szCs w:val="24"/>
        </w:rPr>
      </w:pPr>
    </w:p>
    <w:p w14:paraId="5144119E" w14:textId="77777777" w:rsidR="00196447" w:rsidRPr="00863734" w:rsidRDefault="00196447" w:rsidP="00196447">
      <w:pPr>
        <w:pStyle w:val="ConsPlusNonformat"/>
        <w:jc w:val="center"/>
        <w:rPr>
          <w:rFonts w:ascii="Times New Roman" w:hAnsi="Times New Roman" w:cs="Times New Roman"/>
          <w:b/>
          <w:sz w:val="24"/>
          <w:szCs w:val="24"/>
        </w:rPr>
      </w:pPr>
    </w:p>
    <w:p w14:paraId="3B64BB22" w14:textId="77777777" w:rsidR="00196447" w:rsidRPr="00863734" w:rsidRDefault="00196447" w:rsidP="00196447">
      <w:pPr>
        <w:pStyle w:val="ConsPlusNonformat"/>
        <w:jc w:val="center"/>
        <w:rPr>
          <w:rFonts w:ascii="Times New Roman" w:hAnsi="Times New Roman" w:cs="Times New Roman"/>
          <w:sz w:val="24"/>
          <w:szCs w:val="24"/>
        </w:rPr>
      </w:pPr>
      <w:r w:rsidRPr="00863734">
        <w:rPr>
          <w:rFonts w:ascii="Times New Roman" w:hAnsi="Times New Roman" w:cs="Times New Roman"/>
          <w:sz w:val="24"/>
          <w:szCs w:val="24"/>
        </w:rPr>
        <w:t>СВОДНЫЙ ОТЧЕТ</w:t>
      </w:r>
    </w:p>
    <w:p w14:paraId="226BCDF0" w14:textId="77777777" w:rsidR="00196447" w:rsidRPr="00863734" w:rsidRDefault="00196447" w:rsidP="00196447">
      <w:pPr>
        <w:pStyle w:val="ConsPlusNonformat"/>
        <w:jc w:val="center"/>
        <w:rPr>
          <w:rFonts w:ascii="Times New Roman" w:hAnsi="Times New Roman" w:cs="Times New Roman"/>
          <w:sz w:val="24"/>
          <w:szCs w:val="24"/>
        </w:rPr>
      </w:pPr>
      <w:r w:rsidRPr="00863734">
        <w:rPr>
          <w:rFonts w:ascii="Times New Roman" w:hAnsi="Times New Roman" w:cs="Times New Roman"/>
          <w:sz w:val="24"/>
          <w:szCs w:val="24"/>
        </w:rPr>
        <w:t>о проведении оценки регулирующего воздействия проекта</w:t>
      </w:r>
    </w:p>
    <w:p w14:paraId="1CC827B6" w14:textId="77777777" w:rsidR="00196447" w:rsidRPr="00863734" w:rsidRDefault="00196447" w:rsidP="00196447">
      <w:pPr>
        <w:pStyle w:val="ConsPlusNonformat"/>
        <w:jc w:val="center"/>
        <w:rPr>
          <w:rFonts w:ascii="Times New Roman" w:hAnsi="Times New Roman" w:cs="Times New Roman"/>
          <w:sz w:val="24"/>
          <w:szCs w:val="24"/>
        </w:rPr>
      </w:pPr>
      <w:r w:rsidRPr="00863734">
        <w:rPr>
          <w:rFonts w:ascii="Times New Roman" w:hAnsi="Times New Roman" w:cs="Times New Roman"/>
          <w:sz w:val="24"/>
          <w:szCs w:val="24"/>
        </w:rPr>
        <w:t>нормативного правового акта</w:t>
      </w:r>
    </w:p>
    <w:p w14:paraId="45A83B72" w14:textId="77777777" w:rsidR="00196447" w:rsidRPr="00863734" w:rsidRDefault="00196447" w:rsidP="00196447">
      <w:pPr>
        <w:pStyle w:val="ConsPlusNonformat"/>
        <w:jc w:val="both"/>
        <w:rPr>
          <w:rFonts w:ascii="Times New Roman" w:hAnsi="Times New Roman" w:cs="Times New Roman"/>
          <w:sz w:val="24"/>
          <w:szCs w:val="24"/>
        </w:rPr>
      </w:pPr>
    </w:p>
    <w:p w14:paraId="61FD6572" w14:textId="5E847F25"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1. Общая информация</w:t>
      </w:r>
    </w:p>
    <w:p w14:paraId="5129A8DE" w14:textId="59AC47C6" w:rsidR="00196447" w:rsidRPr="00863734" w:rsidRDefault="00196447" w:rsidP="00196447">
      <w:pPr>
        <w:pStyle w:val="ConsPlusNonformat"/>
        <w:tabs>
          <w:tab w:val="left" w:pos="0"/>
        </w:tabs>
        <w:jc w:val="both"/>
        <w:rPr>
          <w:rFonts w:ascii="Times New Roman" w:hAnsi="Times New Roman" w:cs="Times New Roman"/>
          <w:sz w:val="24"/>
          <w:szCs w:val="24"/>
        </w:rPr>
      </w:pPr>
      <w:r w:rsidRPr="00863734">
        <w:rPr>
          <w:rFonts w:ascii="Times New Roman" w:hAnsi="Times New Roman" w:cs="Times New Roman"/>
          <w:sz w:val="24"/>
          <w:szCs w:val="24"/>
        </w:rPr>
        <w:t xml:space="preserve">1.1. </w:t>
      </w:r>
      <w:r w:rsidR="00290211" w:rsidRPr="00863734">
        <w:rPr>
          <w:rFonts w:ascii="Times New Roman" w:hAnsi="Times New Roman" w:cs="Times New Roman"/>
          <w:sz w:val="24"/>
          <w:szCs w:val="24"/>
        </w:rPr>
        <w:t>Отраслевой (</w:t>
      </w:r>
      <w:r w:rsidRPr="00863734">
        <w:rPr>
          <w:rFonts w:ascii="Times New Roman" w:hAnsi="Times New Roman" w:cs="Times New Roman"/>
          <w:sz w:val="24"/>
          <w:szCs w:val="24"/>
        </w:rPr>
        <w:t xml:space="preserve">функционального) органа администрации </w:t>
      </w:r>
      <w:r w:rsidR="00B778DA">
        <w:rPr>
          <w:rFonts w:ascii="Times New Roman" w:hAnsi="Times New Roman" w:cs="Times New Roman"/>
          <w:sz w:val="24"/>
          <w:szCs w:val="24"/>
        </w:rPr>
        <w:t xml:space="preserve">муниципального района </w:t>
      </w:r>
      <w:r w:rsidRPr="00863734">
        <w:rPr>
          <w:rFonts w:ascii="Times New Roman" w:hAnsi="Times New Roman" w:cs="Times New Roman"/>
          <w:sz w:val="24"/>
          <w:szCs w:val="24"/>
        </w:rPr>
        <w:t>«Сыктывдинский»</w:t>
      </w:r>
      <w:r w:rsidR="00B778DA">
        <w:rPr>
          <w:rFonts w:ascii="Times New Roman" w:hAnsi="Times New Roman" w:cs="Times New Roman"/>
          <w:sz w:val="24"/>
          <w:szCs w:val="24"/>
        </w:rPr>
        <w:t xml:space="preserve"> Республики Коми</w:t>
      </w:r>
      <w:r w:rsidRPr="00863734">
        <w:rPr>
          <w:rFonts w:ascii="Times New Roman" w:hAnsi="Times New Roman" w:cs="Times New Roman"/>
          <w:sz w:val="24"/>
          <w:szCs w:val="24"/>
        </w:rPr>
        <w:t>:</w:t>
      </w:r>
    </w:p>
    <w:p w14:paraId="4640406A" w14:textId="7882D64D" w:rsidR="00196447" w:rsidRPr="00290211" w:rsidRDefault="003B6118" w:rsidP="00290211">
      <w:pPr>
        <w:pStyle w:val="ConsPlusNonformat"/>
        <w:ind w:firstLine="284"/>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Отдел </w:t>
      </w:r>
      <w:r w:rsidR="00516AB8">
        <w:rPr>
          <w:rFonts w:ascii="Times New Roman" w:hAnsi="Times New Roman" w:cs="Times New Roman"/>
          <w:sz w:val="24"/>
          <w:szCs w:val="24"/>
          <w:u w:val="single"/>
        </w:rPr>
        <w:t>экономического развития</w:t>
      </w:r>
      <w:r w:rsidR="00290211" w:rsidRPr="00290211">
        <w:rPr>
          <w:rFonts w:ascii="Times New Roman" w:hAnsi="Times New Roman" w:cs="Times New Roman"/>
          <w:sz w:val="24"/>
          <w:szCs w:val="24"/>
          <w:u w:val="single"/>
        </w:rPr>
        <w:t xml:space="preserve"> администрации </w:t>
      </w:r>
      <w:r w:rsidR="00B778DA">
        <w:rPr>
          <w:rFonts w:ascii="Times New Roman" w:hAnsi="Times New Roman" w:cs="Times New Roman"/>
          <w:sz w:val="24"/>
          <w:szCs w:val="24"/>
          <w:u w:val="single"/>
        </w:rPr>
        <w:t>муниципального района</w:t>
      </w:r>
      <w:r w:rsidR="00290211" w:rsidRPr="00290211">
        <w:rPr>
          <w:rFonts w:ascii="Times New Roman" w:hAnsi="Times New Roman" w:cs="Times New Roman"/>
          <w:sz w:val="24"/>
          <w:szCs w:val="24"/>
          <w:u w:val="single"/>
        </w:rPr>
        <w:t xml:space="preserve"> «Сыктывдинский»</w:t>
      </w:r>
      <w:r w:rsidR="00B778DA">
        <w:rPr>
          <w:rFonts w:ascii="Times New Roman" w:hAnsi="Times New Roman" w:cs="Times New Roman"/>
          <w:sz w:val="24"/>
          <w:szCs w:val="24"/>
          <w:u w:val="single"/>
        </w:rPr>
        <w:t xml:space="preserve"> Республики Коми____</w:t>
      </w:r>
      <w:r w:rsidR="00516AB8">
        <w:rPr>
          <w:rFonts w:ascii="Times New Roman" w:hAnsi="Times New Roman" w:cs="Times New Roman"/>
          <w:sz w:val="24"/>
          <w:szCs w:val="24"/>
          <w:u w:val="single"/>
        </w:rPr>
        <w:t>__</w:t>
      </w:r>
      <w:r w:rsidR="00B778DA">
        <w:rPr>
          <w:rFonts w:ascii="Times New Roman" w:hAnsi="Times New Roman" w:cs="Times New Roman"/>
          <w:sz w:val="24"/>
          <w:szCs w:val="24"/>
          <w:u w:val="single"/>
        </w:rPr>
        <w:t>______________________________________</w:t>
      </w:r>
    </w:p>
    <w:p w14:paraId="29F3EE56" w14:textId="7B12C6B0" w:rsidR="00196447" w:rsidRPr="00863734" w:rsidRDefault="00196447" w:rsidP="00B778DA">
      <w:pPr>
        <w:pStyle w:val="ConsPlusNonformat"/>
        <w:jc w:val="center"/>
        <w:rPr>
          <w:rFonts w:ascii="Times New Roman" w:hAnsi="Times New Roman" w:cs="Times New Roman"/>
          <w:sz w:val="24"/>
          <w:szCs w:val="24"/>
        </w:rPr>
      </w:pPr>
      <w:r w:rsidRPr="00863734">
        <w:rPr>
          <w:rFonts w:ascii="Times New Roman" w:hAnsi="Times New Roman" w:cs="Times New Roman"/>
          <w:sz w:val="24"/>
          <w:szCs w:val="24"/>
        </w:rPr>
        <w:t>(наименование)</w:t>
      </w:r>
    </w:p>
    <w:p w14:paraId="0E0B2C31" w14:textId="3A2FDFDF"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1.2. Вид и наименование проекта нормативного правового акта:</w:t>
      </w:r>
    </w:p>
    <w:p w14:paraId="5DAB0A32" w14:textId="37C4A4D4" w:rsidR="00196447" w:rsidRPr="003B6118" w:rsidRDefault="00290211" w:rsidP="00196447">
      <w:pPr>
        <w:pStyle w:val="ConsPlusNonformat"/>
        <w:jc w:val="both"/>
        <w:rPr>
          <w:rFonts w:ascii="Times New Roman" w:hAnsi="Times New Roman" w:cs="Times New Roman"/>
          <w:bCs/>
          <w:sz w:val="24"/>
          <w:szCs w:val="24"/>
          <w:u w:val="single"/>
        </w:rPr>
      </w:pPr>
      <w:r w:rsidRPr="003B6118">
        <w:rPr>
          <w:rFonts w:ascii="Times New Roman" w:hAnsi="Times New Roman" w:cs="Times New Roman"/>
          <w:sz w:val="24"/>
          <w:szCs w:val="24"/>
          <w:u w:val="single"/>
        </w:rPr>
        <w:t xml:space="preserve">Постановление администрации </w:t>
      </w:r>
      <w:r w:rsidR="00B778DA">
        <w:rPr>
          <w:rFonts w:ascii="Times New Roman" w:hAnsi="Times New Roman" w:cs="Times New Roman"/>
          <w:sz w:val="24"/>
          <w:szCs w:val="24"/>
          <w:u w:val="single"/>
        </w:rPr>
        <w:t>муниципального района</w:t>
      </w:r>
      <w:r w:rsidRPr="003B6118">
        <w:rPr>
          <w:rFonts w:ascii="Times New Roman" w:hAnsi="Times New Roman" w:cs="Times New Roman"/>
          <w:sz w:val="24"/>
          <w:szCs w:val="24"/>
          <w:u w:val="single"/>
        </w:rPr>
        <w:t xml:space="preserve"> «Сыктывдинский» </w:t>
      </w:r>
      <w:r w:rsidR="00B778DA">
        <w:rPr>
          <w:rFonts w:ascii="Times New Roman" w:hAnsi="Times New Roman" w:cs="Times New Roman"/>
          <w:sz w:val="24"/>
          <w:szCs w:val="24"/>
          <w:u w:val="single"/>
        </w:rPr>
        <w:t xml:space="preserve">Республики Коми </w:t>
      </w:r>
      <w:r w:rsidRPr="003B6118">
        <w:rPr>
          <w:rFonts w:ascii="Times New Roman" w:hAnsi="Times New Roman" w:cs="Times New Roman"/>
          <w:sz w:val="24"/>
          <w:szCs w:val="24"/>
          <w:u w:val="single"/>
        </w:rPr>
        <w:t>«</w:t>
      </w:r>
      <w:bookmarkStart w:id="1" w:name="_Hlk63760077"/>
      <w:r w:rsidR="00516AB8" w:rsidRPr="00516AB8">
        <w:rPr>
          <w:rStyle w:val="a3"/>
          <w:rFonts w:ascii="Times New Roman" w:hAnsi="Times New Roman"/>
          <w:b w:val="0"/>
          <w:bCs w:val="0"/>
          <w:sz w:val="24"/>
          <w:u w:val="single"/>
        </w:rPr>
        <w:t>О внесении изменений в постановление администрации муниципального образования муниципального района «Сыктывдинский»</w:t>
      </w:r>
      <w:r w:rsidR="00516AB8" w:rsidRPr="00516AB8">
        <w:rPr>
          <w:rStyle w:val="a3"/>
          <w:rFonts w:ascii="Times New Roman" w:hAnsi="Times New Roman"/>
          <w:sz w:val="24"/>
          <w:u w:val="single"/>
        </w:rPr>
        <w:t xml:space="preserve"> </w:t>
      </w:r>
      <w:r w:rsidR="00516AB8" w:rsidRPr="00516AB8">
        <w:rPr>
          <w:rFonts w:ascii="Times New Roman" w:eastAsia="Calibri" w:hAnsi="Times New Roman" w:cs="Times New Roman"/>
          <w:sz w:val="24"/>
          <w:szCs w:val="24"/>
          <w:u w:val="single"/>
        </w:rPr>
        <w:t>от 10 октября 2019 года   № 10/1254</w:t>
      </w:r>
      <w:r w:rsidR="00516AB8" w:rsidRPr="00516AB8">
        <w:rPr>
          <w:rFonts w:ascii="Times New Roman" w:hAnsi="Times New Roman"/>
          <w:bCs/>
          <w:sz w:val="24"/>
          <w:szCs w:val="26"/>
          <w:u w:val="single"/>
        </w:rPr>
        <w:t xml:space="preserve"> «</w:t>
      </w:r>
      <w:r w:rsidR="00516AB8" w:rsidRPr="00516AB8">
        <w:rPr>
          <w:rFonts w:ascii="Times New Roman" w:eastAsia="Calibri" w:hAnsi="Times New Roman" w:cs="Times New Roman"/>
          <w:bCs/>
          <w:sz w:val="24"/>
          <w:szCs w:val="24"/>
          <w:u w:val="single"/>
        </w:rPr>
        <w:t xml:space="preserve">Об утверждении муниципальной программы </w:t>
      </w:r>
      <w:r w:rsidR="00516AB8" w:rsidRPr="00516AB8">
        <w:rPr>
          <w:rFonts w:ascii="Times New Roman" w:eastAsia="Calibri" w:hAnsi="Times New Roman" w:cs="Times New Roman"/>
          <w:sz w:val="24"/>
          <w:szCs w:val="24"/>
          <w:u w:val="single"/>
        </w:rPr>
        <w:t>МО МР «Сыктывдинский» «Развитие энергетики, жилищно-коммунального и дорожного хозяйства</w:t>
      </w:r>
      <w:r w:rsidR="00B778DA" w:rsidRPr="00B778DA">
        <w:rPr>
          <w:rFonts w:ascii="Times New Roman" w:hAnsi="Times New Roman" w:cs="Times New Roman"/>
          <w:sz w:val="24"/>
          <w:szCs w:val="24"/>
          <w:u w:val="single"/>
        </w:rPr>
        <w:t>»</w:t>
      </w:r>
      <w:bookmarkEnd w:id="1"/>
      <w:r w:rsidR="00EE1DA8">
        <w:rPr>
          <w:rFonts w:ascii="Times New Roman" w:hAnsi="Times New Roman" w:cs="Times New Roman"/>
          <w:sz w:val="24"/>
          <w:szCs w:val="24"/>
          <w:u w:val="single"/>
        </w:rPr>
        <w:t>.</w:t>
      </w:r>
      <w:r w:rsidR="00516AB8">
        <w:rPr>
          <w:rFonts w:ascii="Times New Roman" w:hAnsi="Times New Roman" w:cs="Times New Roman"/>
          <w:sz w:val="24"/>
          <w:szCs w:val="24"/>
          <w:u w:val="single"/>
        </w:rPr>
        <w:t>______________</w:t>
      </w:r>
      <w:r w:rsidR="00EE1DA8">
        <w:rPr>
          <w:rFonts w:ascii="Times New Roman" w:hAnsi="Times New Roman" w:cs="Times New Roman"/>
          <w:sz w:val="24"/>
          <w:szCs w:val="24"/>
          <w:u w:val="single"/>
        </w:rPr>
        <w:t xml:space="preserve">  </w:t>
      </w:r>
      <w:r w:rsidR="00EE1DA8">
        <w:rPr>
          <w:rFonts w:ascii="Times New Roman" w:hAnsi="Times New Roman"/>
          <w:bCs/>
          <w:sz w:val="24"/>
          <w:u w:val="single"/>
        </w:rPr>
        <w:t xml:space="preserve">                </w:t>
      </w:r>
    </w:p>
    <w:p w14:paraId="05B31B6D" w14:textId="47521F15" w:rsidR="00196447" w:rsidRPr="00863734" w:rsidRDefault="00196447" w:rsidP="003B6118">
      <w:pPr>
        <w:pStyle w:val="ConsPlusNonformat"/>
        <w:jc w:val="center"/>
        <w:rPr>
          <w:rFonts w:ascii="Times New Roman" w:hAnsi="Times New Roman" w:cs="Times New Roman"/>
          <w:sz w:val="24"/>
          <w:szCs w:val="24"/>
        </w:rPr>
      </w:pPr>
      <w:r w:rsidRPr="00863734">
        <w:rPr>
          <w:rFonts w:ascii="Times New Roman" w:hAnsi="Times New Roman" w:cs="Times New Roman"/>
          <w:sz w:val="24"/>
          <w:szCs w:val="24"/>
        </w:rPr>
        <w:t>(место для текстового описания)</w:t>
      </w:r>
    </w:p>
    <w:p w14:paraId="432FD05B" w14:textId="4373527A"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1.3. Предполагаемая дата вступления в силу нормативного правового акта:</w:t>
      </w:r>
    </w:p>
    <w:p w14:paraId="164F8151" w14:textId="53024F90" w:rsidR="00290211" w:rsidRPr="00290211" w:rsidRDefault="00290211" w:rsidP="00290211">
      <w:pPr>
        <w:autoSpaceDE w:val="0"/>
        <w:autoSpaceDN w:val="0"/>
        <w:adjustRightInd w:val="0"/>
        <w:spacing w:after="0" w:line="240" w:lineRule="auto"/>
        <w:jc w:val="both"/>
        <w:rPr>
          <w:rFonts w:ascii="Times New Roman" w:hAnsi="Times New Roman"/>
          <w:sz w:val="24"/>
          <w:szCs w:val="24"/>
          <w:u w:val="single"/>
        </w:rPr>
      </w:pPr>
      <w:r w:rsidRPr="00290211">
        <w:rPr>
          <w:rFonts w:ascii="Times New Roman" w:hAnsi="Times New Roman"/>
          <w:sz w:val="24"/>
          <w:szCs w:val="24"/>
          <w:u w:val="single"/>
        </w:rPr>
        <w:t xml:space="preserve">Постановление вступает </w:t>
      </w:r>
      <w:r w:rsidR="00516AB8" w:rsidRPr="00516AB8">
        <w:rPr>
          <w:rFonts w:ascii="Times New Roman" w:hAnsi="Times New Roman" w:cs="Times New Roman"/>
          <w:sz w:val="24"/>
          <w:szCs w:val="24"/>
          <w:u w:val="single"/>
        </w:rPr>
        <w:t>в силу со дня его официального опубликования</w:t>
      </w:r>
      <w:r w:rsidR="00516AB8">
        <w:rPr>
          <w:rFonts w:ascii="Times New Roman" w:hAnsi="Times New Roman"/>
          <w:sz w:val="24"/>
          <w:szCs w:val="24"/>
          <w:u w:val="single"/>
        </w:rPr>
        <w:t xml:space="preserve"> </w:t>
      </w:r>
      <w:r w:rsidR="00EE1DA8">
        <w:rPr>
          <w:rFonts w:ascii="Times New Roman" w:hAnsi="Times New Roman"/>
          <w:sz w:val="24"/>
          <w:szCs w:val="24"/>
          <w:u w:val="single"/>
        </w:rPr>
        <w:t>_______________</w:t>
      </w:r>
    </w:p>
    <w:p w14:paraId="1FC3A00E" w14:textId="19E15795" w:rsidR="00196447" w:rsidRPr="00863734" w:rsidRDefault="00196447" w:rsidP="003B6118">
      <w:pPr>
        <w:pStyle w:val="ConsPlusNonformat"/>
        <w:jc w:val="center"/>
        <w:rPr>
          <w:rFonts w:ascii="Times New Roman" w:hAnsi="Times New Roman" w:cs="Times New Roman"/>
          <w:sz w:val="24"/>
          <w:szCs w:val="24"/>
        </w:rPr>
      </w:pPr>
      <w:r w:rsidRPr="00863734">
        <w:rPr>
          <w:rFonts w:ascii="Times New Roman" w:hAnsi="Times New Roman" w:cs="Times New Roman"/>
          <w:sz w:val="24"/>
          <w:szCs w:val="24"/>
        </w:rPr>
        <w:t>(</w:t>
      </w:r>
      <w:r w:rsidR="00290211" w:rsidRPr="00863734">
        <w:rPr>
          <w:rFonts w:ascii="Times New Roman" w:hAnsi="Times New Roman" w:cs="Times New Roman"/>
          <w:sz w:val="24"/>
          <w:szCs w:val="24"/>
        </w:rPr>
        <w:t>указывается дата; если положения</w:t>
      </w:r>
      <w:r w:rsidRPr="00863734">
        <w:rPr>
          <w:rFonts w:ascii="Times New Roman" w:hAnsi="Times New Roman" w:cs="Times New Roman"/>
          <w:sz w:val="24"/>
          <w:szCs w:val="24"/>
        </w:rPr>
        <w:t xml:space="preserve"> вводятся в действие в разное время, то это указывается в </w:t>
      </w:r>
      <w:hyperlink w:anchor="P398" w:history="1">
        <w:r w:rsidRPr="00863734">
          <w:rPr>
            <w:rFonts w:ascii="Times New Roman" w:hAnsi="Times New Roman" w:cs="Times New Roman"/>
            <w:sz w:val="24"/>
            <w:szCs w:val="24"/>
          </w:rPr>
          <w:t>пункте 10.1</w:t>
        </w:r>
      </w:hyperlink>
      <w:r w:rsidRPr="00863734">
        <w:rPr>
          <w:rFonts w:ascii="Times New Roman" w:hAnsi="Times New Roman" w:cs="Times New Roman"/>
          <w:sz w:val="24"/>
          <w:szCs w:val="24"/>
        </w:rPr>
        <w:t>)</w:t>
      </w:r>
    </w:p>
    <w:p w14:paraId="2EE00716" w14:textId="727667A6" w:rsidR="00196447" w:rsidRPr="00730538" w:rsidRDefault="00196447" w:rsidP="00196447">
      <w:pPr>
        <w:autoSpaceDE w:val="0"/>
        <w:autoSpaceDN w:val="0"/>
        <w:adjustRightInd w:val="0"/>
        <w:spacing w:after="0" w:line="240" w:lineRule="auto"/>
        <w:jc w:val="both"/>
        <w:rPr>
          <w:rFonts w:ascii="Times New Roman" w:hAnsi="Times New Roman" w:cs="Times New Roman"/>
          <w:sz w:val="24"/>
          <w:szCs w:val="24"/>
        </w:rPr>
      </w:pPr>
      <w:r w:rsidRPr="00730538">
        <w:rPr>
          <w:rFonts w:ascii="Times New Roman" w:hAnsi="Times New Roman" w:cs="Times New Roman"/>
          <w:sz w:val="24"/>
          <w:szCs w:val="24"/>
        </w:rPr>
        <w:t>1.4. Степень регулирующего воздействия (шкала жесткости):</w:t>
      </w:r>
    </w:p>
    <w:p w14:paraId="637CB433" w14:textId="77777777" w:rsidR="00196447" w:rsidRPr="00730538" w:rsidRDefault="00196447" w:rsidP="00196447">
      <w:pPr>
        <w:autoSpaceDE w:val="0"/>
        <w:autoSpaceDN w:val="0"/>
        <w:adjustRightInd w:val="0"/>
        <w:spacing w:after="0" w:line="240" w:lineRule="auto"/>
        <w:jc w:val="both"/>
        <w:rPr>
          <w:rFonts w:ascii="Times New Roman" w:hAnsi="Times New Roman" w:cs="Times New Roman"/>
          <w:sz w:val="24"/>
          <w:szCs w:val="24"/>
        </w:rPr>
      </w:pPr>
      <w:r w:rsidRPr="00EE1DA8">
        <w:rPr>
          <w:rFonts w:ascii="Times New Roman" w:hAnsi="Times New Roman" w:cs="Times New Roman"/>
          <w:sz w:val="24"/>
          <w:szCs w:val="24"/>
        </w:rPr>
        <w:t xml:space="preserve">    Высокая</w:t>
      </w:r>
      <w:r w:rsidRPr="00730538">
        <w:rPr>
          <w:rFonts w:ascii="Times New Roman" w:hAnsi="Times New Roman" w:cs="Times New Roman"/>
          <w:sz w:val="24"/>
          <w:szCs w:val="24"/>
        </w:rPr>
        <w:t>/</w:t>
      </w:r>
      <w:r w:rsidRPr="0076131C">
        <w:rPr>
          <w:rFonts w:ascii="Times New Roman" w:hAnsi="Times New Roman" w:cs="Times New Roman"/>
          <w:sz w:val="24"/>
          <w:szCs w:val="24"/>
        </w:rPr>
        <w:t>средняя</w:t>
      </w:r>
      <w:r w:rsidRPr="00730538">
        <w:rPr>
          <w:rFonts w:ascii="Times New Roman" w:hAnsi="Times New Roman" w:cs="Times New Roman"/>
          <w:sz w:val="24"/>
          <w:szCs w:val="24"/>
        </w:rPr>
        <w:t>/</w:t>
      </w:r>
      <w:r w:rsidRPr="00EE1DA8">
        <w:rPr>
          <w:rFonts w:ascii="Times New Roman" w:hAnsi="Times New Roman" w:cs="Times New Roman"/>
          <w:sz w:val="24"/>
          <w:szCs w:val="24"/>
          <w:u w:val="single"/>
        </w:rPr>
        <w:t>низкая</w:t>
      </w:r>
    </w:p>
    <w:p w14:paraId="421A073B" w14:textId="77777777" w:rsidR="00196447" w:rsidRPr="00730538" w:rsidRDefault="00196447" w:rsidP="00196447">
      <w:pPr>
        <w:autoSpaceDE w:val="0"/>
        <w:autoSpaceDN w:val="0"/>
        <w:adjustRightInd w:val="0"/>
        <w:spacing w:after="0" w:line="240" w:lineRule="auto"/>
        <w:jc w:val="both"/>
        <w:rPr>
          <w:rFonts w:ascii="Times New Roman" w:hAnsi="Times New Roman" w:cs="Times New Roman"/>
          <w:sz w:val="24"/>
          <w:szCs w:val="24"/>
        </w:rPr>
      </w:pPr>
      <w:r w:rsidRPr="00730538">
        <w:rPr>
          <w:rFonts w:ascii="Times New Roman" w:hAnsi="Times New Roman" w:cs="Times New Roman"/>
          <w:sz w:val="24"/>
          <w:szCs w:val="24"/>
        </w:rPr>
        <w:t xml:space="preserve">    Обоснование отнесения проекта акта к определенной степени регулирующего</w:t>
      </w:r>
    </w:p>
    <w:p w14:paraId="7B944230" w14:textId="77777777" w:rsidR="00196447" w:rsidRPr="00730538" w:rsidRDefault="00196447" w:rsidP="00196447">
      <w:pPr>
        <w:autoSpaceDE w:val="0"/>
        <w:autoSpaceDN w:val="0"/>
        <w:adjustRightInd w:val="0"/>
        <w:spacing w:after="0" w:line="240" w:lineRule="auto"/>
        <w:jc w:val="both"/>
        <w:rPr>
          <w:rFonts w:ascii="Times New Roman" w:hAnsi="Times New Roman" w:cs="Times New Roman"/>
          <w:sz w:val="24"/>
          <w:szCs w:val="24"/>
        </w:rPr>
      </w:pPr>
      <w:r w:rsidRPr="00730538">
        <w:rPr>
          <w:rFonts w:ascii="Times New Roman" w:hAnsi="Times New Roman" w:cs="Times New Roman"/>
          <w:sz w:val="24"/>
          <w:szCs w:val="24"/>
        </w:rPr>
        <w:t>воздействия</w:t>
      </w:r>
    </w:p>
    <w:p w14:paraId="77E5425A" w14:textId="208FEFAB" w:rsidR="00242397" w:rsidRPr="00DA42B7" w:rsidRDefault="00242397" w:rsidP="00516AB8">
      <w:pPr>
        <w:spacing w:after="0" w:line="240" w:lineRule="auto"/>
        <w:jc w:val="both"/>
        <w:rPr>
          <w:rFonts w:ascii="Times New Roman" w:hAnsi="Times New Roman" w:cs="Times New Roman"/>
          <w:sz w:val="24"/>
          <w:szCs w:val="24"/>
          <w:u w:val="single"/>
        </w:rPr>
      </w:pPr>
      <w:r w:rsidRPr="00DA42B7">
        <w:rPr>
          <w:rFonts w:ascii="Times New Roman" w:hAnsi="Times New Roman" w:cs="Times New Roman"/>
          <w:sz w:val="24"/>
          <w:szCs w:val="24"/>
          <w:u w:val="single"/>
        </w:rPr>
        <w:t xml:space="preserve">Проект акта </w:t>
      </w:r>
      <w:r w:rsidR="00FE52C7" w:rsidRPr="00DA42B7">
        <w:rPr>
          <w:rFonts w:ascii="Times New Roman" w:hAnsi="Times New Roman" w:cs="Times New Roman"/>
          <w:sz w:val="24"/>
          <w:szCs w:val="24"/>
          <w:u w:val="single"/>
        </w:rPr>
        <w:t xml:space="preserve">разработан в связи </w:t>
      </w:r>
      <w:r w:rsidR="003B6118" w:rsidRPr="00DA42B7">
        <w:rPr>
          <w:rFonts w:ascii="Times New Roman" w:hAnsi="Times New Roman" w:cs="Times New Roman"/>
          <w:sz w:val="24"/>
          <w:szCs w:val="24"/>
          <w:u w:val="single"/>
        </w:rPr>
        <w:t>с</w:t>
      </w:r>
      <w:r w:rsidR="0076131C" w:rsidRPr="00DA42B7">
        <w:rPr>
          <w:rFonts w:ascii="Times New Roman" w:hAnsi="Times New Roman" w:cs="Times New Roman"/>
          <w:sz w:val="24"/>
          <w:szCs w:val="24"/>
          <w:u w:val="single"/>
        </w:rPr>
        <w:t xml:space="preserve"> приведением </w:t>
      </w:r>
      <w:r w:rsidR="00EE1DA8">
        <w:rPr>
          <w:rFonts w:ascii="Times New Roman" w:hAnsi="Times New Roman" w:cs="Times New Roman"/>
          <w:sz w:val="24"/>
          <w:szCs w:val="24"/>
          <w:u w:val="single"/>
        </w:rPr>
        <w:t>Порядка</w:t>
      </w:r>
      <w:r w:rsidR="0076131C" w:rsidRPr="00DA42B7">
        <w:rPr>
          <w:rFonts w:ascii="Times New Roman" w:hAnsi="Times New Roman" w:cs="Times New Roman"/>
          <w:sz w:val="24"/>
          <w:szCs w:val="24"/>
          <w:u w:val="single"/>
        </w:rPr>
        <w:t xml:space="preserve"> </w:t>
      </w:r>
      <w:r w:rsidR="00516AB8" w:rsidRPr="00516AB8">
        <w:rPr>
          <w:rFonts w:ascii="Times New Roman" w:eastAsia="Times New Roman" w:hAnsi="Times New Roman" w:cs="Times New Roman"/>
          <w:color w:val="000000"/>
          <w:sz w:val="24"/>
          <w:szCs w:val="24"/>
          <w:u w:val="single"/>
          <w:lang w:eastAsia="ru-RU"/>
        </w:rPr>
        <w:t>предоставления субсидий в целях возмещения недополученных доходов,</w:t>
      </w:r>
      <w:r w:rsidR="00516AB8" w:rsidRPr="00516AB8">
        <w:rPr>
          <w:rFonts w:ascii="Times New Roman" w:eastAsia="Times New Roman" w:hAnsi="Times New Roman" w:cs="Times New Roman"/>
          <w:color w:val="000000"/>
          <w:sz w:val="24"/>
          <w:szCs w:val="24"/>
          <w:u w:val="single"/>
          <w:lang w:eastAsia="ru-RU"/>
        </w:rPr>
        <w:t xml:space="preserve"> </w:t>
      </w:r>
      <w:r w:rsidR="00516AB8" w:rsidRPr="00516AB8">
        <w:rPr>
          <w:rFonts w:ascii="Times New Roman" w:eastAsia="Times New Roman" w:hAnsi="Times New Roman" w:cs="Times New Roman"/>
          <w:color w:val="000000"/>
          <w:sz w:val="24"/>
          <w:szCs w:val="24"/>
          <w:u w:val="single"/>
          <w:lang w:eastAsia="ru-RU"/>
        </w:rPr>
        <w:t>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r w:rsidR="00196447" w:rsidRPr="00DA42B7">
        <w:rPr>
          <w:rFonts w:ascii="Times New Roman" w:hAnsi="Times New Roman" w:cs="Times New Roman"/>
          <w:sz w:val="24"/>
          <w:szCs w:val="24"/>
          <w:u w:val="single"/>
        </w:rPr>
        <w:t xml:space="preserve"> </w:t>
      </w:r>
      <w:r w:rsidR="00EE1DA8">
        <w:rPr>
          <w:rFonts w:ascii="Times New Roman" w:hAnsi="Times New Roman" w:cs="Times New Roman"/>
          <w:sz w:val="24"/>
          <w:szCs w:val="24"/>
          <w:u w:val="single"/>
        </w:rPr>
        <w:t>в соответствие с действующим законодательством Российской Федерации и Республики Коми</w:t>
      </w:r>
      <w:r w:rsidR="00196447" w:rsidRPr="00DA42B7">
        <w:rPr>
          <w:rFonts w:ascii="Times New Roman" w:hAnsi="Times New Roman" w:cs="Times New Roman"/>
          <w:sz w:val="24"/>
          <w:szCs w:val="24"/>
          <w:u w:val="single"/>
        </w:rPr>
        <w:t xml:space="preserve">   </w:t>
      </w:r>
    </w:p>
    <w:p w14:paraId="2BAC3B46" w14:textId="62D793BA" w:rsidR="00196447" w:rsidRPr="00863734" w:rsidRDefault="00196447" w:rsidP="003B6118">
      <w:pPr>
        <w:autoSpaceDE w:val="0"/>
        <w:autoSpaceDN w:val="0"/>
        <w:adjustRightInd w:val="0"/>
        <w:spacing w:after="0" w:line="240" w:lineRule="auto"/>
        <w:jc w:val="center"/>
        <w:rPr>
          <w:rFonts w:ascii="Times New Roman" w:hAnsi="Times New Roman" w:cs="Times New Roman"/>
          <w:sz w:val="24"/>
          <w:szCs w:val="24"/>
        </w:rPr>
      </w:pPr>
      <w:r w:rsidRPr="00730538">
        <w:rPr>
          <w:rFonts w:ascii="Times New Roman" w:hAnsi="Times New Roman" w:cs="Times New Roman"/>
          <w:sz w:val="24"/>
          <w:szCs w:val="24"/>
        </w:rPr>
        <w:t>(место для текстового описания)</w:t>
      </w:r>
    </w:p>
    <w:p w14:paraId="5E42A4E4" w14:textId="1A5964A2"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1.5. </w:t>
      </w:r>
      <w:r>
        <w:rPr>
          <w:rFonts w:ascii="Times New Roman" w:hAnsi="Times New Roman" w:cs="Times New Roman"/>
          <w:sz w:val="24"/>
          <w:szCs w:val="24"/>
        </w:rPr>
        <w:t xml:space="preserve">  </w:t>
      </w:r>
      <w:r w:rsidR="00EE1DA8">
        <w:rPr>
          <w:rFonts w:ascii="Times New Roman" w:hAnsi="Times New Roman" w:cs="Times New Roman"/>
          <w:sz w:val="24"/>
          <w:szCs w:val="24"/>
        </w:rPr>
        <w:t>Краткое описание проблемы,</w:t>
      </w:r>
      <w:r w:rsidR="00290211" w:rsidRPr="00863734">
        <w:rPr>
          <w:rFonts w:ascii="Times New Roman" w:hAnsi="Times New Roman" w:cs="Times New Roman"/>
          <w:sz w:val="24"/>
          <w:szCs w:val="24"/>
        </w:rPr>
        <w:t xml:space="preserve"> на решение которой направлено</w:t>
      </w:r>
      <w:r w:rsidRPr="00863734">
        <w:rPr>
          <w:rFonts w:ascii="Times New Roman" w:hAnsi="Times New Roman" w:cs="Times New Roman"/>
          <w:sz w:val="24"/>
          <w:szCs w:val="24"/>
        </w:rPr>
        <w:t xml:space="preserve"> предлагаемое правовое регулирование:</w:t>
      </w:r>
    </w:p>
    <w:p w14:paraId="44764279" w14:textId="65919548" w:rsidR="003B6118" w:rsidRPr="00516AB8" w:rsidRDefault="00EE1DA8" w:rsidP="00196447">
      <w:pPr>
        <w:pStyle w:val="ConsPlusNonformat"/>
        <w:jc w:val="both"/>
        <w:rPr>
          <w:rFonts w:ascii="Times New Roman" w:hAnsi="Times New Roman" w:cs="Times New Roman"/>
          <w:sz w:val="16"/>
          <w:szCs w:val="24"/>
        </w:rPr>
      </w:pPr>
      <w:r w:rsidRPr="00516AB8">
        <w:rPr>
          <w:rFonts w:ascii="Times New Roman" w:hAnsi="Times New Roman" w:cs="Times New Roman"/>
          <w:color w:val="000000"/>
          <w:sz w:val="16"/>
          <w:szCs w:val="24"/>
          <w:shd w:val="clear" w:color="auto" w:fill="FFFFFF"/>
        </w:rPr>
        <w:t>____________________________________________________________________________</w:t>
      </w:r>
      <w:r w:rsidR="0028652F" w:rsidRPr="00516AB8">
        <w:rPr>
          <w:rFonts w:ascii="Times New Roman" w:hAnsi="Times New Roman" w:cs="Times New Roman"/>
          <w:color w:val="000000"/>
          <w:sz w:val="16"/>
          <w:szCs w:val="24"/>
          <w:shd w:val="clear" w:color="auto" w:fill="FFFFFF"/>
        </w:rPr>
        <w:t>________________________________________</w:t>
      </w:r>
    </w:p>
    <w:p w14:paraId="071CEB17" w14:textId="07E0FC3E" w:rsidR="00196447" w:rsidRPr="00863734" w:rsidRDefault="00196447" w:rsidP="003B6118">
      <w:pPr>
        <w:pStyle w:val="ConsPlusNonformat"/>
        <w:jc w:val="center"/>
        <w:rPr>
          <w:rFonts w:ascii="Times New Roman" w:hAnsi="Times New Roman" w:cs="Times New Roman"/>
          <w:sz w:val="24"/>
          <w:szCs w:val="24"/>
        </w:rPr>
      </w:pPr>
      <w:r w:rsidRPr="00863734">
        <w:rPr>
          <w:rFonts w:ascii="Times New Roman" w:hAnsi="Times New Roman" w:cs="Times New Roman"/>
          <w:sz w:val="24"/>
          <w:szCs w:val="24"/>
        </w:rPr>
        <w:t>(место для текстового описания)</w:t>
      </w:r>
    </w:p>
    <w:p w14:paraId="7B73873A" w14:textId="47D6E699" w:rsidR="00196447"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1.6. Краткое описание целей предлагаемого правового регулирования:</w:t>
      </w:r>
    </w:p>
    <w:p w14:paraId="5AA6382B" w14:textId="28FA49D5" w:rsidR="0028652F" w:rsidRPr="00863734" w:rsidRDefault="0028652F" w:rsidP="0019644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195155C4" w14:textId="0A1D58DA" w:rsidR="00196447" w:rsidRPr="00863734" w:rsidRDefault="00196447" w:rsidP="003B6118">
      <w:pPr>
        <w:pStyle w:val="ConsPlusNonformat"/>
        <w:jc w:val="center"/>
        <w:rPr>
          <w:rFonts w:ascii="Times New Roman" w:hAnsi="Times New Roman" w:cs="Times New Roman"/>
          <w:sz w:val="24"/>
          <w:szCs w:val="24"/>
        </w:rPr>
      </w:pPr>
      <w:r w:rsidRPr="00863734">
        <w:rPr>
          <w:rFonts w:ascii="Times New Roman" w:hAnsi="Times New Roman" w:cs="Times New Roman"/>
          <w:sz w:val="24"/>
          <w:szCs w:val="24"/>
        </w:rPr>
        <w:t>(место для текстового описания)</w:t>
      </w:r>
    </w:p>
    <w:p w14:paraId="5D239CF2" w14:textId="3DF05418" w:rsidR="003B6118" w:rsidRDefault="00196447" w:rsidP="003B6118">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1.7. Краткое описание содержания предлагаемого правового регулирования:</w:t>
      </w:r>
    </w:p>
    <w:p w14:paraId="6DF44197" w14:textId="2CE12A7D" w:rsidR="0028652F" w:rsidRPr="0028652F" w:rsidRDefault="0028652F" w:rsidP="003B611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6E01579B" w14:textId="3A48C9C1" w:rsidR="00196447" w:rsidRPr="00863734" w:rsidRDefault="00196447" w:rsidP="003B6118">
      <w:pPr>
        <w:pStyle w:val="ConsPlusNonformat"/>
        <w:jc w:val="center"/>
        <w:rPr>
          <w:rFonts w:ascii="Times New Roman" w:hAnsi="Times New Roman" w:cs="Times New Roman"/>
          <w:sz w:val="24"/>
          <w:szCs w:val="24"/>
        </w:rPr>
      </w:pPr>
      <w:r w:rsidRPr="00863734">
        <w:rPr>
          <w:rFonts w:ascii="Times New Roman" w:hAnsi="Times New Roman" w:cs="Times New Roman"/>
          <w:sz w:val="24"/>
          <w:szCs w:val="24"/>
        </w:rPr>
        <w:t>(место для текстового описания)</w:t>
      </w:r>
    </w:p>
    <w:p w14:paraId="448AC4BA" w14:textId="0DEABCAF"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lastRenderedPageBreak/>
        <w:t>1.8. Контактная информация исполнителя в регулирующем органе:</w:t>
      </w:r>
    </w:p>
    <w:p w14:paraId="1AA9F14F" w14:textId="4B98EB7E"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    Ф.И.О. </w:t>
      </w:r>
      <w:r w:rsidR="00516AB8">
        <w:rPr>
          <w:rFonts w:ascii="Times New Roman" w:hAnsi="Times New Roman" w:cs="Times New Roman"/>
          <w:sz w:val="24"/>
          <w:szCs w:val="24"/>
          <w:u w:val="single"/>
        </w:rPr>
        <w:t>Крючков Владимир Михайлович</w:t>
      </w:r>
    </w:p>
    <w:p w14:paraId="049B2018" w14:textId="24ABD137" w:rsidR="00196447" w:rsidRPr="00FE52C7" w:rsidRDefault="00196447" w:rsidP="00196447">
      <w:pPr>
        <w:pStyle w:val="ConsPlusNonformat"/>
        <w:jc w:val="both"/>
        <w:rPr>
          <w:rFonts w:ascii="Times New Roman" w:hAnsi="Times New Roman" w:cs="Times New Roman"/>
          <w:sz w:val="24"/>
          <w:szCs w:val="24"/>
          <w:u w:val="single"/>
        </w:rPr>
      </w:pPr>
      <w:r w:rsidRPr="00863734">
        <w:rPr>
          <w:rFonts w:ascii="Times New Roman" w:hAnsi="Times New Roman" w:cs="Times New Roman"/>
          <w:sz w:val="24"/>
          <w:szCs w:val="24"/>
        </w:rPr>
        <w:t xml:space="preserve">    Должность: </w:t>
      </w:r>
      <w:r w:rsidR="00516AB8">
        <w:rPr>
          <w:rFonts w:ascii="Times New Roman" w:hAnsi="Times New Roman" w:cs="Times New Roman"/>
          <w:sz w:val="24"/>
          <w:szCs w:val="24"/>
          <w:u w:val="single"/>
        </w:rPr>
        <w:t>отдел экономического развития</w:t>
      </w:r>
      <w:r w:rsidR="00FE52C7" w:rsidRPr="00FE52C7">
        <w:rPr>
          <w:rFonts w:ascii="Times New Roman" w:hAnsi="Times New Roman" w:cs="Times New Roman"/>
          <w:sz w:val="24"/>
          <w:szCs w:val="24"/>
          <w:u w:val="single"/>
        </w:rPr>
        <w:t xml:space="preserve"> администрации </w:t>
      </w:r>
      <w:r w:rsidR="0028652F">
        <w:rPr>
          <w:rFonts w:ascii="Times New Roman" w:hAnsi="Times New Roman" w:cs="Times New Roman"/>
          <w:sz w:val="24"/>
          <w:szCs w:val="24"/>
          <w:u w:val="single"/>
        </w:rPr>
        <w:t>муниципального района «Сыктывдинский» Республики Коми.</w:t>
      </w:r>
    </w:p>
    <w:p w14:paraId="4E2AFBA1" w14:textId="01553C20" w:rsidR="00196447" w:rsidRPr="002521BF" w:rsidRDefault="00196447" w:rsidP="00196447">
      <w:pPr>
        <w:pStyle w:val="ConsPlusNonformat"/>
        <w:jc w:val="both"/>
        <w:rPr>
          <w:rFonts w:ascii="Times New Roman" w:hAnsi="Times New Roman" w:cs="Times New Roman"/>
          <w:sz w:val="28"/>
          <w:szCs w:val="28"/>
          <w:u w:val="single"/>
        </w:rPr>
      </w:pPr>
      <w:r w:rsidRPr="00863734">
        <w:rPr>
          <w:rFonts w:ascii="Times New Roman" w:hAnsi="Times New Roman" w:cs="Times New Roman"/>
          <w:sz w:val="24"/>
          <w:szCs w:val="24"/>
        </w:rPr>
        <w:t xml:space="preserve">Тел.: </w:t>
      </w:r>
      <w:r w:rsidR="00FE52C7" w:rsidRPr="00FE52C7">
        <w:rPr>
          <w:rFonts w:ascii="Times New Roman" w:hAnsi="Times New Roman" w:cs="Times New Roman"/>
          <w:sz w:val="24"/>
          <w:szCs w:val="24"/>
          <w:u w:val="single"/>
        </w:rPr>
        <w:t>882130</w:t>
      </w:r>
      <w:r w:rsidR="0028652F">
        <w:rPr>
          <w:rFonts w:ascii="Times New Roman" w:hAnsi="Times New Roman" w:cs="Times New Roman"/>
          <w:sz w:val="24"/>
          <w:szCs w:val="24"/>
          <w:u w:val="single"/>
        </w:rPr>
        <w:t>7</w:t>
      </w:r>
      <w:r w:rsidR="00516AB8">
        <w:rPr>
          <w:rFonts w:ascii="Times New Roman" w:hAnsi="Times New Roman" w:cs="Times New Roman"/>
          <w:sz w:val="24"/>
          <w:szCs w:val="24"/>
          <w:u w:val="single"/>
        </w:rPr>
        <w:t>2119</w:t>
      </w:r>
      <w:r w:rsidR="0028652F">
        <w:rPr>
          <w:rFonts w:ascii="Times New Roman" w:hAnsi="Times New Roman" w:cs="Times New Roman"/>
          <w:sz w:val="24"/>
          <w:szCs w:val="24"/>
          <w:u w:val="single"/>
        </w:rPr>
        <w:t xml:space="preserve"> </w:t>
      </w:r>
      <w:r w:rsidRPr="00863734">
        <w:rPr>
          <w:rFonts w:ascii="Times New Roman" w:hAnsi="Times New Roman" w:cs="Times New Roman"/>
          <w:sz w:val="24"/>
          <w:szCs w:val="24"/>
        </w:rPr>
        <w:t xml:space="preserve">Адрес электронной почты: </w:t>
      </w:r>
      <w:r w:rsidR="00516AB8">
        <w:rPr>
          <w:rFonts w:ascii="Times New Roman" w:hAnsi="Times New Roman" w:cs="Times New Roman"/>
          <w:sz w:val="24"/>
          <w:szCs w:val="24"/>
          <w:u w:val="single"/>
          <w:shd w:val="clear" w:color="auto" w:fill="FFFFFF"/>
          <w:lang w:val="en-US"/>
        </w:rPr>
        <w:t>v</w:t>
      </w:r>
      <w:r w:rsidR="00516AB8" w:rsidRPr="00516AB8">
        <w:rPr>
          <w:rFonts w:ascii="Times New Roman" w:hAnsi="Times New Roman" w:cs="Times New Roman"/>
          <w:sz w:val="24"/>
          <w:szCs w:val="24"/>
          <w:u w:val="single"/>
          <w:shd w:val="clear" w:color="auto" w:fill="FFFFFF"/>
        </w:rPr>
        <w:t>.</w:t>
      </w:r>
      <w:r w:rsidR="00516AB8">
        <w:rPr>
          <w:rFonts w:ascii="Times New Roman" w:hAnsi="Times New Roman" w:cs="Times New Roman"/>
          <w:sz w:val="24"/>
          <w:szCs w:val="24"/>
          <w:u w:val="single"/>
          <w:shd w:val="clear" w:color="auto" w:fill="FFFFFF"/>
          <w:lang w:val="en-US"/>
        </w:rPr>
        <w:t>m</w:t>
      </w:r>
      <w:r w:rsidR="00516AB8" w:rsidRPr="00516AB8">
        <w:rPr>
          <w:rFonts w:ascii="Times New Roman" w:hAnsi="Times New Roman" w:cs="Times New Roman"/>
          <w:sz w:val="24"/>
          <w:szCs w:val="24"/>
          <w:u w:val="single"/>
          <w:shd w:val="clear" w:color="auto" w:fill="FFFFFF"/>
        </w:rPr>
        <w:t>.</w:t>
      </w:r>
      <w:r w:rsidR="00516AB8">
        <w:rPr>
          <w:rFonts w:ascii="Times New Roman" w:hAnsi="Times New Roman" w:cs="Times New Roman"/>
          <w:sz w:val="24"/>
          <w:szCs w:val="24"/>
          <w:u w:val="single"/>
          <w:shd w:val="clear" w:color="auto" w:fill="FFFFFF"/>
          <w:lang w:val="en-US"/>
        </w:rPr>
        <w:t>kryuchkov</w:t>
      </w:r>
      <w:r w:rsidR="002521BF" w:rsidRPr="002521BF">
        <w:rPr>
          <w:rFonts w:ascii="Times New Roman" w:hAnsi="Times New Roman" w:cs="Times New Roman"/>
          <w:sz w:val="24"/>
          <w:szCs w:val="24"/>
          <w:u w:val="single"/>
          <w:shd w:val="clear" w:color="auto" w:fill="FFFFFF"/>
        </w:rPr>
        <w:t>@syktyvdin.rkomi.ru</w:t>
      </w:r>
    </w:p>
    <w:p w14:paraId="62043131" w14:textId="29B7DECA"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2.  </w:t>
      </w:r>
      <w:r w:rsidR="002521BF" w:rsidRPr="00863734">
        <w:rPr>
          <w:rFonts w:ascii="Times New Roman" w:hAnsi="Times New Roman" w:cs="Times New Roman"/>
          <w:sz w:val="24"/>
          <w:szCs w:val="24"/>
        </w:rPr>
        <w:t>Описание проблемы, на решение которой направлено предлагаемое</w:t>
      </w:r>
      <w:r w:rsidRPr="00863734">
        <w:rPr>
          <w:rFonts w:ascii="Times New Roman" w:hAnsi="Times New Roman" w:cs="Times New Roman"/>
          <w:sz w:val="24"/>
          <w:szCs w:val="24"/>
        </w:rPr>
        <w:t xml:space="preserve"> правовое регулирование:</w:t>
      </w:r>
    </w:p>
    <w:p w14:paraId="55E01F9B" w14:textId="7C88DDF4"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2.1. Формулировка проблемы:</w:t>
      </w:r>
    </w:p>
    <w:p w14:paraId="7B3DA034" w14:textId="67EB6B01" w:rsidR="004A2F8D" w:rsidRPr="004A2F8D" w:rsidRDefault="004A2F8D" w:rsidP="004A2F8D">
      <w:pPr>
        <w:pStyle w:val="ConsPlusNonformat"/>
        <w:jc w:val="both"/>
        <w:rPr>
          <w:rFonts w:ascii="Times New Roman" w:hAnsi="Times New Roman" w:cs="Times New Roman"/>
          <w:sz w:val="24"/>
          <w:szCs w:val="24"/>
          <w:u w:val="single"/>
        </w:rPr>
      </w:pPr>
      <w:r w:rsidRPr="004A2F8D">
        <w:rPr>
          <w:rFonts w:ascii="Times New Roman" w:hAnsi="Times New Roman" w:cs="Times New Roman"/>
          <w:color w:val="000000"/>
          <w:sz w:val="24"/>
          <w:szCs w:val="24"/>
          <w:u w:val="single"/>
          <w:shd w:val="clear" w:color="auto" w:fill="FFFFFF"/>
        </w:rPr>
        <w:t xml:space="preserve">Отсутствие </w:t>
      </w:r>
      <w:r w:rsidR="0028652F">
        <w:rPr>
          <w:rFonts w:ascii="Times New Roman" w:hAnsi="Times New Roman" w:cs="Times New Roman"/>
          <w:color w:val="000000"/>
          <w:sz w:val="24"/>
          <w:szCs w:val="24"/>
          <w:u w:val="single"/>
          <w:shd w:val="clear" w:color="auto" w:fill="FFFFFF"/>
        </w:rPr>
        <w:t xml:space="preserve">Порядка </w:t>
      </w:r>
      <w:r w:rsidR="00516AB8" w:rsidRPr="00516AB8">
        <w:rPr>
          <w:rFonts w:ascii="Times New Roman" w:hAnsi="Times New Roman" w:cs="Times New Roman"/>
          <w:color w:val="000000"/>
          <w:sz w:val="24"/>
          <w:szCs w:val="24"/>
          <w:u w:val="single"/>
        </w:rPr>
        <w:t>предоставления субсидий в целях возмещения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r w:rsidR="00516AB8">
        <w:rPr>
          <w:rFonts w:ascii="Times New Roman" w:hAnsi="Times New Roman" w:cs="Times New Roman"/>
          <w:color w:val="000000"/>
          <w:sz w:val="24"/>
          <w:szCs w:val="24"/>
          <w:u w:val="single"/>
        </w:rPr>
        <w:t xml:space="preserve"> не позволит гражданам приобретать топливо твердое по льготным ценам</w:t>
      </w:r>
      <w:r w:rsidR="0028652F" w:rsidRPr="0028652F">
        <w:rPr>
          <w:rFonts w:ascii="Times New Roman" w:hAnsi="Times New Roman" w:cs="Times New Roman"/>
          <w:sz w:val="24"/>
          <w:szCs w:val="24"/>
          <w:u w:val="single"/>
        </w:rPr>
        <w:t>.</w:t>
      </w:r>
      <w:r w:rsidR="0028652F" w:rsidRPr="0028652F">
        <w:rPr>
          <w:rFonts w:ascii="Times New Roman" w:hAnsi="Times New Roman" w:cs="Times New Roman"/>
          <w:color w:val="000000"/>
          <w:sz w:val="24"/>
          <w:szCs w:val="24"/>
          <w:u w:val="single"/>
          <w:shd w:val="clear" w:color="auto" w:fill="FFFFFF"/>
        </w:rPr>
        <w:t xml:space="preserve"> </w:t>
      </w:r>
    </w:p>
    <w:p w14:paraId="5B148F88" w14:textId="0637EC12" w:rsidR="00196447" w:rsidRPr="00863734" w:rsidRDefault="00196447" w:rsidP="004A2F8D">
      <w:pPr>
        <w:pStyle w:val="ConsPlusNonformat"/>
        <w:jc w:val="center"/>
        <w:rPr>
          <w:rFonts w:ascii="Times New Roman" w:hAnsi="Times New Roman" w:cs="Times New Roman"/>
          <w:sz w:val="24"/>
          <w:szCs w:val="24"/>
        </w:rPr>
      </w:pPr>
      <w:r w:rsidRPr="00863734">
        <w:rPr>
          <w:rFonts w:ascii="Times New Roman" w:hAnsi="Times New Roman" w:cs="Times New Roman"/>
          <w:sz w:val="24"/>
          <w:szCs w:val="24"/>
        </w:rPr>
        <w:t>(место для текстового описания)</w:t>
      </w:r>
    </w:p>
    <w:p w14:paraId="3ED32E05" w14:textId="3D478A13" w:rsidR="00196447" w:rsidRPr="00863734" w:rsidRDefault="00196447" w:rsidP="007C3A55">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2.2.  </w:t>
      </w:r>
      <w:r w:rsidR="00242397" w:rsidRPr="00863734">
        <w:rPr>
          <w:rFonts w:ascii="Times New Roman" w:hAnsi="Times New Roman" w:cs="Times New Roman"/>
          <w:sz w:val="24"/>
          <w:szCs w:val="24"/>
        </w:rPr>
        <w:t>Информация о</w:t>
      </w:r>
      <w:r w:rsidRPr="00863734">
        <w:rPr>
          <w:rFonts w:ascii="Times New Roman" w:hAnsi="Times New Roman" w:cs="Times New Roman"/>
          <w:sz w:val="24"/>
          <w:szCs w:val="24"/>
        </w:rPr>
        <w:t xml:space="preserve"> возникновении, выявлении проблемы и мерах, принятых ранее для ее решения, достигнутых результатах и затраченных ресурсах:</w:t>
      </w:r>
    </w:p>
    <w:p w14:paraId="70A7E36F" w14:textId="2B1C43FC" w:rsidR="0028652F" w:rsidRDefault="0028652F" w:rsidP="0028652F">
      <w:pPr>
        <w:pStyle w:val="ConsPlusNonformat"/>
        <w:jc w:val="both"/>
        <w:rPr>
          <w:rFonts w:ascii="Times New Roman" w:hAnsi="Times New Roman" w:cs="Times New Roman"/>
          <w:sz w:val="24"/>
          <w:szCs w:val="24"/>
        </w:rPr>
      </w:pPr>
      <w:r>
        <w:rPr>
          <w:rFonts w:ascii="Times New Roman" w:hAnsi="Times New Roman" w:cs="Times New Roman"/>
          <w:sz w:val="24"/>
          <w:szCs w:val="24"/>
          <w:u w:val="single"/>
        </w:rPr>
        <w:t xml:space="preserve">Действующий Порядок </w:t>
      </w:r>
      <w:r w:rsidR="00516AB8" w:rsidRPr="00516AB8">
        <w:rPr>
          <w:rFonts w:ascii="Times New Roman" w:hAnsi="Times New Roman" w:cs="Times New Roman"/>
          <w:color w:val="000000"/>
          <w:sz w:val="24"/>
          <w:szCs w:val="24"/>
          <w:u w:val="single"/>
        </w:rPr>
        <w:t>предоставления субсидий в целях возмещения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r w:rsidR="00516AB8">
        <w:rPr>
          <w:rFonts w:ascii="Times New Roman" w:hAnsi="Times New Roman" w:cs="Times New Roman"/>
          <w:color w:val="000000"/>
          <w:sz w:val="24"/>
          <w:szCs w:val="24"/>
          <w:u w:val="single"/>
        </w:rPr>
        <w:t xml:space="preserve"> </w:t>
      </w:r>
      <w:r>
        <w:rPr>
          <w:rFonts w:ascii="Times New Roman" w:hAnsi="Times New Roman"/>
          <w:sz w:val="24"/>
          <w:u w:val="single"/>
        </w:rPr>
        <w:t>не</w:t>
      </w:r>
      <w:r w:rsidR="00516AB8">
        <w:rPr>
          <w:rFonts w:ascii="Times New Roman" w:hAnsi="Times New Roman"/>
          <w:sz w:val="24"/>
          <w:u w:val="single"/>
        </w:rPr>
        <w:t xml:space="preserve"> </w:t>
      </w:r>
      <w:r>
        <w:rPr>
          <w:rFonts w:ascii="Times New Roman" w:hAnsi="Times New Roman"/>
          <w:sz w:val="24"/>
          <w:u w:val="single"/>
        </w:rPr>
        <w:t xml:space="preserve">соответствует действующему законодательству. </w:t>
      </w:r>
      <w:r>
        <w:rPr>
          <w:rFonts w:ascii="Times New Roman" w:hAnsi="Times New Roman"/>
          <w:sz w:val="24"/>
        </w:rPr>
        <w:t>______________________________</w:t>
      </w:r>
      <w:r w:rsidR="00516AB8">
        <w:rPr>
          <w:rFonts w:ascii="Times New Roman" w:hAnsi="Times New Roman"/>
          <w:sz w:val="24"/>
        </w:rPr>
        <w:t>______________</w:t>
      </w:r>
      <w:r>
        <w:rPr>
          <w:rFonts w:ascii="Times New Roman" w:hAnsi="Times New Roman"/>
          <w:sz w:val="24"/>
        </w:rPr>
        <w:t>__________________</w:t>
      </w:r>
      <w:r w:rsidRPr="00863734">
        <w:rPr>
          <w:rFonts w:ascii="Times New Roman" w:hAnsi="Times New Roman" w:cs="Times New Roman"/>
          <w:sz w:val="24"/>
          <w:szCs w:val="24"/>
        </w:rPr>
        <w:t xml:space="preserve"> </w:t>
      </w:r>
    </w:p>
    <w:p w14:paraId="03F621AC" w14:textId="38B77247" w:rsidR="00196447" w:rsidRPr="00863734" w:rsidRDefault="00196447" w:rsidP="0028652F">
      <w:pPr>
        <w:pStyle w:val="ConsPlusNonformat"/>
        <w:jc w:val="center"/>
        <w:rPr>
          <w:rFonts w:ascii="Times New Roman" w:hAnsi="Times New Roman" w:cs="Times New Roman"/>
          <w:sz w:val="24"/>
          <w:szCs w:val="24"/>
        </w:rPr>
      </w:pPr>
      <w:r w:rsidRPr="00863734">
        <w:rPr>
          <w:rFonts w:ascii="Times New Roman" w:hAnsi="Times New Roman" w:cs="Times New Roman"/>
          <w:sz w:val="24"/>
          <w:szCs w:val="24"/>
        </w:rPr>
        <w:t>(место для текстового описания)</w:t>
      </w:r>
    </w:p>
    <w:p w14:paraId="14766A3A" w14:textId="230CCE00" w:rsidR="00196447" w:rsidRPr="004D030B" w:rsidRDefault="00196447" w:rsidP="00196447">
      <w:pPr>
        <w:pStyle w:val="ConsPlusNonformat"/>
        <w:jc w:val="both"/>
        <w:rPr>
          <w:rFonts w:ascii="Times New Roman" w:hAnsi="Times New Roman" w:cs="Times New Roman"/>
          <w:sz w:val="24"/>
          <w:szCs w:val="24"/>
        </w:rPr>
      </w:pPr>
      <w:r w:rsidRPr="004D030B">
        <w:rPr>
          <w:rFonts w:ascii="Times New Roman" w:hAnsi="Times New Roman" w:cs="Times New Roman"/>
          <w:sz w:val="24"/>
          <w:szCs w:val="24"/>
        </w:rPr>
        <w:t>2.3. Характеристика негативных эффектов, возникающих в связи с наличием проблемы, их количественная оценка:</w:t>
      </w:r>
    </w:p>
    <w:p w14:paraId="0D51426F" w14:textId="3CFE9B53" w:rsidR="0028652F" w:rsidRPr="0028652F" w:rsidRDefault="0028652F" w:rsidP="0028652F">
      <w:pPr>
        <w:pStyle w:val="ConsPlusNonformat"/>
        <w:jc w:val="both"/>
        <w:rPr>
          <w:rFonts w:ascii="Times New Roman" w:hAnsi="Times New Roman" w:cs="Times New Roman"/>
          <w:sz w:val="24"/>
          <w:szCs w:val="24"/>
        </w:rPr>
      </w:pPr>
      <w:r w:rsidRPr="00F5375A">
        <w:rPr>
          <w:rFonts w:ascii="Times New Roman" w:hAnsi="Times New Roman" w:cs="Times New Roman"/>
          <w:sz w:val="24"/>
          <w:szCs w:val="24"/>
          <w:u w:val="single"/>
        </w:rPr>
        <w:t xml:space="preserve">Нарушение требований </w:t>
      </w:r>
      <w:r>
        <w:rPr>
          <w:rFonts w:ascii="Times New Roman" w:hAnsi="Times New Roman" w:cs="Times New Roman"/>
          <w:sz w:val="24"/>
          <w:szCs w:val="24"/>
          <w:u w:val="single"/>
        </w:rPr>
        <w:t xml:space="preserve">законодательства, регламентирующее порядок предоставления </w:t>
      </w:r>
      <w:r w:rsidR="00516AB8">
        <w:rPr>
          <w:rFonts w:ascii="Times New Roman" w:hAnsi="Times New Roman" w:cs="Times New Roman"/>
          <w:sz w:val="24"/>
          <w:szCs w:val="24"/>
          <w:u w:val="single"/>
        </w:rPr>
        <w:t>субсидий субъектам предпринимательской деятельности</w:t>
      </w:r>
      <w:r>
        <w:rPr>
          <w:rFonts w:ascii="Times New Roman" w:hAnsi="Times New Roman" w:cs="Times New Roman"/>
          <w:sz w:val="24"/>
          <w:szCs w:val="24"/>
        </w:rPr>
        <w:t>____________________________</w:t>
      </w:r>
    </w:p>
    <w:p w14:paraId="3173409C" w14:textId="09029CB6" w:rsidR="00196447" w:rsidRPr="00863734" w:rsidRDefault="00196447" w:rsidP="007C3A55">
      <w:pPr>
        <w:pStyle w:val="ConsPlusNonformat"/>
        <w:jc w:val="center"/>
        <w:rPr>
          <w:rFonts w:ascii="Times New Roman" w:hAnsi="Times New Roman" w:cs="Times New Roman"/>
          <w:sz w:val="24"/>
          <w:szCs w:val="24"/>
        </w:rPr>
      </w:pPr>
      <w:r w:rsidRPr="004D030B">
        <w:rPr>
          <w:rFonts w:ascii="Times New Roman" w:hAnsi="Times New Roman" w:cs="Times New Roman"/>
          <w:sz w:val="24"/>
          <w:szCs w:val="24"/>
        </w:rPr>
        <w:t>(место для текстового описания)</w:t>
      </w:r>
    </w:p>
    <w:p w14:paraId="2D827BF0" w14:textId="78BA6DA2" w:rsidR="00196447" w:rsidRPr="00516AB8" w:rsidRDefault="00196447" w:rsidP="00196447">
      <w:pPr>
        <w:pStyle w:val="ConsPlusNonformat"/>
        <w:jc w:val="both"/>
        <w:rPr>
          <w:rFonts w:ascii="Times New Roman" w:hAnsi="Times New Roman" w:cs="Times New Roman"/>
          <w:sz w:val="24"/>
          <w:szCs w:val="24"/>
          <w:u w:val="single"/>
        </w:rPr>
      </w:pPr>
      <w:r w:rsidRPr="00863734">
        <w:rPr>
          <w:rFonts w:ascii="Times New Roman" w:hAnsi="Times New Roman" w:cs="Times New Roman"/>
          <w:sz w:val="24"/>
          <w:szCs w:val="24"/>
        </w:rPr>
        <w:t xml:space="preserve">2.4.  </w:t>
      </w:r>
      <w:r w:rsidR="00242397" w:rsidRPr="00516AB8">
        <w:rPr>
          <w:rFonts w:ascii="Times New Roman" w:hAnsi="Times New Roman" w:cs="Times New Roman"/>
          <w:sz w:val="24"/>
          <w:szCs w:val="24"/>
          <w:u w:val="single"/>
        </w:rPr>
        <w:t>Причины возникновения проблемы и факторы, поддерживающие ее</w:t>
      </w:r>
      <w:r w:rsidRPr="00516AB8">
        <w:rPr>
          <w:rFonts w:ascii="Times New Roman" w:hAnsi="Times New Roman" w:cs="Times New Roman"/>
          <w:sz w:val="24"/>
          <w:szCs w:val="24"/>
          <w:u w:val="single"/>
        </w:rPr>
        <w:t xml:space="preserve"> существование:</w:t>
      </w:r>
    </w:p>
    <w:p w14:paraId="01D962CF" w14:textId="265C0F55" w:rsidR="00196447" w:rsidRPr="0028652F" w:rsidRDefault="00516AB8" w:rsidP="00196447">
      <w:pPr>
        <w:pStyle w:val="ConsPlusNonformat"/>
        <w:jc w:val="both"/>
        <w:rPr>
          <w:rFonts w:ascii="Times New Roman" w:hAnsi="Times New Roman" w:cs="Times New Roman"/>
          <w:sz w:val="24"/>
          <w:szCs w:val="24"/>
        </w:rPr>
      </w:pPr>
      <w:r w:rsidRPr="00516AB8">
        <w:rPr>
          <w:rFonts w:ascii="Times New Roman" w:hAnsi="Times New Roman" w:cs="Times New Roman"/>
          <w:sz w:val="24"/>
          <w:szCs w:val="24"/>
          <w:u w:val="single"/>
        </w:rPr>
        <w:t xml:space="preserve">Вступление в законную силу </w:t>
      </w:r>
      <w:r w:rsidRPr="00516AB8">
        <w:rPr>
          <w:rFonts w:ascii="Times New Roman" w:hAnsi="Times New Roman" w:cs="Times New Roman"/>
          <w:color w:val="000000"/>
          <w:sz w:val="24"/>
          <w:szCs w:val="24"/>
          <w:u w:val="single"/>
        </w:rPr>
        <w:t>П</w:t>
      </w:r>
      <w:r w:rsidRPr="00516AB8">
        <w:rPr>
          <w:rFonts w:ascii="Times New Roman" w:hAnsi="Times New Roman" w:cs="Times New Roman"/>
          <w:color w:val="000000"/>
          <w:sz w:val="24"/>
          <w:szCs w:val="24"/>
          <w:u w:val="single"/>
        </w:rPr>
        <w:t>остановлени</w:t>
      </w:r>
      <w:r w:rsidRPr="00516AB8">
        <w:rPr>
          <w:rFonts w:ascii="Times New Roman" w:hAnsi="Times New Roman" w:cs="Times New Roman"/>
          <w:color w:val="000000"/>
          <w:sz w:val="24"/>
          <w:szCs w:val="24"/>
          <w:u w:val="single"/>
        </w:rPr>
        <w:t>я</w:t>
      </w:r>
      <w:r w:rsidRPr="00516AB8">
        <w:rPr>
          <w:rFonts w:ascii="Times New Roman" w:hAnsi="Times New Roman" w:cs="Times New Roman"/>
          <w:color w:val="000000"/>
          <w:sz w:val="24"/>
          <w:szCs w:val="24"/>
          <w:u w:val="single"/>
        </w:rPr>
        <w:t xml:space="preserve">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37427C">
        <w:rPr>
          <w:rFonts w:ascii="Times New Roman" w:hAnsi="Times New Roman" w:cs="Times New Roman"/>
          <w:color w:val="000000"/>
          <w:sz w:val="24"/>
          <w:szCs w:val="24"/>
        </w:rPr>
        <w:t>»</w:t>
      </w:r>
      <w:r w:rsidR="000F2ADB" w:rsidRPr="0028652F">
        <w:rPr>
          <w:rFonts w:ascii="Times New Roman" w:hAnsi="Times New Roman" w:cs="Times New Roman"/>
          <w:sz w:val="24"/>
          <w:szCs w:val="24"/>
        </w:rPr>
        <w:t>__________________________________________</w:t>
      </w:r>
      <w:r w:rsidR="00C75799" w:rsidRPr="0028652F">
        <w:rPr>
          <w:rFonts w:ascii="Times New Roman" w:hAnsi="Times New Roman" w:cs="Times New Roman"/>
          <w:sz w:val="24"/>
          <w:szCs w:val="24"/>
        </w:rPr>
        <w:t xml:space="preserve"> </w:t>
      </w:r>
    </w:p>
    <w:p w14:paraId="0BB050A8" w14:textId="6174FD86" w:rsidR="00196447" w:rsidRPr="00863734" w:rsidRDefault="00196447" w:rsidP="007C3A55">
      <w:pPr>
        <w:pStyle w:val="ConsPlusNonformat"/>
        <w:jc w:val="center"/>
        <w:rPr>
          <w:rFonts w:ascii="Times New Roman" w:hAnsi="Times New Roman" w:cs="Times New Roman"/>
          <w:sz w:val="24"/>
          <w:szCs w:val="24"/>
        </w:rPr>
      </w:pPr>
      <w:r w:rsidRPr="00863734">
        <w:rPr>
          <w:rFonts w:ascii="Times New Roman" w:hAnsi="Times New Roman" w:cs="Times New Roman"/>
          <w:sz w:val="24"/>
          <w:szCs w:val="24"/>
        </w:rPr>
        <w:t>(место для текстового описания)</w:t>
      </w:r>
    </w:p>
    <w:p w14:paraId="0612EC04" w14:textId="68615302"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2.5. Причины невозможности решения проблемы участниками соответствующих отношений самостоятельно, без вмешательства государства:</w:t>
      </w:r>
    </w:p>
    <w:p w14:paraId="0E177E00" w14:textId="005A08A2" w:rsidR="000F2ADB" w:rsidRPr="006D32F6" w:rsidRDefault="000F2ADB" w:rsidP="000F2ADB">
      <w:pPr>
        <w:pStyle w:val="ConsPlusNonformat"/>
        <w:jc w:val="both"/>
        <w:rPr>
          <w:rFonts w:ascii="Times New Roman" w:hAnsi="Times New Roman" w:cs="Times New Roman"/>
          <w:sz w:val="24"/>
          <w:szCs w:val="24"/>
        </w:rPr>
      </w:pPr>
      <w:r w:rsidRPr="000F2ADB">
        <w:rPr>
          <w:rFonts w:ascii="Times New Roman" w:hAnsi="Times New Roman" w:cs="Times New Roman"/>
          <w:sz w:val="24"/>
          <w:szCs w:val="24"/>
          <w:u w:val="single"/>
        </w:rPr>
        <w:t>Внесен</w:t>
      </w:r>
      <w:r>
        <w:rPr>
          <w:rFonts w:ascii="Times New Roman" w:hAnsi="Times New Roman" w:cs="Times New Roman"/>
          <w:sz w:val="24"/>
          <w:szCs w:val="24"/>
          <w:u w:val="single"/>
        </w:rPr>
        <w:t>ы</w:t>
      </w:r>
      <w:r w:rsidRPr="000F2ADB">
        <w:rPr>
          <w:rFonts w:ascii="Times New Roman" w:hAnsi="Times New Roman" w:cs="Times New Roman"/>
          <w:sz w:val="24"/>
          <w:szCs w:val="24"/>
          <w:u w:val="single"/>
        </w:rPr>
        <w:t xml:space="preserve"> изменени</w:t>
      </w:r>
      <w:r>
        <w:rPr>
          <w:rFonts w:ascii="Times New Roman" w:hAnsi="Times New Roman" w:cs="Times New Roman"/>
          <w:sz w:val="24"/>
          <w:szCs w:val="24"/>
          <w:u w:val="single"/>
        </w:rPr>
        <w:t>я</w:t>
      </w:r>
      <w:r w:rsidRPr="000F2ADB">
        <w:rPr>
          <w:rFonts w:ascii="Times New Roman" w:hAnsi="Times New Roman" w:cs="Times New Roman"/>
          <w:sz w:val="24"/>
          <w:szCs w:val="24"/>
          <w:u w:val="single"/>
        </w:rPr>
        <w:t xml:space="preserve"> в законодательство Российской Федерации</w:t>
      </w:r>
      <w:r w:rsidR="006D32F6">
        <w:rPr>
          <w:rFonts w:ascii="Times New Roman" w:hAnsi="Times New Roman" w:cs="Times New Roman"/>
          <w:sz w:val="24"/>
          <w:szCs w:val="24"/>
          <w:u w:val="single"/>
        </w:rPr>
        <w:t>.</w:t>
      </w:r>
      <w:r w:rsidR="006D32F6">
        <w:rPr>
          <w:rFonts w:ascii="Times New Roman" w:hAnsi="Times New Roman" w:cs="Times New Roman"/>
          <w:sz w:val="24"/>
          <w:szCs w:val="24"/>
        </w:rPr>
        <w:t>_______________________</w:t>
      </w:r>
    </w:p>
    <w:p w14:paraId="3C32A7D1" w14:textId="602ED738" w:rsidR="00196447" w:rsidRPr="00863734" w:rsidRDefault="00196447" w:rsidP="007C3A55">
      <w:pPr>
        <w:pStyle w:val="ConsPlusNonformat"/>
        <w:jc w:val="center"/>
        <w:rPr>
          <w:rFonts w:ascii="Times New Roman" w:hAnsi="Times New Roman" w:cs="Times New Roman"/>
          <w:sz w:val="24"/>
          <w:szCs w:val="24"/>
        </w:rPr>
      </w:pPr>
      <w:r w:rsidRPr="00863734">
        <w:rPr>
          <w:rFonts w:ascii="Times New Roman" w:hAnsi="Times New Roman" w:cs="Times New Roman"/>
          <w:sz w:val="24"/>
          <w:szCs w:val="24"/>
        </w:rPr>
        <w:t>(место для текстового описания)</w:t>
      </w:r>
    </w:p>
    <w:p w14:paraId="7E5CE12D" w14:textId="21377A73" w:rsidR="00196447" w:rsidRPr="006D32F6" w:rsidRDefault="00196447" w:rsidP="00196447">
      <w:pPr>
        <w:pStyle w:val="ConsPlusNonformat"/>
        <w:pBdr>
          <w:bottom w:val="single" w:sz="12" w:space="1" w:color="auto"/>
        </w:pBdr>
        <w:jc w:val="both"/>
        <w:rPr>
          <w:rFonts w:ascii="Times New Roman" w:hAnsi="Times New Roman" w:cs="Times New Roman"/>
          <w:sz w:val="24"/>
          <w:szCs w:val="24"/>
        </w:rPr>
      </w:pPr>
      <w:r w:rsidRPr="00863734">
        <w:rPr>
          <w:rFonts w:ascii="Times New Roman" w:hAnsi="Times New Roman" w:cs="Times New Roman"/>
          <w:sz w:val="24"/>
          <w:szCs w:val="24"/>
        </w:rPr>
        <w:t xml:space="preserve">2.6.  </w:t>
      </w:r>
      <w:r w:rsidR="00242397" w:rsidRPr="006D32F6">
        <w:rPr>
          <w:rFonts w:ascii="Times New Roman" w:hAnsi="Times New Roman" w:cs="Times New Roman"/>
          <w:sz w:val="24"/>
          <w:szCs w:val="24"/>
        </w:rPr>
        <w:t>Опыт решения аналогичных проблем</w:t>
      </w:r>
      <w:r w:rsidRPr="006D32F6">
        <w:rPr>
          <w:rFonts w:ascii="Times New Roman" w:hAnsi="Times New Roman" w:cs="Times New Roman"/>
          <w:sz w:val="24"/>
          <w:szCs w:val="24"/>
        </w:rPr>
        <w:t xml:space="preserve"> в других субъектах Российской Федерации:</w:t>
      </w:r>
    </w:p>
    <w:p w14:paraId="4C377CE6" w14:textId="1909D717" w:rsidR="00196447" w:rsidRPr="00516AB8" w:rsidRDefault="0036107F" w:rsidP="00196447">
      <w:pPr>
        <w:pStyle w:val="ConsPlusNonformat"/>
        <w:pBdr>
          <w:bottom w:val="single" w:sz="12" w:space="1" w:color="auto"/>
        </w:pBdr>
        <w:jc w:val="both"/>
        <w:rPr>
          <w:rFonts w:ascii="Times New Roman" w:hAnsi="Times New Roman" w:cs="Times New Roman"/>
          <w:sz w:val="24"/>
          <w:szCs w:val="24"/>
        </w:rPr>
      </w:pPr>
      <w:r w:rsidRPr="00516AB8">
        <w:rPr>
          <w:rFonts w:ascii="Times New Roman" w:hAnsi="Times New Roman" w:cs="Times New Roman"/>
          <w:sz w:val="24"/>
          <w:szCs w:val="24"/>
        </w:rPr>
        <w:t>Утверждение аналогичных порядков</w:t>
      </w:r>
    </w:p>
    <w:p w14:paraId="07BF5FA5" w14:textId="77777777" w:rsidR="00196447" w:rsidRPr="00863734" w:rsidRDefault="00196447" w:rsidP="0036107F">
      <w:pPr>
        <w:pStyle w:val="ConsPlusNonformat"/>
        <w:jc w:val="center"/>
        <w:rPr>
          <w:rFonts w:ascii="Times New Roman" w:hAnsi="Times New Roman" w:cs="Times New Roman"/>
          <w:sz w:val="24"/>
          <w:szCs w:val="24"/>
        </w:rPr>
      </w:pPr>
      <w:r w:rsidRPr="00863734">
        <w:rPr>
          <w:rFonts w:ascii="Times New Roman" w:hAnsi="Times New Roman" w:cs="Times New Roman"/>
          <w:sz w:val="24"/>
          <w:szCs w:val="24"/>
        </w:rPr>
        <w:t>(место для текстового описания)</w:t>
      </w:r>
    </w:p>
    <w:p w14:paraId="53C4F97C" w14:textId="235C2656"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2.7. Источники данных:</w:t>
      </w:r>
    </w:p>
    <w:p w14:paraId="46A3DAE5" w14:textId="2CCB9BAC" w:rsidR="00196447" w:rsidRPr="00863734" w:rsidRDefault="0036107F"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_</w:t>
      </w:r>
      <w:r w:rsidR="00196447" w:rsidRPr="00863734">
        <w:rPr>
          <w:rFonts w:ascii="Times New Roman" w:hAnsi="Times New Roman" w:cs="Times New Roman"/>
          <w:sz w:val="24"/>
          <w:szCs w:val="24"/>
        </w:rPr>
        <w:t>________________________________________________________________</w:t>
      </w:r>
    </w:p>
    <w:p w14:paraId="17115CA9" w14:textId="2C1B5DCF" w:rsidR="00196447" w:rsidRPr="00863734" w:rsidRDefault="00196447" w:rsidP="0036107F">
      <w:pPr>
        <w:pStyle w:val="ConsPlusNonformat"/>
        <w:jc w:val="center"/>
        <w:rPr>
          <w:rFonts w:ascii="Times New Roman" w:hAnsi="Times New Roman" w:cs="Times New Roman"/>
          <w:sz w:val="24"/>
          <w:szCs w:val="24"/>
        </w:rPr>
      </w:pPr>
      <w:r w:rsidRPr="00863734">
        <w:rPr>
          <w:rFonts w:ascii="Times New Roman" w:hAnsi="Times New Roman" w:cs="Times New Roman"/>
          <w:sz w:val="24"/>
          <w:szCs w:val="24"/>
        </w:rPr>
        <w:t>(место для текстового описания)</w:t>
      </w:r>
    </w:p>
    <w:p w14:paraId="101C6E3A" w14:textId="4C097F0E"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2.8. Иная информация о проблеме:</w:t>
      </w:r>
    </w:p>
    <w:p w14:paraId="2DBD6EB4" w14:textId="77777777"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___________________________________________________________________________</w:t>
      </w:r>
    </w:p>
    <w:p w14:paraId="574CBBBE" w14:textId="77777777"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                      (место для текстового описания)</w:t>
      </w:r>
    </w:p>
    <w:p w14:paraId="35CB4563" w14:textId="147E4AD5"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3.   Определение   целей   предлагаемого   правового   </w:t>
      </w:r>
      <w:r w:rsidR="00FB1DC5" w:rsidRPr="00863734">
        <w:rPr>
          <w:rFonts w:ascii="Times New Roman" w:hAnsi="Times New Roman" w:cs="Times New Roman"/>
          <w:sz w:val="24"/>
          <w:szCs w:val="24"/>
        </w:rPr>
        <w:t>регулирования и</w:t>
      </w:r>
      <w:r w:rsidRPr="00863734">
        <w:rPr>
          <w:rFonts w:ascii="Times New Roman" w:hAnsi="Times New Roman" w:cs="Times New Roman"/>
          <w:sz w:val="24"/>
          <w:szCs w:val="24"/>
        </w:rPr>
        <w:t xml:space="preserve"> индикаторов для оценки их достижения.</w:t>
      </w:r>
    </w:p>
    <w:p w14:paraId="5231A6E1" w14:textId="77777777" w:rsidR="00196447" w:rsidRPr="00863734" w:rsidRDefault="00196447" w:rsidP="00196447">
      <w:pPr>
        <w:pStyle w:val="ConsPlusNormal"/>
        <w:jc w:val="both"/>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9"/>
        <w:gridCol w:w="1701"/>
        <w:gridCol w:w="2126"/>
        <w:gridCol w:w="2948"/>
      </w:tblGrid>
      <w:tr w:rsidR="00196447" w:rsidRPr="00863734" w14:paraId="7ED60DE6" w14:textId="77777777" w:rsidTr="00FC6032">
        <w:tc>
          <w:tcPr>
            <w:tcW w:w="2689" w:type="dxa"/>
          </w:tcPr>
          <w:p w14:paraId="55DBDD41" w14:textId="77777777" w:rsidR="00196447" w:rsidRPr="00863734" w:rsidRDefault="00196447" w:rsidP="00DC5DBC">
            <w:pPr>
              <w:pStyle w:val="ConsPlusNormal"/>
              <w:jc w:val="both"/>
              <w:rPr>
                <w:sz w:val="24"/>
                <w:szCs w:val="24"/>
              </w:rPr>
            </w:pPr>
            <w:r w:rsidRPr="00863734">
              <w:rPr>
                <w:sz w:val="24"/>
                <w:szCs w:val="24"/>
              </w:rPr>
              <w:lastRenderedPageBreak/>
              <w:t>3.1. Цели предлагаемого правового регулирования</w:t>
            </w:r>
          </w:p>
        </w:tc>
        <w:tc>
          <w:tcPr>
            <w:tcW w:w="1701" w:type="dxa"/>
          </w:tcPr>
          <w:p w14:paraId="6EC3E672" w14:textId="0FE575A2" w:rsidR="00196447" w:rsidRPr="00863734" w:rsidRDefault="00196447" w:rsidP="00DC5DBC">
            <w:pPr>
              <w:pStyle w:val="ConsPlusNormal"/>
              <w:jc w:val="both"/>
              <w:rPr>
                <w:sz w:val="24"/>
                <w:szCs w:val="24"/>
              </w:rPr>
            </w:pPr>
            <w:r w:rsidRPr="00863734">
              <w:rPr>
                <w:sz w:val="24"/>
                <w:szCs w:val="24"/>
              </w:rPr>
              <w:t>3.</w:t>
            </w:r>
            <w:r w:rsidR="007C3A55" w:rsidRPr="00863734">
              <w:rPr>
                <w:sz w:val="24"/>
                <w:szCs w:val="24"/>
              </w:rPr>
              <w:t>2.Сроки</w:t>
            </w:r>
            <w:r w:rsidRPr="00863734">
              <w:rPr>
                <w:sz w:val="24"/>
                <w:szCs w:val="24"/>
              </w:rPr>
              <w:t xml:space="preserve"> достижения целей предлагаемого правового регулирования</w:t>
            </w:r>
          </w:p>
        </w:tc>
        <w:tc>
          <w:tcPr>
            <w:tcW w:w="2126" w:type="dxa"/>
          </w:tcPr>
          <w:p w14:paraId="6C6C8977" w14:textId="77777777" w:rsidR="00196447" w:rsidRPr="00863734" w:rsidRDefault="00196447" w:rsidP="00DC5DBC">
            <w:pPr>
              <w:pStyle w:val="ConsPlusNormal"/>
              <w:jc w:val="both"/>
              <w:rPr>
                <w:sz w:val="24"/>
                <w:szCs w:val="24"/>
              </w:rPr>
            </w:pPr>
            <w:r w:rsidRPr="00863734">
              <w:rPr>
                <w:sz w:val="24"/>
                <w:szCs w:val="24"/>
              </w:rPr>
              <w:t>3.3. Периодичность мониторинга достижения целей предлагаемого правового регулирования</w:t>
            </w:r>
          </w:p>
        </w:tc>
        <w:tc>
          <w:tcPr>
            <w:tcW w:w="2948" w:type="dxa"/>
          </w:tcPr>
          <w:p w14:paraId="1AE2835C" w14:textId="1FC3C27F" w:rsidR="00196447" w:rsidRPr="00863734" w:rsidRDefault="00196447" w:rsidP="00DC5DBC">
            <w:pPr>
              <w:pStyle w:val="ConsPlusNormal"/>
              <w:jc w:val="both"/>
              <w:rPr>
                <w:sz w:val="24"/>
                <w:szCs w:val="24"/>
              </w:rPr>
            </w:pPr>
            <w:r w:rsidRPr="00863734">
              <w:rPr>
                <w:sz w:val="24"/>
                <w:szCs w:val="24"/>
              </w:rPr>
              <w:t>3.4.Индикаторы достижения целей предлагаемого правового регулирования, целевые значения индикаторов по годам</w:t>
            </w:r>
          </w:p>
        </w:tc>
      </w:tr>
      <w:tr w:rsidR="00196447" w:rsidRPr="00863734" w14:paraId="41676AB7" w14:textId="77777777" w:rsidTr="00FC6032">
        <w:tc>
          <w:tcPr>
            <w:tcW w:w="2689" w:type="dxa"/>
          </w:tcPr>
          <w:p w14:paraId="74E03A92" w14:textId="3C386E8F" w:rsidR="00196447" w:rsidRPr="00863734" w:rsidRDefault="00516AB8" w:rsidP="00DC5DBC">
            <w:pPr>
              <w:pStyle w:val="ConsPlusNormal"/>
              <w:jc w:val="both"/>
              <w:rPr>
                <w:sz w:val="24"/>
                <w:szCs w:val="24"/>
              </w:rPr>
            </w:pPr>
            <w:r>
              <w:rPr>
                <w:rFonts w:eastAsia="Times New Roman"/>
                <w:color w:val="000000"/>
                <w:sz w:val="24"/>
                <w:szCs w:val="24"/>
              </w:rPr>
              <w:t>В</w:t>
            </w:r>
            <w:r w:rsidRPr="0037427C">
              <w:rPr>
                <w:rFonts w:eastAsia="Times New Roman"/>
                <w:color w:val="000000"/>
                <w:sz w:val="24"/>
                <w:szCs w:val="24"/>
              </w:rPr>
              <w:t>озмещени</w:t>
            </w:r>
            <w:r>
              <w:rPr>
                <w:rFonts w:eastAsia="Times New Roman"/>
                <w:color w:val="000000"/>
                <w:sz w:val="24"/>
                <w:szCs w:val="24"/>
              </w:rPr>
              <w:t>е</w:t>
            </w:r>
            <w:r w:rsidRPr="0037427C">
              <w:rPr>
                <w:rFonts w:eastAsia="Times New Roman"/>
                <w:color w:val="000000"/>
                <w:sz w:val="24"/>
                <w:szCs w:val="24"/>
              </w:rPr>
              <w:t xml:space="preserve"> </w:t>
            </w:r>
            <w:r>
              <w:rPr>
                <w:rFonts w:eastAsia="Times New Roman"/>
                <w:color w:val="000000"/>
                <w:sz w:val="24"/>
                <w:szCs w:val="24"/>
              </w:rPr>
              <w:t>недополученных доходов</w:t>
            </w:r>
            <w:r w:rsidRPr="0037427C">
              <w:rPr>
                <w:rFonts w:eastAsia="Times New Roman"/>
                <w:color w:val="000000"/>
                <w:sz w:val="24"/>
                <w:szCs w:val="24"/>
              </w:rPr>
              <w:t>, возникающих в результате государственного регулирования цен на топливо твердое</w:t>
            </w:r>
          </w:p>
        </w:tc>
        <w:tc>
          <w:tcPr>
            <w:tcW w:w="1701" w:type="dxa"/>
          </w:tcPr>
          <w:p w14:paraId="5933E35B" w14:textId="1572419E" w:rsidR="00196447" w:rsidRPr="00863734" w:rsidRDefault="007C3A55" w:rsidP="00DC5DBC">
            <w:pPr>
              <w:pStyle w:val="ConsPlusNormal"/>
              <w:jc w:val="both"/>
              <w:rPr>
                <w:sz w:val="24"/>
                <w:szCs w:val="24"/>
              </w:rPr>
            </w:pPr>
            <w:r>
              <w:rPr>
                <w:sz w:val="24"/>
                <w:szCs w:val="24"/>
              </w:rPr>
              <w:t>е</w:t>
            </w:r>
            <w:r w:rsidR="001D0012">
              <w:rPr>
                <w:sz w:val="24"/>
                <w:szCs w:val="24"/>
              </w:rPr>
              <w:t>жемесячно</w:t>
            </w:r>
          </w:p>
        </w:tc>
        <w:tc>
          <w:tcPr>
            <w:tcW w:w="2126" w:type="dxa"/>
          </w:tcPr>
          <w:p w14:paraId="36A5FEB0" w14:textId="3510E756" w:rsidR="00196447" w:rsidRPr="00863734" w:rsidRDefault="001D0012" w:rsidP="00DC5DBC">
            <w:pPr>
              <w:pStyle w:val="ConsPlusNormal"/>
              <w:jc w:val="both"/>
              <w:rPr>
                <w:sz w:val="24"/>
                <w:szCs w:val="24"/>
              </w:rPr>
            </w:pPr>
            <w:r>
              <w:rPr>
                <w:sz w:val="24"/>
                <w:szCs w:val="24"/>
              </w:rPr>
              <w:t>ежемесячно</w:t>
            </w:r>
          </w:p>
        </w:tc>
        <w:tc>
          <w:tcPr>
            <w:tcW w:w="2948" w:type="dxa"/>
          </w:tcPr>
          <w:p w14:paraId="22F6AEC9" w14:textId="26131ACA" w:rsidR="00196447" w:rsidRDefault="00FC516E" w:rsidP="00DC5DBC">
            <w:pPr>
              <w:pStyle w:val="ConsPlusNormal"/>
              <w:jc w:val="both"/>
              <w:rPr>
                <w:sz w:val="24"/>
                <w:szCs w:val="24"/>
              </w:rPr>
            </w:pPr>
            <w:r>
              <w:rPr>
                <w:sz w:val="24"/>
                <w:szCs w:val="24"/>
              </w:rPr>
              <w:t>К</w:t>
            </w:r>
            <w:r w:rsidR="007C3A55">
              <w:rPr>
                <w:sz w:val="24"/>
                <w:szCs w:val="24"/>
              </w:rPr>
              <w:t>оличеств</w:t>
            </w:r>
            <w:r>
              <w:rPr>
                <w:sz w:val="24"/>
                <w:szCs w:val="24"/>
              </w:rPr>
              <w:t>о</w:t>
            </w:r>
            <w:r w:rsidR="007C3A55">
              <w:rPr>
                <w:sz w:val="24"/>
                <w:szCs w:val="24"/>
              </w:rPr>
              <w:t xml:space="preserve"> </w:t>
            </w:r>
            <w:r w:rsidR="007C3A55" w:rsidRPr="006436A2">
              <w:rPr>
                <w:sz w:val="24"/>
                <w:szCs w:val="24"/>
              </w:rPr>
              <w:t xml:space="preserve">субъектов предпринимательства </w:t>
            </w:r>
            <w:r w:rsidR="001D0012">
              <w:rPr>
                <w:sz w:val="24"/>
                <w:szCs w:val="24"/>
              </w:rPr>
              <w:t>заключивших договора на в</w:t>
            </w:r>
            <w:r w:rsidR="001D0012" w:rsidRPr="0037427C">
              <w:rPr>
                <w:rFonts w:eastAsia="Times New Roman"/>
                <w:color w:val="000000"/>
                <w:sz w:val="24"/>
                <w:szCs w:val="24"/>
              </w:rPr>
              <w:t>озмещени</w:t>
            </w:r>
            <w:r w:rsidR="001D0012">
              <w:rPr>
                <w:rFonts w:eastAsia="Times New Roman"/>
                <w:color w:val="000000"/>
                <w:sz w:val="24"/>
                <w:szCs w:val="24"/>
              </w:rPr>
              <w:t>е</w:t>
            </w:r>
            <w:r w:rsidR="001D0012" w:rsidRPr="0037427C">
              <w:rPr>
                <w:rFonts w:eastAsia="Times New Roman"/>
                <w:color w:val="000000"/>
                <w:sz w:val="24"/>
                <w:szCs w:val="24"/>
              </w:rPr>
              <w:t xml:space="preserve"> </w:t>
            </w:r>
            <w:r w:rsidR="001D0012">
              <w:rPr>
                <w:rFonts w:eastAsia="Times New Roman"/>
                <w:color w:val="000000"/>
                <w:sz w:val="24"/>
                <w:szCs w:val="24"/>
              </w:rPr>
              <w:t>н</w:t>
            </w:r>
            <w:r w:rsidR="001D0012">
              <w:rPr>
                <w:rFonts w:eastAsia="Times New Roman"/>
                <w:color w:val="000000"/>
                <w:sz w:val="24"/>
                <w:szCs w:val="24"/>
              </w:rPr>
              <w:t>едополученных доходов</w:t>
            </w:r>
            <w:r w:rsidR="001D0012" w:rsidRPr="0037427C">
              <w:rPr>
                <w:rFonts w:eastAsia="Times New Roman"/>
                <w:color w:val="000000"/>
                <w:sz w:val="24"/>
                <w:szCs w:val="24"/>
              </w:rPr>
              <w:t>, возникающих в результате государственного регулирования цен на топливо твердое</w:t>
            </w:r>
            <w:r w:rsidR="006D32F6">
              <w:rPr>
                <w:sz w:val="24"/>
                <w:szCs w:val="24"/>
              </w:rPr>
              <w:t>.</w:t>
            </w:r>
          </w:p>
          <w:p w14:paraId="19287D9B" w14:textId="36F6ADA0" w:rsidR="00FC516E" w:rsidRPr="00863734" w:rsidRDefault="00FC516E" w:rsidP="00DC5DBC">
            <w:pPr>
              <w:pStyle w:val="ConsPlusNormal"/>
              <w:jc w:val="both"/>
              <w:rPr>
                <w:sz w:val="24"/>
                <w:szCs w:val="24"/>
              </w:rPr>
            </w:pPr>
          </w:p>
        </w:tc>
      </w:tr>
    </w:tbl>
    <w:p w14:paraId="1569B7CC" w14:textId="77777777" w:rsidR="00196447" w:rsidRPr="00863734" w:rsidRDefault="00196447" w:rsidP="00196447">
      <w:pPr>
        <w:pStyle w:val="ConsPlusNormal"/>
        <w:jc w:val="both"/>
        <w:rPr>
          <w:sz w:val="24"/>
          <w:szCs w:val="24"/>
        </w:rPr>
      </w:pPr>
    </w:p>
    <w:p w14:paraId="13BCD305" w14:textId="2A658A7B"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3.5.  </w:t>
      </w:r>
      <w:r w:rsidR="00FC6032" w:rsidRPr="00863734">
        <w:rPr>
          <w:rFonts w:ascii="Times New Roman" w:hAnsi="Times New Roman" w:cs="Times New Roman"/>
          <w:sz w:val="24"/>
          <w:szCs w:val="24"/>
        </w:rPr>
        <w:t>Нормативные правовые</w:t>
      </w:r>
      <w:r w:rsidRPr="00863734">
        <w:rPr>
          <w:rFonts w:ascii="Times New Roman" w:hAnsi="Times New Roman" w:cs="Times New Roman"/>
          <w:sz w:val="24"/>
          <w:szCs w:val="24"/>
        </w:rPr>
        <w:t xml:space="preserve"> акты, поручения, другие решения, из которых </w:t>
      </w:r>
      <w:r w:rsidR="00FC6032" w:rsidRPr="00863734">
        <w:rPr>
          <w:rFonts w:ascii="Times New Roman" w:hAnsi="Times New Roman" w:cs="Times New Roman"/>
          <w:sz w:val="24"/>
          <w:szCs w:val="24"/>
        </w:rPr>
        <w:t xml:space="preserve">вытекает </w:t>
      </w:r>
      <w:r w:rsidR="00C9178F" w:rsidRPr="00863734">
        <w:rPr>
          <w:rFonts w:ascii="Times New Roman" w:hAnsi="Times New Roman" w:cs="Times New Roman"/>
          <w:sz w:val="24"/>
          <w:szCs w:val="24"/>
        </w:rPr>
        <w:t>необходимость разработки</w:t>
      </w:r>
      <w:r w:rsidRPr="00863734">
        <w:rPr>
          <w:rFonts w:ascii="Times New Roman" w:hAnsi="Times New Roman" w:cs="Times New Roman"/>
          <w:sz w:val="24"/>
          <w:szCs w:val="24"/>
        </w:rPr>
        <w:t xml:space="preserve"> предлагаемого правового регулирования в </w:t>
      </w:r>
      <w:r w:rsidR="00C9178F" w:rsidRPr="00863734">
        <w:rPr>
          <w:rFonts w:ascii="Times New Roman" w:hAnsi="Times New Roman" w:cs="Times New Roman"/>
          <w:sz w:val="24"/>
          <w:szCs w:val="24"/>
        </w:rPr>
        <w:t>данной области, которые определяют необходимость постановки указанных</w:t>
      </w:r>
      <w:r w:rsidRPr="00863734">
        <w:rPr>
          <w:rFonts w:ascii="Times New Roman" w:hAnsi="Times New Roman" w:cs="Times New Roman"/>
          <w:sz w:val="24"/>
          <w:szCs w:val="24"/>
        </w:rPr>
        <w:t xml:space="preserve"> целей:</w:t>
      </w:r>
    </w:p>
    <w:p w14:paraId="1D392C51" w14:textId="36AEBC3C" w:rsidR="001D0012" w:rsidRPr="001D0012" w:rsidRDefault="00D9643F" w:rsidP="001D0012">
      <w:pPr>
        <w:tabs>
          <w:tab w:val="left" w:pos="709"/>
        </w:tabs>
        <w:spacing w:after="0" w:line="240" w:lineRule="auto"/>
        <w:ind w:firstLine="709"/>
        <w:jc w:val="both"/>
        <w:rPr>
          <w:rFonts w:ascii="Times New Roman" w:eastAsia="Times New Roman" w:hAnsi="Times New Roman" w:cs="Times New Roman"/>
          <w:color w:val="000000"/>
          <w:sz w:val="28"/>
          <w:szCs w:val="28"/>
          <w:u w:val="single"/>
          <w:lang w:eastAsia="ru-RU"/>
        </w:rPr>
      </w:pPr>
      <w:hyperlink r:id="rId5" w:history="1"/>
      <w:r w:rsidR="001D0012" w:rsidRPr="001D0012">
        <w:rPr>
          <w:rFonts w:ascii="Times New Roman" w:eastAsia="Times New Roman" w:hAnsi="Times New Roman" w:cs="Times New Roman"/>
          <w:color w:val="000000"/>
          <w:sz w:val="24"/>
          <w:szCs w:val="24"/>
          <w:lang w:eastAsia="ru-RU"/>
        </w:rPr>
        <w:t xml:space="preserve"> </w:t>
      </w:r>
      <w:r w:rsidR="001D0012" w:rsidRPr="001D0012">
        <w:rPr>
          <w:rFonts w:ascii="Times New Roman" w:eastAsia="Times New Roman" w:hAnsi="Times New Roman" w:cs="Times New Roman"/>
          <w:color w:val="000000"/>
          <w:sz w:val="24"/>
          <w:szCs w:val="24"/>
          <w:u w:val="single"/>
          <w:lang w:eastAsia="ru-RU"/>
        </w:rPr>
        <w:t>С</w:t>
      </w:r>
      <w:r w:rsidR="001D0012" w:rsidRPr="001D0012">
        <w:rPr>
          <w:rFonts w:ascii="Times New Roman" w:eastAsia="Times New Roman" w:hAnsi="Times New Roman" w:cs="Times New Roman"/>
          <w:color w:val="000000"/>
          <w:sz w:val="24"/>
          <w:szCs w:val="24"/>
          <w:u w:val="single"/>
          <w:lang w:eastAsia="ru-RU"/>
        </w:rPr>
        <w:t xml:space="preserve">татьей 78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bookmarkStart w:id="2" w:name="_Hlk69906964"/>
      <w:r w:rsidR="001D0012" w:rsidRPr="001D0012">
        <w:rPr>
          <w:rFonts w:ascii="Times New Roman" w:eastAsia="Times New Roman" w:hAnsi="Times New Roman" w:cs="Times New Roman"/>
          <w:color w:val="000000"/>
          <w:sz w:val="24"/>
          <w:szCs w:val="24"/>
          <w:u w:val="single"/>
          <w:lang w:eastAsia="ru-RU"/>
        </w:rPr>
        <w:t>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bookmarkEnd w:id="2"/>
      <w:r w:rsidR="001D0012" w:rsidRPr="001D0012">
        <w:rPr>
          <w:rFonts w:ascii="Times New Roman" w:eastAsia="Times New Roman" w:hAnsi="Times New Roman" w:cs="Times New Roman"/>
          <w:color w:val="000000"/>
          <w:sz w:val="24"/>
          <w:szCs w:val="24"/>
          <w:u w:val="single"/>
          <w:lang w:eastAsia="ru-RU"/>
        </w:rPr>
        <w:t xml:space="preserve"> и с государственной программой Республики Коми «Развитие строительства, обеспечение доступным и комфортным жильем и коммунальными услугами граждан», утвержденной постановлением Правительства Республики Коми от 31.10.2019 года №520.</w:t>
      </w:r>
    </w:p>
    <w:p w14:paraId="1E49406A" w14:textId="0B111BD6"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3.6.   Методы   расчета   </w:t>
      </w:r>
      <w:r w:rsidR="00253FBE" w:rsidRPr="00863734">
        <w:rPr>
          <w:rFonts w:ascii="Times New Roman" w:hAnsi="Times New Roman" w:cs="Times New Roman"/>
          <w:sz w:val="24"/>
          <w:szCs w:val="24"/>
        </w:rPr>
        <w:t>индикаторов достижения целей предлагаемого</w:t>
      </w:r>
      <w:r w:rsidRPr="00863734">
        <w:rPr>
          <w:rFonts w:ascii="Times New Roman" w:hAnsi="Times New Roman" w:cs="Times New Roman"/>
          <w:sz w:val="24"/>
          <w:szCs w:val="24"/>
        </w:rPr>
        <w:t xml:space="preserve"> правового регулирования, источники информации для расчетов:</w:t>
      </w:r>
    </w:p>
    <w:p w14:paraId="0B43139D" w14:textId="30DB4C6D" w:rsidR="00253FBE" w:rsidRPr="006D32F6" w:rsidRDefault="000B0EC9" w:rsidP="00253FBE">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u w:val="single"/>
        </w:rPr>
        <w:t>Еже</w:t>
      </w:r>
      <w:r w:rsidR="001D0012">
        <w:rPr>
          <w:rFonts w:ascii="Times New Roman" w:hAnsi="Times New Roman" w:cs="Times New Roman"/>
          <w:sz w:val="24"/>
          <w:szCs w:val="24"/>
          <w:u w:val="single"/>
        </w:rPr>
        <w:t>месячный</w:t>
      </w:r>
      <w:r>
        <w:rPr>
          <w:rFonts w:ascii="Times New Roman" w:hAnsi="Times New Roman" w:cs="Times New Roman"/>
          <w:sz w:val="24"/>
          <w:szCs w:val="24"/>
          <w:u w:val="single"/>
        </w:rPr>
        <w:t xml:space="preserve"> мониторинг</w:t>
      </w:r>
      <w:r w:rsidR="00253FBE" w:rsidRPr="00F64EB2">
        <w:rPr>
          <w:rFonts w:ascii="Times New Roman" w:hAnsi="Times New Roman" w:cs="Times New Roman"/>
          <w:sz w:val="24"/>
          <w:szCs w:val="24"/>
          <w:u w:val="single"/>
        </w:rPr>
        <w:t xml:space="preserve"> на основании </w:t>
      </w:r>
      <w:r>
        <w:rPr>
          <w:rFonts w:ascii="Times New Roman" w:hAnsi="Times New Roman" w:cs="Times New Roman"/>
          <w:sz w:val="24"/>
          <w:szCs w:val="24"/>
          <w:u w:val="single"/>
        </w:rPr>
        <w:t>сведений</w:t>
      </w:r>
      <w:r w:rsidR="001D0012">
        <w:rPr>
          <w:rFonts w:ascii="Times New Roman" w:hAnsi="Times New Roman" w:cs="Times New Roman"/>
          <w:sz w:val="24"/>
          <w:szCs w:val="24"/>
          <w:u w:val="single"/>
        </w:rPr>
        <w:t>, предоставляемых поставщиками топлива твердого.</w:t>
      </w:r>
      <w:r w:rsidR="001D0012">
        <w:rPr>
          <w:rFonts w:ascii="Times New Roman" w:hAnsi="Times New Roman" w:cs="Times New Roman"/>
          <w:sz w:val="24"/>
          <w:szCs w:val="24"/>
        </w:rPr>
        <w:t xml:space="preserve"> _</w:t>
      </w:r>
      <w:r w:rsidR="006D32F6">
        <w:rPr>
          <w:rFonts w:ascii="Times New Roman" w:hAnsi="Times New Roman" w:cs="Times New Roman"/>
          <w:sz w:val="24"/>
          <w:szCs w:val="24"/>
        </w:rPr>
        <w:t>_____________________________________________________________</w:t>
      </w:r>
    </w:p>
    <w:p w14:paraId="4EC0B2DB" w14:textId="45B20151" w:rsidR="00196447" w:rsidRPr="00863734" w:rsidRDefault="00196447" w:rsidP="000B0EC9">
      <w:pPr>
        <w:pStyle w:val="ConsPlusNonformat"/>
        <w:jc w:val="center"/>
        <w:rPr>
          <w:rFonts w:ascii="Times New Roman" w:hAnsi="Times New Roman" w:cs="Times New Roman"/>
          <w:sz w:val="24"/>
          <w:szCs w:val="24"/>
        </w:rPr>
      </w:pPr>
      <w:r w:rsidRPr="00863734">
        <w:rPr>
          <w:rFonts w:ascii="Times New Roman" w:hAnsi="Times New Roman" w:cs="Times New Roman"/>
          <w:sz w:val="24"/>
          <w:szCs w:val="24"/>
        </w:rPr>
        <w:t>(место для текстового описания)</w:t>
      </w:r>
    </w:p>
    <w:p w14:paraId="672B5BDB" w14:textId="58D8AA7B" w:rsidR="00253FBE" w:rsidRPr="00863734" w:rsidRDefault="00196447" w:rsidP="00253FBE">
      <w:pPr>
        <w:pStyle w:val="ConsPlusNonformat"/>
        <w:spacing w:line="276" w:lineRule="auto"/>
        <w:jc w:val="both"/>
        <w:rPr>
          <w:rFonts w:ascii="Times New Roman" w:hAnsi="Times New Roman" w:cs="Times New Roman"/>
          <w:sz w:val="24"/>
          <w:szCs w:val="24"/>
        </w:rPr>
      </w:pPr>
      <w:r w:rsidRPr="00863734">
        <w:rPr>
          <w:rFonts w:ascii="Times New Roman" w:hAnsi="Times New Roman" w:cs="Times New Roman"/>
          <w:sz w:val="24"/>
          <w:szCs w:val="24"/>
        </w:rPr>
        <w:t xml:space="preserve">3.7.   Оценка   затрат   </w:t>
      </w:r>
      <w:r w:rsidR="008A67E9" w:rsidRPr="00863734">
        <w:rPr>
          <w:rFonts w:ascii="Times New Roman" w:hAnsi="Times New Roman" w:cs="Times New Roman"/>
          <w:sz w:val="24"/>
          <w:szCs w:val="24"/>
        </w:rPr>
        <w:t>на проведение мониторинга достижения целей</w:t>
      </w:r>
      <w:r w:rsidRPr="00863734">
        <w:rPr>
          <w:rFonts w:ascii="Times New Roman" w:hAnsi="Times New Roman" w:cs="Times New Roman"/>
          <w:sz w:val="24"/>
          <w:szCs w:val="24"/>
        </w:rPr>
        <w:t xml:space="preserve"> предлагаемого правового регулирования: </w:t>
      </w:r>
      <w:r w:rsidR="00253FBE" w:rsidRPr="00A0699D">
        <w:rPr>
          <w:rFonts w:ascii="Times New Roman" w:hAnsi="Times New Roman" w:cs="Times New Roman"/>
          <w:sz w:val="24"/>
          <w:szCs w:val="24"/>
          <w:u w:val="single"/>
        </w:rPr>
        <w:t>Затраты не проведение мониторинга не требуются.</w:t>
      </w:r>
    </w:p>
    <w:p w14:paraId="29EA6ECC" w14:textId="77777777"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                                         (место для текстового описания)</w:t>
      </w:r>
    </w:p>
    <w:p w14:paraId="21A94507" w14:textId="57043E58"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4.  </w:t>
      </w:r>
      <w:r w:rsidR="008A67E9" w:rsidRPr="00863734">
        <w:rPr>
          <w:rFonts w:ascii="Times New Roman" w:hAnsi="Times New Roman" w:cs="Times New Roman"/>
          <w:sz w:val="24"/>
          <w:szCs w:val="24"/>
        </w:rPr>
        <w:t>Качественная характеристика и оценка численности потенциальных</w:t>
      </w:r>
      <w:r w:rsidRPr="00863734">
        <w:rPr>
          <w:rFonts w:ascii="Times New Roman" w:hAnsi="Times New Roman" w:cs="Times New Roman"/>
          <w:sz w:val="24"/>
          <w:szCs w:val="24"/>
        </w:rPr>
        <w:t xml:space="preserve"> адресатов предлагаемого правового регулирования (их групп):</w:t>
      </w:r>
    </w:p>
    <w:p w14:paraId="75C9EADE" w14:textId="77777777" w:rsidR="00196447" w:rsidRPr="00863734" w:rsidRDefault="00196447" w:rsidP="00196447">
      <w:pPr>
        <w:pStyle w:val="ConsPlusNormal"/>
        <w:jc w:val="both"/>
        <w:rPr>
          <w:sz w:val="24"/>
          <w:szCs w:val="24"/>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2154"/>
        <w:gridCol w:w="1701"/>
      </w:tblGrid>
      <w:tr w:rsidR="00196447" w:rsidRPr="00863734" w14:paraId="75599F1F" w14:textId="77777777" w:rsidTr="00253FBE">
        <w:tc>
          <w:tcPr>
            <w:tcW w:w="5726" w:type="dxa"/>
          </w:tcPr>
          <w:p w14:paraId="5E4431DF" w14:textId="77777777" w:rsidR="00196447" w:rsidRPr="00863734" w:rsidRDefault="00196447" w:rsidP="00DC5DBC">
            <w:pPr>
              <w:pStyle w:val="ConsPlusNormal"/>
              <w:jc w:val="both"/>
              <w:rPr>
                <w:sz w:val="24"/>
                <w:szCs w:val="24"/>
              </w:rPr>
            </w:pPr>
            <w:r w:rsidRPr="00863734">
              <w:rPr>
                <w:sz w:val="24"/>
                <w:szCs w:val="24"/>
              </w:rPr>
              <w:t>4.1. Группы потенциальных адресатов предлагаемого правового регулирования (краткое описание их качественных характеристик)</w:t>
            </w:r>
          </w:p>
        </w:tc>
        <w:tc>
          <w:tcPr>
            <w:tcW w:w="2154" w:type="dxa"/>
          </w:tcPr>
          <w:p w14:paraId="793A0F26" w14:textId="77777777" w:rsidR="00196447" w:rsidRPr="00863734" w:rsidRDefault="00196447" w:rsidP="00DC5DBC">
            <w:pPr>
              <w:pStyle w:val="ConsPlusNormal"/>
              <w:jc w:val="both"/>
              <w:rPr>
                <w:sz w:val="24"/>
                <w:szCs w:val="24"/>
              </w:rPr>
            </w:pPr>
            <w:r w:rsidRPr="00863734">
              <w:rPr>
                <w:sz w:val="24"/>
                <w:szCs w:val="24"/>
              </w:rPr>
              <w:t>4.2. Количество участников группы</w:t>
            </w:r>
          </w:p>
        </w:tc>
        <w:tc>
          <w:tcPr>
            <w:tcW w:w="1701" w:type="dxa"/>
          </w:tcPr>
          <w:p w14:paraId="43642E86" w14:textId="77777777" w:rsidR="00196447" w:rsidRPr="00863734" w:rsidRDefault="00196447" w:rsidP="00DC5DBC">
            <w:pPr>
              <w:pStyle w:val="ConsPlusNormal"/>
              <w:jc w:val="both"/>
              <w:rPr>
                <w:sz w:val="24"/>
                <w:szCs w:val="24"/>
              </w:rPr>
            </w:pPr>
            <w:r w:rsidRPr="00863734">
              <w:rPr>
                <w:sz w:val="24"/>
                <w:szCs w:val="24"/>
              </w:rPr>
              <w:t>4.3. Источники данных</w:t>
            </w:r>
          </w:p>
        </w:tc>
      </w:tr>
      <w:tr w:rsidR="00196447" w:rsidRPr="00863734" w14:paraId="4A2563A5" w14:textId="77777777" w:rsidTr="00253FBE">
        <w:tc>
          <w:tcPr>
            <w:tcW w:w="5726" w:type="dxa"/>
          </w:tcPr>
          <w:p w14:paraId="0A3A5D4E" w14:textId="30197016" w:rsidR="00196447" w:rsidRPr="00863734" w:rsidRDefault="00253FBE" w:rsidP="00DC5DBC">
            <w:pPr>
              <w:pStyle w:val="ConsPlusNormal"/>
              <w:jc w:val="both"/>
              <w:rPr>
                <w:sz w:val="24"/>
                <w:szCs w:val="24"/>
              </w:rPr>
            </w:pPr>
            <w:r>
              <w:rPr>
                <w:sz w:val="24"/>
                <w:szCs w:val="24"/>
              </w:rPr>
              <w:t>Администрация муниципального образования муниципального района «Сыктывдинский»</w:t>
            </w:r>
          </w:p>
        </w:tc>
        <w:tc>
          <w:tcPr>
            <w:tcW w:w="2154" w:type="dxa"/>
          </w:tcPr>
          <w:p w14:paraId="7C1A2252" w14:textId="5AEDC57F" w:rsidR="00196447" w:rsidRPr="00863734" w:rsidRDefault="00253FBE" w:rsidP="00DC5DBC">
            <w:pPr>
              <w:pStyle w:val="ConsPlusNormal"/>
              <w:jc w:val="both"/>
              <w:rPr>
                <w:sz w:val="24"/>
                <w:szCs w:val="24"/>
              </w:rPr>
            </w:pPr>
            <w:r>
              <w:rPr>
                <w:sz w:val="24"/>
                <w:szCs w:val="24"/>
              </w:rPr>
              <w:t>1</w:t>
            </w:r>
          </w:p>
        </w:tc>
        <w:tc>
          <w:tcPr>
            <w:tcW w:w="1701" w:type="dxa"/>
          </w:tcPr>
          <w:p w14:paraId="11A38B58" w14:textId="77777777" w:rsidR="00196447" w:rsidRPr="00863734" w:rsidRDefault="00196447" w:rsidP="00DC5DBC">
            <w:pPr>
              <w:pStyle w:val="ConsPlusNormal"/>
              <w:jc w:val="both"/>
              <w:rPr>
                <w:sz w:val="24"/>
                <w:szCs w:val="24"/>
              </w:rPr>
            </w:pPr>
          </w:p>
        </w:tc>
      </w:tr>
      <w:tr w:rsidR="00196447" w:rsidRPr="00863734" w14:paraId="54C301AC" w14:textId="77777777" w:rsidTr="00253FBE">
        <w:tc>
          <w:tcPr>
            <w:tcW w:w="5726" w:type="dxa"/>
          </w:tcPr>
          <w:p w14:paraId="176C7F05" w14:textId="5409CA82" w:rsidR="00196447" w:rsidRPr="00863734" w:rsidRDefault="00253FBE" w:rsidP="00DC5DBC">
            <w:pPr>
              <w:pStyle w:val="ConsPlusNormal"/>
              <w:jc w:val="both"/>
              <w:rPr>
                <w:sz w:val="24"/>
                <w:szCs w:val="24"/>
              </w:rPr>
            </w:pPr>
            <w:r>
              <w:rPr>
                <w:sz w:val="24"/>
                <w:szCs w:val="24"/>
              </w:rPr>
              <w:t>Субъекты малого и среднего предпринимательства</w:t>
            </w:r>
          </w:p>
        </w:tc>
        <w:tc>
          <w:tcPr>
            <w:tcW w:w="2154" w:type="dxa"/>
          </w:tcPr>
          <w:p w14:paraId="3851A0A2" w14:textId="4E3D919A" w:rsidR="00196447" w:rsidRPr="00863734" w:rsidRDefault="006D32F6" w:rsidP="00DC5DBC">
            <w:pPr>
              <w:pStyle w:val="ConsPlusNormal"/>
              <w:jc w:val="both"/>
              <w:rPr>
                <w:sz w:val="24"/>
                <w:szCs w:val="24"/>
              </w:rPr>
            </w:pPr>
            <w:r>
              <w:rPr>
                <w:sz w:val="24"/>
                <w:szCs w:val="24"/>
              </w:rPr>
              <w:t>752</w:t>
            </w:r>
          </w:p>
        </w:tc>
        <w:tc>
          <w:tcPr>
            <w:tcW w:w="1701" w:type="dxa"/>
          </w:tcPr>
          <w:p w14:paraId="2E8C3B13" w14:textId="1DFA1A32" w:rsidR="00196447" w:rsidRPr="00863734" w:rsidRDefault="0086251C" w:rsidP="00DC5DBC">
            <w:pPr>
              <w:pStyle w:val="ConsPlusNormal"/>
              <w:jc w:val="both"/>
              <w:rPr>
                <w:sz w:val="24"/>
                <w:szCs w:val="24"/>
              </w:rPr>
            </w:pPr>
            <w:r>
              <w:rPr>
                <w:sz w:val="24"/>
                <w:szCs w:val="24"/>
              </w:rPr>
              <w:t>Статистика</w:t>
            </w:r>
          </w:p>
        </w:tc>
      </w:tr>
    </w:tbl>
    <w:p w14:paraId="44F5DDF2" w14:textId="77777777" w:rsidR="00196447" w:rsidRPr="00863734" w:rsidRDefault="00196447" w:rsidP="00196447">
      <w:pPr>
        <w:pStyle w:val="ConsPlusNormal"/>
        <w:jc w:val="both"/>
        <w:rPr>
          <w:sz w:val="24"/>
          <w:szCs w:val="24"/>
        </w:rPr>
      </w:pPr>
    </w:p>
    <w:p w14:paraId="275071B2" w14:textId="7D162E89"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5.   Изменение   </w:t>
      </w:r>
      <w:r w:rsidR="0086251C" w:rsidRPr="00863734">
        <w:rPr>
          <w:rFonts w:ascii="Times New Roman" w:hAnsi="Times New Roman" w:cs="Times New Roman"/>
          <w:sz w:val="24"/>
          <w:szCs w:val="24"/>
        </w:rPr>
        <w:t>функций (полномочий, обязанностей, прав) органа</w:t>
      </w:r>
      <w:r w:rsidRPr="00863734">
        <w:rPr>
          <w:rFonts w:ascii="Times New Roman" w:hAnsi="Times New Roman" w:cs="Times New Roman"/>
          <w:sz w:val="24"/>
          <w:szCs w:val="24"/>
        </w:rPr>
        <w:t xml:space="preserve"> местного самоуправления муниципального района, а </w:t>
      </w:r>
      <w:r w:rsidR="0086251C" w:rsidRPr="00863734">
        <w:rPr>
          <w:rFonts w:ascii="Times New Roman" w:hAnsi="Times New Roman" w:cs="Times New Roman"/>
          <w:sz w:val="24"/>
          <w:szCs w:val="24"/>
        </w:rPr>
        <w:t>также порядка их реализации в</w:t>
      </w:r>
      <w:r w:rsidRPr="00863734">
        <w:rPr>
          <w:rFonts w:ascii="Times New Roman" w:hAnsi="Times New Roman" w:cs="Times New Roman"/>
          <w:sz w:val="24"/>
          <w:szCs w:val="24"/>
        </w:rPr>
        <w:t xml:space="preserve"> связи с введением предлагаемого правового регулирования:</w:t>
      </w:r>
    </w:p>
    <w:p w14:paraId="542678E7" w14:textId="77777777" w:rsidR="00196447" w:rsidRPr="00863734" w:rsidRDefault="00196447" w:rsidP="00196447">
      <w:pPr>
        <w:pStyle w:val="ConsPlusNormal"/>
        <w:jc w:val="both"/>
        <w:rPr>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871"/>
        <w:gridCol w:w="3458"/>
        <w:gridCol w:w="1814"/>
      </w:tblGrid>
      <w:tr w:rsidR="00196447" w:rsidRPr="00863734" w14:paraId="364477A5" w14:textId="77777777" w:rsidTr="00DC5DBC">
        <w:tc>
          <w:tcPr>
            <w:tcW w:w="2494" w:type="dxa"/>
          </w:tcPr>
          <w:p w14:paraId="62F91B72" w14:textId="77777777" w:rsidR="00196447" w:rsidRPr="00863734" w:rsidRDefault="00196447" w:rsidP="00DC5DBC">
            <w:pPr>
              <w:pStyle w:val="ConsPlusNormal"/>
              <w:jc w:val="both"/>
              <w:rPr>
                <w:sz w:val="24"/>
                <w:szCs w:val="24"/>
              </w:rPr>
            </w:pPr>
            <w:r w:rsidRPr="00863734">
              <w:rPr>
                <w:sz w:val="24"/>
                <w:szCs w:val="24"/>
              </w:rPr>
              <w:t>5.1. Наименование функции (полномочия, обязанности или права)</w:t>
            </w:r>
          </w:p>
        </w:tc>
        <w:tc>
          <w:tcPr>
            <w:tcW w:w="1871" w:type="dxa"/>
          </w:tcPr>
          <w:p w14:paraId="099EC2FA" w14:textId="77777777" w:rsidR="00196447" w:rsidRPr="00863734" w:rsidRDefault="00196447" w:rsidP="00DC5DBC">
            <w:pPr>
              <w:pStyle w:val="ConsPlusNormal"/>
              <w:jc w:val="both"/>
              <w:rPr>
                <w:sz w:val="24"/>
                <w:szCs w:val="24"/>
              </w:rPr>
            </w:pPr>
            <w:r w:rsidRPr="00863734">
              <w:rPr>
                <w:sz w:val="24"/>
                <w:szCs w:val="24"/>
              </w:rPr>
              <w:t>5.2. Характер функции (новая/изменяемая/отменяемая)</w:t>
            </w:r>
          </w:p>
        </w:tc>
        <w:tc>
          <w:tcPr>
            <w:tcW w:w="3458" w:type="dxa"/>
          </w:tcPr>
          <w:p w14:paraId="2AAAAD24" w14:textId="77777777" w:rsidR="00196447" w:rsidRPr="00863734" w:rsidRDefault="00196447" w:rsidP="00DC5DBC">
            <w:pPr>
              <w:pStyle w:val="ConsPlusNormal"/>
              <w:jc w:val="both"/>
              <w:rPr>
                <w:sz w:val="24"/>
                <w:szCs w:val="24"/>
              </w:rPr>
            </w:pPr>
            <w:r w:rsidRPr="00863734">
              <w:rPr>
                <w:sz w:val="24"/>
                <w:szCs w:val="24"/>
              </w:rPr>
              <w:t>5.3. Оценка изменения трудовых затрат (чел./час в год), изменения численности сотрудников (чел.)</w:t>
            </w:r>
          </w:p>
        </w:tc>
        <w:tc>
          <w:tcPr>
            <w:tcW w:w="1814" w:type="dxa"/>
          </w:tcPr>
          <w:p w14:paraId="70C0FA05" w14:textId="77777777" w:rsidR="00196447" w:rsidRPr="00863734" w:rsidRDefault="00196447" w:rsidP="00DC5DBC">
            <w:pPr>
              <w:pStyle w:val="ConsPlusNormal"/>
              <w:jc w:val="both"/>
              <w:rPr>
                <w:sz w:val="24"/>
                <w:szCs w:val="24"/>
              </w:rPr>
            </w:pPr>
            <w:r w:rsidRPr="00863734">
              <w:rPr>
                <w:sz w:val="24"/>
                <w:szCs w:val="24"/>
              </w:rPr>
              <w:t>5.4. Оценка изменения потребностей в других ресурсах</w:t>
            </w:r>
          </w:p>
        </w:tc>
      </w:tr>
      <w:tr w:rsidR="00196447" w:rsidRPr="00863734" w14:paraId="7B652A27" w14:textId="77777777" w:rsidTr="00DC5DBC">
        <w:tc>
          <w:tcPr>
            <w:tcW w:w="9637" w:type="dxa"/>
            <w:gridSpan w:val="4"/>
          </w:tcPr>
          <w:p w14:paraId="7BAEC915" w14:textId="3C4E069B" w:rsidR="00196447" w:rsidRPr="00863734" w:rsidRDefault="00196447" w:rsidP="00DC5DBC">
            <w:pPr>
              <w:pStyle w:val="ConsPlusNormal"/>
              <w:jc w:val="both"/>
              <w:rPr>
                <w:sz w:val="24"/>
                <w:szCs w:val="24"/>
              </w:rPr>
            </w:pPr>
            <w:r w:rsidRPr="00863734">
              <w:rPr>
                <w:sz w:val="24"/>
                <w:szCs w:val="24"/>
              </w:rPr>
              <w:t xml:space="preserve">1. </w:t>
            </w:r>
            <w:r w:rsidR="0086251C">
              <w:rPr>
                <w:sz w:val="24"/>
                <w:szCs w:val="24"/>
              </w:rPr>
              <w:t>Администрация муниципального образования муниципального района «Сыктывдинский»</w:t>
            </w:r>
          </w:p>
        </w:tc>
      </w:tr>
      <w:tr w:rsidR="0086251C" w:rsidRPr="00863734" w14:paraId="2F29330B" w14:textId="77777777" w:rsidTr="00DC5DBC">
        <w:tc>
          <w:tcPr>
            <w:tcW w:w="2494" w:type="dxa"/>
          </w:tcPr>
          <w:p w14:paraId="730F205D" w14:textId="77777777" w:rsidR="0086251C" w:rsidRPr="00863734" w:rsidRDefault="0086251C" w:rsidP="0086251C">
            <w:pPr>
              <w:pStyle w:val="ConsPlusNormal"/>
              <w:jc w:val="both"/>
              <w:rPr>
                <w:sz w:val="24"/>
                <w:szCs w:val="24"/>
              </w:rPr>
            </w:pPr>
            <w:r w:rsidRPr="00863734">
              <w:rPr>
                <w:sz w:val="24"/>
                <w:szCs w:val="24"/>
              </w:rPr>
              <w:t>1.1.</w:t>
            </w:r>
          </w:p>
          <w:p w14:paraId="70FC1FFF" w14:textId="6ADD0384" w:rsidR="001D0012" w:rsidRDefault="005B3E70" w:rsidP="001D0012">
            <w:pPr>
              <w:pStyle w:val="ConsPlusNormal"/>
              <w:jc w:val="both"/>
              <w:rPr>
                <w:sz w:val="24"/>
                <w:szCs w:val="24"/>
              </w:rPr>
            </w:pPr>
            <w:r>
              <w:rPr>
                <w:sz w:val="24"/>
                <w:szCs w:val="24"/>
              </w:rPr>
              <w:t xml:space="preserve">Рассмотрение заявок </w:t>
            </w:r>
            <w:r w:rsidR="006D32F6">
              <w:rPr>
                <w:sz w:val="24"/>
                <w:szCs w:val="24"/>
              </w:rPr>
              <w:t xml:space="preserve">на </w:t>
            </w:r>
            <w:r w:rsidR="001D0012">
              <w:rPr>
                <w:sz w:val="24"/>
                <w:szCs w:val="24"/>
              </w:rPr>
              <w:t xml:space="preserve">заключение </w:t>
            </w:r>
            <w:r w:rsidR="001D0012">
              <w:rPr>
                <w:sz w:val="24"/>
                <w:szCs w:val="24"/>
              </w:rPr>
              <w:t>договор</w:t>
            </w:r>
            <w:r w:rsidR="001D0012">
              <w:rPr>
                <w:sz w:val="24"/>
                <w:szCs w:val="24"/>
              </w:rPr>
              <w:t>ов</w:t>
            </w:r>
            <w:r w:rsidR="001D0012">
              <w:rPr>
                <w:sz w:val="24"/>
                <w:szCs w:val="24"/>
              </w:rPr>
              <w:t xml:space="preserve"> на в</w:t>
            </w:r>
            <w:r w:rsidR="001D0012" w:rsidRPr="0037427C">
              <w:rPr>
                <w:rFonts w:eastAsia="Times New Roman"/>
                <w:color w:val="000000"/>
                <w:sz w:val="24"/>
                <w:szCs w:val="24"/>
              </w:rPr>
              <w:t>озмещени</w:t>
            </w:r>
            <w:r w:rsidR="001D0012">
              <w:rPr>
                <w:rFonts w:eastAsia="Times New Roman"/>
                <w:color w:val="000000"/>
                <w:sz w:val="24"/>
                <w:szCs w:val="24"/>
              </w:rPr>
              <w:t>е</w:t>
            </w:r>
            <w:r w:rsidR="001D0012" w:rsidRPr="0037427C">
              <w:rPr>
                <w:rFonts w:eastAsia="Times New Roman"/>
                <w:color w:val="000000"/>
                <w:sz w:val="24"/>
                <w:szCs w:val="24"/>
              </w:rPr>
              <w:t xml:space="preserve"> </w:t>
            </w:r>
            <w:r w:rsidR="001D0012">
              <w:rPr>
                <w:rFonts w:eastAsia="Times New Roman"/>
                <w:color w:val="000000"/>
                <w:sz w:val="24"/>
                <w:szCs w:val="24"/>
              </w:rPr>
              <w:t>недополученных доходов</w:t>
            </w:r>
            <w:r w:rsidR="001D0012" w:rsidRPr="0037427C">
              <w:rPr>
                <w:rFonts w:eastAsia="Times New Roman"/>
                <w:color w:val="000000"/>
                <w:sz w:val="24"/>
                <w:szCs w:val="24"/>
              </w:rPr>
              <w:t>, возникающих в результате государственного регулирования цен на топливо твердое</w:t>
            </w:r>
            <w:r w:rsidR="001D0012">
              <w:rPr>
                <w:sz w:val="24"/>
                <w:szCs w:val="24"/>
              </w:rPr>
              <w:t>.</w:t>
            </w:r>
          </w:p>
          <w:p w14:paraId="265975EA" w14:textId="13646FCD" w:rsidR="0086251C" w:rsidRPr="00863734" w:rsidRDefault="0086251C" w:rsidP="0086251C">
            <w:pPr>
              <w:pStyle w:val="ConsPlusNormal"/>
              <w:jc w:val="both"/>
              <w:rPr>
                <w:sz w:val="24"/>
                <w:szCs w:val="24"/>
              </w:rPr>
            </w:pPr>
          </w:p>
        </w:tc>
        <w:tc>
          <w:tcPr>
            <w:tcW w:w="1871" w:type="dxa"/>
          </w:tcPr>
          <w:p w14:paraId="510D5BA9" w14:textId="3BDCDCFC" w:rsidR="0086251C" w:rsidRPr="00863734" w:rsidRDefault="00B37B88" w:rsidP="0086251C">
            <w:pPr>
              <w:pStyle w:val="ConsPlusNormal"/>
              <w:jc w:val="both"/>
              <w:rPr>
                <w:sz w:val="24"/>
                <w:szCs w:val="24"/>
              </w:rPr>
            </w:pPr>
            <w:r>
              <w:rPr>
                <w:rFonts w:eastAsia="Times New Roman"/>
                <w:sz w:val="24"/>
                <w:szCs w:val="20"/>
              </w:rPr>
              <w:t xml:space="preserve">Приём и рассмотрение заявок </w:t>
            </w:r>
          </w:p>
        </w:tc>
        <w:tc>
          <w:tcPr>
            <w:tcW w:w="3458" w:type="dxa"/>
          </w:tcPr>
          <w:p w14:paraId="08825171" w14:textId="59B119EE" w:rsidR="0086251C" w:rsidRPr="00863734" w:rsidRDefault="0086251C" w:rsidP="0086251C">
            <w:pPr>
              <w:pStyle w:val="ConsPlusNormal"/>
              <w:jc w:val="both"/>
              <w:rPr>
                <w:sz w:val="24"/>
                <w:szCs w:val="24"/>
              </w:rPr>
            </w:pPr>
            <w:r>
              <w:rPr>
                <w:sz w:val="24"/>
                <w:szCs w:val="24"/>
              </w:rPr>
              <w:t>Изменений не требуется</w:t>
            </w:r>
          </w:p>
        </w:tc>
        <w:tc>
          <w:tcPr>
            <w:tcW w:w="1814" w:type="dxa"/>
          </w:tcPr>
          <w:p w14:paraId="0A7B16E0" w14:textId="0787EDB0" w:rsidR="0086251C" w:rsidRPr="00863734" w:rsidRDefault="0086251C" w:rsidP="0086251C">
            <w:pPr>
              <w:pStyle w:val="ConsPlusNormal"/>
              <w:jc w:val="both"/>
              <w:rPr>
                <w:sz w:val="24"/>
                <w:szCs w:val="24"/>
              </w:rPr>
            </w:pPr>
            <w:r>
              <w:rPr>
                <w:sz w:val="24"/>
                <w:szCs w:val="24"/>
              </w:rPr>
              <w:t>Изменений не требуется</w:t>
            </w:r>
          </w:p>
        </w:tc>
      </w:tr>
    </w:tbl>
    <w:p w14:paraId="6D0B4875" w14:textId="77777777" w:rsidR="00196447" w:rsidRPr="00863734" w:rsidRDefault="00196447" w:rsidP="00196447">
      <w:pPr>
        <w:pStyle w:val="ConsPlusNormal"/>
        <w:jc w:val="both"/>
        <w:rPr>
          <w:sz w:val="24"/>
          <w:szCs w:val="24"/>
        </w:rPr>
      </w:pPr>
    </w:p>
    <w:p w14:paraId="64E7A1F2" w14:textId="040CE0BC"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6.  </w:t>
      </w:r>
      <w:r w:rsidR="0086251C" w:rsidRPr="00863734">
        <w:rPr>
          <w:rFonts w:ascii="Times New Roman" w:hAnsi="Times New Roman" w:cs="Times New Roman"/>
          <w:sz w:val="24"/>
          <w:szCs w:val="24"/>
        </w:rPr>
        <w:t>Оценка дополнительных расходов (</w:t>
      </w:r>
      <w:r w:rsidRPr="00863734">
        <w:rPr>
          <w:rFonts w:ascii="Times New Roman" w:hAnsi="Times New Roman" w:cs="Times New Roman"/>
          <w:sz w:val="24"/>
          <w:szCs w:val="24"/>
        </w:rPr>
        <w:t>доходов) бюджета МР «Сыктывдинский</w:t>
      </w:r>
      <w:r w:rsidR="0086251C" w:rsidRPr="00863734">
        <w:rPr>
          <w:rFonts w:ascii="Times New Roman" w:hAnsi="Times New Roman" w:cs="Times New Roman"/>
          <w:sz w:val="24"/>
          <w:szCs w:val="24"/>
        </w:rPr>
        <w:t>», связанных</w:t>
      </w:r>
      <w:r w:rsidRPr="00863734">
        <w:rPr>
          <w:rFonts w:ascii="Times New Roman" w:hAnsi="Times New Roman" w:cs="Times New Roman"/>
          <w:sz w:val="24"/>
          <w:szCs w:val="24"/>
        </w:rPr>
        <w:t xml:space="preserve">   с   </w:t>
      </w:r>
      <w:r w:rsidR="0086251C" w:rsidRPr="00863734">
        <w:rPr>
          <w:rFonts w:ascii="Times New Roman" w:hAnsi="Times New Roman" w:cs="Times New Roman"/>
          <w:sz w:val="24"/>
          <w:szCs w:val="24"/>
        </w:rPr>
        <w:t>введением предлагаемого правового</w:t>
      </w:r>
      <w:r w:rsidRPr="00863734">
        <w:rPr>
          <w:rFonts w:ascii="Times New Roman" w:hAnsi="Times New Roman" w:cs="Times New Roman"/>
          <w:sz w:val="24"/>
          <w:szCs w:val="24"/>
        </w:rPr>
        <w:t xml:space="preserve"> регулирования:</w:t>
      </w:r>
    </w:p>
    <w:p w14:paraId="253C9B0E" w14:textId="77777777" w:rsidR="00196447" w:rsidRPr="00863734" w:rsidRDefault="00196447" w:rsidP="00196447">
      <w:pPr>
        <w:pStyle w:val="ConsPlusNormal"/>
        <w:jc w:val="both"/>
        <w:rPr>
          <w:sz w:val="24"/>
          <w:szCs w:val="24"/>
        </w:rPr>
      </w:pP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98"/>
        <w:gridCol w:w="3515"/>
        <w:gridCol w:w="2778"/>
      </w:tblGrid>
      <w:tr w:rsidR="00196447" w:rsidRPr="00863734" w14:paraId="5435AABD" w14:textId="77777777" w:rsidTr="0086251C">
        <w:tc>
          <w:tcPr>
            <w:tcW w:w="3298" w:type="dxa"/>
          </w:tcPr>
          <w:p w14:paraId="21152F45" w14:textId="77777777" w:rsidR="00196447" w:rsidRPr="00863734" w:rsidRDefault="00196447" w:rsidP="00DC5DBC">
            <w:pPr>
              <w:pStyle w:val="ConsPlusNormal"/>
              <w:jc w:val="both"/>
              <w:rPr>
                <w:sz w:val="24"/>
                <w:szCs w:val="24"/>
              </w:rPr>
            </w:pPr>
            <w:r w:rsidRPr="00863734">
              <w:rPr>
                <w:sz w:val="24"/>
                <w:szCs w:val="24"/>
              </w:rPr>
              <w:t xml:space="preserve">6.1. Наименование функции (полномочия, обязанности или права) (в соответствии с </w:t>
            </w:r>
            <w:hyperlink w:anchor="P252" w:history="1">
              <w:r w:rsidRPr="00863734">
                <w:rPr>
                  <w:sz w:val="24"/>
                  <w:szCs w:val="24"/>
                </w:rPr>
                <w:t>пунктом 5.1</w:t>
              </w:r>
            </w:hyperlink>
            <w:r w:rsidRPr="00863734">
              <w:rPr>
                <w:sz w:val="24"/>
                <w:szCs w:val="24"/>
              </w:rPr>
              <w:t>)</w:t>
            </w:r>
          </w:p>
        </w:tc>
        <w:tc>
          <w:tcPr>
            <w:tcW w:w="3515" w:type="dxa"/>
          </w:tcPr>
          <w:p w14:paraId="44C332F9" w14:textId="77777777" w:rsidR="00196447" w:rsidRPr="00863734" w:rsidRDefault="00196447" w:rsidP="00DC5DBC">
            <w:pPr>
              <w:pStyle w:val="ConsPlusNormal"/>
              <w:jc w:val="both"/>
              <w:rPr>
                <w:sz w:val="24"/>
                <w:szCs w:val="24"/>
              </w:rPr>
            </w:pPr>
            <w:r w:rsidRPr="00863734">
              <w:rPr>
                <w:sz w:val="24"/>
                <w:szCs w:val="24"/>
              </w:rPr>
              <w:t>6.2. Виды расходов (возможных поступлений) бюджета МО МР «Сыктывдинский»</w:t>
            </w:r>
          </w:p>
        </w:tc>
        <w:tc>
          <w:tcPr>
            <w:tcW w:w="2778" w:type="dxa"/>
          </w:tcPr>
          <w:p w14:paraId="0F874A2F" w14:textId="77777777" w:rsidR="00196447" w:rsidRPr="00863734" w:rsidRDefault="00196447" w:rsidP="00DC5DBC">
            <w:pPr>
              <w:pStyle w:val="ConsPlusNormal"/>
              <w:jc w:val="both"/>
              <w:rPr>
                <w:sz w:val="24"/>
                <w:szCs w:val="24"/>
              </w:rPr>
            </w:pPr>
            <w:r w:rsidRPr="00863734">
              <w:rPr>
                <w:sz w:val="24"/>
                <w:szCs w:val="24"/>
              </w:rPr>
              <w:t>6.3. Количественная оценка расходов и возможных поступлений, млн. рублей</w:t>
            </w:r>
          </w:p>
        </w:tc>
      </w:tr>
      <w:tr w:rsidR="00196447" w:rsidRPr="00863734" w14:paraId="2B12F5B6" w14:textId="77777777" w:rsidTr="0086251C">
        <w:tc>
          <w:tcPr>
            <w:tcW w:w="9591" w:type="dxa"/>
            <w:gridSpan w:val="3"/>
          </w:tcPr>
          <w:p w14:paraId="29E4014F" w14:textId="56EE29A8" w:rsidR="00196447" w:rsidRPr="00863734" w:rsidRDefault="0086251C" w:rsidP="00DC5DBC">
            <w:pPr>
              <w:pStyle w:val="ConsPlusNormal"/>
              <w:jc w:val="both"/>
              <w:rPr>
                <w:sz w:val="24"/>
                <w:szCs w:val="24"/>
              </w:rPr>
            </w:pPr>
            <w:r>
              <w:rPr>
                <w:sz w:val="24"/>
                <w:szCs w:val="24"/>
              </w:rPr>
              <w:t>Дополнительны</w:t>
            </w:r>
            <w:r w:rsidR="001D0012">
              <w:rPr>
                <w:sz w:val="24"/>
                <w:szCs w:val="24"/>
              </w:rPr>
              <w:t>е</w:t>
            </w:r>
            <w:r>
              <w:rPr>
                <w:sz w:val="24"/>
                <w:szCs w:val="24"/>
              </w:rPr>
              <w:t xml:space="preserve"> расход</w:t>
            </w:r>
            <w:r w:rsidR="001D0012">
              <w:rPr>
                <w:sz w:val="24"/>
                <w:szCs w:val="24"/>
              </w:rPr>
              <w:t>ы</w:t>
            </w:r>
            <w:r w:rsidR="006D32F6">
              <w:rPr>
                <w:sz w:val="24"/>
                <w:szCs w:val="24"/>
              </w:rPr>
              <w:t xml:space="preserve"> </w:t>
            </w:r>
            <w:r w:rsidR="001D0012">
              <w:rPr>
                <w:sz w:val="24"/>
                <w:szCs w:val="24"/>
              </w:rPr>
              <w:t xml:space="preserve">связаны с предоставлением субсидии на </w:t>
            </w:r>
            <w:r w:rsidR="00316F02">
              <w:rPr>
                <w:sz w:val="24"/>
                <w:szCs w:val="24"/>
              </w:rPr>
              <w:t>возмещение</w:t>
            </w:r>
            <w:r w:rsidR="001D0012">
              <w:rPr>
                <w:sz w:val="24"/>
                <w:szCs w:val="24"/>
              </w:rPr>
              <w:t xml:space="preserve"> недополученных доходов, </w:t>
            </w:r>
            <w:r w:rsidR="001D0012" w:rsidRPr="0037427C">
              <w:rPr>
                <w:rFonts w:eastAsia="Times New Roman"/>
                <w:color w:val="000000"/>
                <w:sz w:val="24"/>
                <w:szCs w:val="24"/>
              </w:rPr>
              <w:t>возникающих в результате государственного регулирования цен на топливо твердое</w:t>
            </w:r>
            <w:r w:rsidR="001D0012">
              <w:rPr>
                <w:sz w:val="24"/>
                <w:szCs w:val="24"/>
              </w:rPr>
              <w:t>.</w:t>
            </w:r>
          </w:p>
        </w:tc>
      </w:tr>
    </w:tbl>
    <w:p w14:paraId="1D33DF1F" w14:textId="5E8A8B3F"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6.4.    Другие    сведения    о   дополнительных   расходах</w:t>
      </w:r>
      <w:r w:rsidR="007159BC" w:rsidRPr="00863734">
        <w:rPr>
          <w:rFonts w:ascii="Times New Roman" w:hAnsi="Times New Roman" w:cs="Times New Roman"/>
          <w:sz w:val="24"/>
          <w:szCs w:val="24"/>
        </w:rPr>
        <w:t xml:space="preserve"> (</w:t>
      </w:r>
      <w:r w:rsidRPr="00863734">
        <w:rPr>
          <w:rFonts w:ascii="Times New Roman" w:hAnsi="Times New Roman" w:cs="Times New Roman"/>
          <w:sz w:val="24"/>
          <w:szCs w:val="24"/>
        </w:rPr>
        <w:t>доходах) бюджета МО МР «Сыктывдинский», возникающих в связи с введением предлагаемого правового регулирования:</w:t>
      </w:r>
    </w:p>
    <w:p w14:paraId="2B2149EE" w14:textId="495F1919" w:rsidR="007159BC" w:rsidRPr="001D0012" w:rsidRDefault="001D0012" w:rsidP="001D0012">
      <w:pPr>
        <w:pStyle w:val="ConsPlusNonformat"/>
        <w:jc w:val="both"/>
        <w:rPr>
          <w:rFonts w:ascii="Times New Roman" w:hAnsi="Times New Roman" w:cs="Times New Roman"/>
          <w:sz w:val="24"/>
          <w:szCs w:val="24"/>
        </w:rPr>
      </w:pPr>
      <w:r w:rsidRPr="001D0012">
        <w:rPr>
          <w:rFonts w:ascii="Times New Roman" w:hAnsi="Times New Roman" w:cs="Times New Roman"/>
          <w:sz w:val="24"/>
          <w:szCs w:val="24"/>
          <w:u w:val="single"/>
        </w:rPr>
        <w:t xml:space="preserve">Дополнительные расходы связаны с предоставлением субсидии на </w:t>
      </w:r>
      <w:r w:rsidR="00316F02">
        <w:rPr>
          <w:rFonts w:ascii="Times New Roman" w:hAnsi="Times New Roman" w:cs="Times New Roman"/>
          <w:sz w:val="24"/>
          <w:szCs w:val="24"/>
          <w:u w:val="single"/>
        </w:rPr>
        <w:t>возмещение</w:t>
      </w:r>
      <w:r w:rsidRPr="001D0012">
        <w:rPr>
          <w:rFonts w:ascii="Times New Roman" w:hAnsi="Times New Roman" w:cs="Times New Roman"/>
          <w:sz w:val="24"/>
          <w:szCs w:val="24"/>
          <w:u w:val="single"/>
        </w:rPr>
        <w:t xml:space="preserve"> недополученных доходов, </w:t>
      </w:r>
      <w:r w:rsidRPr="001D0012">
        <w:rPr>
          <w:rFonts w:ascii="Times New Roman" w:hAnsi="Times New Roman" w:cs="Times New Roman"/>
          <w:color w:val="000000"/>
          <w:sz w:val="24"/>
          <w:szCs w:val="24"/>
          <w:u w:val="single"/>
        </w:rPr>
        <w:t>возникающих в результате государственного регулирования цен на топливо твердое</w:t>
      </w:r>
      <w:r w:rsidR="007159BC" w:rsidRPr="001D0012">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Pr>
          <w:rFonts w:ascii="Times New Roman" w:hAnsi="Times New Roman" w:cs="Times New Roman"/>
          <w:sz w:val="24"/>
          <w:szCs w:val="24"/>
        </w:rPr>
        <w:t>____________________________________________________________</w:t>
      </w:r>
    </w:p>
    <w:p w14:paraId="1EA3CAAB" w14:textId="5FE2992C" w:rsidR="00196447" w:rsidRPr="00863734" w:rsidRDefault="00196447" w:rsidP="00B37B88">
      <w:pPr>
        <w:pStyle w:val="ConsPlusNonformat"/>
        <w:jc w:val="center"/>
        <w:rPr>
          <w:rFonts w:ascii="Times New Roman" w:hAnsi="Times New Roman" w:cs="Times New Roman"/>
          <w:sz w:val="24"/>
          <w:szCs w:val="24"/>
        </w:rPr>
      </w:pPr>
      <w:r w:rsidRPr="00863734">
        <w:rPr>
          <w:rFonts w:ascii="Times New Roman" w:hAnsi="Times New Roman" w:cs="Times New Roman"/>
          <w:sz w:val="24"/>
          <w:szCs w:val="24"/>
        </w:rPr>
        <w:t>(место для текстового описания)</w:t>
      </w:r>
    </w:p>
    <w:p w14:paraId="0CA2D3F2" w14:textId="16D41A49"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6.5. Источники </w:t>
      </w:r>
      <w:r w:rsidR="007159BC" w:rsidRPr="00863734">
        <w:rPr>
          <w:rFonts w:ascii="Times New Roman" w:hAnsi="Times New Roman" w:cs="Times New Roman"/>
          <w:sz w:val="24"/>
          <w:szCs w:val="24"/>
        </w:rPr>
        <w:t xml:space="preserve">данных: </w:t>
      </w:r>
      <w:r w:rsidR="007159BC">
        <w:rPr>
          <w:rFonts w:ascii="Times New Roman" w:hAnsi="Times New Roman" w:cs="Times New Roman"/>
          <w:sz w:val="24"/>
          <w:szCs w:val="24"/>
          <w:u w:val="single"/>
        </w:rPr>
        <w:t>отсутствуют</w:t>
      </w:r>
    </w:p>
    <w:p w14:paraId="5DA9ABE0" w14:textId="77777777"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                                                          (место для текстового описания)</w:t>
      </w:r>
    </w:p>
    <w:p w14:paraId="51339CB8" w14:textId="620114DF"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14:paraId="441031B5" w14:textId="77777777" w:rsidR="00196447" w:rsidRPr="00863734" w:rsidRDefault="00196447" w:rsidP="00196447">
      <w:pPr>
        <w:pStyle w:val="ConsPlusNormal"/>
        <w:jc w:val="both"/>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2"/>
        <w:gridCol w:w="4819"/>
        <w:gridCol w:w="2835"/>
      </w:tblGrid>
      <w:tr w:rsidR="00196447" w:rsidRPr="00863734" w14:paraId="269FDBD1" w14:textId="77777777" w:rsidTr="003371C1">
        <w:tc>
          <w:tcPr>
            <w:tcW w:w="2122" w:type="dxa"/>
          </w:tcPr>
          <w:p w14:paraId="3C4FD80D" w14:textId="77777777" w:rsidR="00196447" w:rsidRPr="00863734" w:rsidRDefault="00196447" w:rsidP="00DC5DBC">
            <w:pPr>
              <w:pStyle w:val="ConsPlusNormal"/>
              <w:jc w:val="both"/>
              <w:rPr>
                <w:sz w:val="24"/>
                <w:szCs w:val="24"/>
              </w:rPr>
            </w:pPr>
            <w:r w:rsidRPr="00863734">
              <w:rPr>
                <w:sz w:val="24"/>
                <w:szCs w:val="24"/>
              </w:rPr>
              <w:t xml:space="preserve">7.1. Группы потенциальных адресатов предлагаемого </w:t>
            </w:r>
            <w:r w:rsidRPr="00863734">
              <w:rPr>
                <w:sz w:val="24"/>
                <w:szCs w:val="24"/>
              </w:rPr>
              <w:lastRenderedPageBreak/>
              <w:t xml:space="preserve">правового регулирования (в соответствии с </w:t>
            </w:r>
            <w:hyperlink w:anchor="P234" w:history="1">
              <w:r w:rsidRPr="00863734">
                <w:rPr>
                  <w:sz w:val="24"/>
                  <w:szCs w:val="24"/>
                </w:rPr>
                <w:t>п. 4.1</w:t>
              </w:r>
            </w:hyperlink>
            <w:r w:rsidRPr="00863734">
              <w:rPr>
                <w:sz w:val="24"/>
                <w:szCs w:val="24"/>
              </w:rPr>
              <w:t xml:space="preserve"> сводного отчета)</w:t>
            </w:r>
          </w:p>
        </w:tc>
        <w:tc>
          <w:tcPr>
            <w:tcW w:w="4819" w:type="dxa"/>
          </w:tcPr>
          <w:p w14:paraId="5E2048C2" w14:textId="77777777" w:rsidR="00196447" w:rsidRPr="00863734" w:rsidRDefault="00196447" w:rsidP="00DC5DBC">
            <w:pPr>
              <w:pStyle w:val="ConsPlusNormal"/>
              <w:jc w:val="both"/>
              <w:rPr>
                <w:sz w:val="24"/>
                <w:szCs w:val="24"/>
              </w:rPr>
            </w:pPr>
            <w:r w:rsidRPr="00863734">
              <w:rPr>
                <w:sz w:val="24"/>
                <w:szCs w:val="24"/>
              </w:rPr>
              <w:lastRenderedPageBreak/>
              <w:t xml:space="preserve">7.2. Новые обязанности и ограничения, изменения существующих обязанностей и ограничений, вводимые предлагаемым правовым регулированием (с указанием </w:t>
            </w:r>
            <w:r w:rsidRPr="00863734">
              <w:rPr>
                <w:sz w:val="24"/>
                <w:szCs w:val="24"/>
              </w:rPr>
              <w:lastRenderedPageBreak/>
              <w:t>соответствующих положений проекта нормативного правового акта)</w:t>
            </w:r>
          </w:p>
        </w:tc>
        <w:tc>
          <w:tcPr>
            <w:tcW w:w="2835" w:type="dxa"/>
          </w:tcPr>
          <w:p w14:paraId="179412BF" w14:textId="77777777" w:rsidR="00196447" w:rsidRPr="00863734" w:rsidRDefault="00196447" w:rsidP="00DC5DBC">
            <w:pPr>
              <w:pStyle w:val="ConsPlusNormal"/>
              <w:jc w:val="both"/>
              <w:rPr>
                <w:sz w:val="24"/>
                <w:szCs w:val="24"/>
              </w:rPr>
            </w:pPr>
            <w:r w:rsidRPr="00863734">
              <w:rPr>
                <w:sz w:val="24"/>
                <w:szCs w:val="24"/>
              </w:rPr>
              <w:lastRenderedPageBreak/>
              <w:t xml:space="preserve">7.3. Описание расходов и возможных доходов, связанных с введением предлагаемого правового </w:t>
            </w:r>
            <w:r w:rsidRPr="00863734">
              <w:rPr>
                <w:sz w:val="24"/>
                <w:szCs w:val="24"/>
              </w:rPr>
              <w:lastRenderedPageBreak/>
              <w:t>регулирования, количественная оценка</w:t>
            </w:r>
          </w:p>
        </w:tc>
      </w:tr>
      <w:tr w:rsidR="003371C1" w:rsidRPr="00863734" w14:paraId="77A65FD9" w14:textId="77777777" w:rsidTr="003371C1">
        <w:tc>
          <w:tcPr>
            <w:tcW w:w="2122" w:type="dxa"/>
          </w:tcPr>
          <w:p w14:paraId="6D8034B5" w14:textId="6B62B793" w:rsidR="003371C1" w:rsidRPr="00863734" w:rsidRDefault="003371C1" w:rsidP="00DC5DBC">
            <w:pPr>
              <w:pStyle w:val="ConsPlusNormal"/>
              <w:jc w:val="both"/>
              <w:rPr>
                <w:sz w:val="24"/>
                <w:szCs w:val="24"/>
              </w:rPr>
            </w:pPr>
            <w:r>
              <w:rPr>
                <w:sz w:val="24"/>
                <w:szCs w:val="24"/>
              </w:rPr>
              <w:lastRenderedPageBreak/>
              <w:t>Администрация района</w:t>
            </w:r>
          </w:p>
        </w:tc>
        <w:tc>
          <w:tcPr>
            <w:tcW w:w="4819" w:type="dxa"/>
          </w:tcPr>
          <w:p w14:paraId="6A72F45E" w14:textId="087B2535" w:rsidR="003371C1" w:rsidRPr="00863734" w:rsidRDefault="003371C1" w:rsidP="00DC5DBC">
            <w:pPr>
              <w:pStyle w:val="ConsPlusNormal"/>
              <w:jc w:val="both"/>
              <w:rPr>
                <w:sz w:val="24"/>
                <w:szCs w:val="24"/>
              </w:rPr>
            </w:pPr>
            <w:r>
              <w:rPr>
                <w:sz w:val="24"/>
                <w:szCs w:val="24"/>
              </w:rPr>
              <w:t xml:space="preserve">Прием заявок </w:t>
            </w:r>
            <w:r w:rsidR="001D0012">
              <w:rPr>
                <w:sz w:val="24"/>
                <w:szCs w:val="24"/>
              </w:rPr>
              <w:t>на заключение договоров на в</w:t>
            </w:r>
            <w:r w:rsidR="001D0012" w:rsidRPr="0037427C">
              <w:rPr>
                <w:rFonts w:eastAsia="Times New Roman"/>
                <w:color w:val="000000"/>
                <w:sz w:val="24"/>
                <w:szCs w:val="24"/>
              </w:rPr>
              <w:t>озмещени</w:t>
            </w:r>
            <w:r w:rsidR="001D0012">
              <w:rPr>
                <w:rFonts w:eastAsia="Times New Roman"/>
                <w:color w:val="000000"/>
                <w:sz w:val="24"/>
                <w:szCs w:val="24"/>
              </w:rPr>
              <w:t>е</w:t>
            </w:r>
            <w:r w:rsidR="001D0012" w:rsidRPr="0037427C">
              <w:rPr>
                <w:rFonts w:eastAsia="Times New Roman"/>
                <w:color w:val="000000"/>
                <w:sz w:val="24"/>
                <w:szCs w:val="24"/>
              </w:rPr>
              <w:t xml:space="preserve"> </w:t>
            </w:r>
            <w:r w:rsidR="001D0012">
              <w:rPr>
                <w:rFonts w:eastAsia="Times New Roman"/>
                <w:color w:val="000000"/>
                <w:sz w:val="24"/>
                <w:szCs w:val="24"/>
              </w:rPr>
              <w:t>недополученных доходов</w:t>
            </w:r>
            <w:r w:rsidR="001D0012" w:rsidRPr="0037427C">
              <w:rPr>
                <w:rFonts w:eastAsia="Times New Roman"/>
                <w:color w:val="000000"/>
                <w:sz w:val="24"/>
                <w:szCs w:val="24"/>
              </w:rPr>
              <w:t>, возникающих в результате государственного регулирования цен на топливо твердое</w:t>
            </w:r>
            <w:r w:rsidR="001D0012">
              <w:rPr>
                <w:sz w:val="24"/>
                <w:szCs w:val="24"/>
              </w:rPr>
              <w:t>.</w:t>
            </w:r>
          </w:p>
        </w:tc>
        <w:tc>
          <w:tcPr>
            <w:tcW w:w="2835" w:type="dxa"/>
          </w:tcPr>
          <w:p w14:paraId="5715BAA6" w14:textId="5DFB5302" w:rsidR="003371C1" w:rsidRPr="001D0012" w:rsidRDefault="001D0012" w:rsidP="00DC5DBC">
            <w:pPr>
              <w:pStyle w:val="ConsPlusNormal"/>
              <w:jc w:val="both"/>
              <w:rPr>
                <w:sz w:val="24"/>
                <w:szCs w:val="24"/>
              </w:rPr>
            </w:pPr>
            <w:r w:rsidRPr="001D0012">
              <w:rPr>
                <w:sz w:val="24"/>
                <w:szCs w:val="24"/>
              </w:rPr>
              <w:t xml:space="preserve">Дополнительные расходы связаны с предоставлением субсидии на </w:t>
            </w:r>
            <w:r w:rsidR="00316F02">
              <w:rPr>
                <w:sz w:val="24"/>
                <w:szCs w:val="24"/>
              </w:rPr>
              <w:t>возмещение</w:t>
            </w:r>
            <w:r w:rsidRPr="001D0012">
              <w:rPr>
                <w:sz w:val="24"/>
                <w:szCs w:val="24"/>
              </w:rPr>
              <w:t xml:space="preserve"> недополученных доходов, </w:t>
            </w:r>
            <w:r w:rsidRPr="001D0012">
              <w:rPr>
                <w:rFonts w:eastAsia="Times New Roman"/>
                <w:color w:val="000000"/>
                <w:sz w:val="24"/>
                <w:szCs w:val="24"/>
              </w:rPr>
              <w:t>возникающих в результате государственного регулирования цен на топливо твердое</w:t>
            </w:r>
            <w:r w:rsidRPr="001D0012">
              <w:rPr>
                <w:sz w:val="24"/>
                <w:szCs w:val="24"/>
              </w:rPr>
              <w:t xml:space="preserve">.  </w:t>
            </w:r>
          </w:p>
        </w:tc>
      </w:tr>
      <w:tr w:rsidR="007159BC" w:rsidRPr="00863734" w14:paraId="6008C2F5" w14:textId="77777777" w:rsidTr="003371C1">
        <w:tc>
          <w:tcPr>
            <w:tcW w:w="2122" w:type="dxa"/>
          </w:tcPr>
          <w:p w14:paraId="5DC09DC4" w14:textId="407BC8F9" w:rsidR="007159BC" w:rsidRPr="00863734" w:rsidRDefault="007159BC" w:rsidP="007159BC">
            <w:pPr>
              <w:pStyle w:val="ConsPlusNormal"/>
              <w:jc w:val="both"/>
              <w:rPr>
                <w:sz w:val="24"/>
                <w:szCs w:val="24"/>
              </w:rPr>
            </w:pPr>
            <w:r>
              <w:rPr>
                <w:sz w:val="24"/>
                <w:szCs w:val="24"/>
              </w:rPr>
              <w:t>Субъекты</w:t>
            </w:r>
            <w:r w:rsidRPr="002008CF">
              <w:rPr>
                <w:sz w:val="24"/>
                <w:szCs w:val="24"/>
              </w:rPr>
              <w:t xml:space="preserve"> предпринимательства и организаци</w:t>
            </w:r>
            <w:r>
              <w:rPr>
                <w:sz w:val="24"/>
                <w:szCs w:val="24"/>
              </w:rPr>
              <w:t>и</w:t>
            </w:r>
            <w:r w:rsidRPr="002008CF">
              <w:rPr>
                <w:sz w:val="24"/>
                <w:szCs w:val="24"/>
              </w:rPr>
              <w:t>, образующи</w:t>
            </w:r>
            <w:r>
              <w:rPr>
                <w:sz w:val="24"/>
                <w:szCs w:val="24"/>
              </w:rPr>
              <w:t>е</w:t>
            </w:r>
            <w:r w:rsidRPr="002008CF">
              <w:rPr>
                <w:sz w:val="24"/>
                <w:szCs w:val="24"/>
              </w:rPr>
              <w:t xml:space="preserve"> инфраструктуру поддержки субъектов предпринимательства</w:t>
            </w:r>
          </w:p>
        </w:tc>
        <w:tc>
          <w:tcPr>
            <w:tcW w:w="4819" w:type="dxa"/>
          </w:tcPr>
          <w:p w14:paraId="744FF574" w14:textId="1CFF10A9" w:rsidR="00316F02" w:rsidRPr="00EF3223" w:rsidRDefault="00316F02" w:rsidP="00316F02">
            <w:pPr>
              <w:widowControl w:val="0"/>
              <w:tabs>
                <w:tab w:val="left" w:pos="-40"/>
                <w:tab w:val="left" w:pos="-14"/>
                <w:tab w:val="left" w:pos="603"/>
                <w:tab w:val="left" w:pos="993"/>
              </w:tabs>
              <w:suppressAutoHyphens/>
              <w:autoSpaceDE w:val="0"/>
              <w:autoSpaceDN w:val="0"/>
              <w:adjustRightInd w:val="0"/>
              <w:spacing w:after="0" w:line="240" w:lineRule="auto"/>
              <w:ind w:hanging="64"/>
              <w:jc w:val="both"/>
              <w:rPr>
                <w:rFonts w:ascii="Times New Roman" w:eastAsia="Times New Roman" w:hAnsi="Times New Roman" w:cs="Times New Roman"/>
                <w:sz w:val="24"/>
                <w:szCs w:val="24"/>
              </w:rPr>
            </w:pPr>
            <w:r w:rsidRPr="00BE7884">
              <w:rPr>
                <w:rFonts w:ascii="Times New Roman" w:hAnsi="Times New Roman" w:cs="Times New Roman"/>
                <w:sz w:val="24"/>
                <w:szCs w:val="24"/>
              </w:rPr>
              <w:t xml:space="preserve">Для заключения Договора, </w:t>
            </w:r>
            <w:r w:rsidRPr="00BE7884">
              <w:rPr>
                <w:rFonts w:ascii="Times New Roman" w:eastAsia="Times New Roman" w:hAnsi="Times New Roman" w:cs="Times New Roman"/>
                <w:sz w:val="24"/>
                <w:szCs w:val="24"/>
              </w:rPr>
              <w:t>п</w:t>
            </w:r>
            <w:r w:rsidRPr="00BE7884">
              <w:rPr>
                <w:rFonts w:ascii="Times New Roman" w:hAnsi="Times New Roman" w:cs="Times New Roman"/>
                <w:sz w:val="24"/>
                <w:szCs w:val="24"/>
              </w:rPr>
              <w:t xml:space="preserve">оставщики топлива твердого представляют в </w:t>
            </w:r>
            <w:r>
              <w:rPr>
                <w:rFonts w:ascii="Times New Roman" w:hAnsi="Times New Roman" w:cs="Times New Roman"/>
                <w:sz w:val="24"/>
                <w:szCs w:val="24"/>
              </w:rPr>
              <w:t>администрацию района</w:t>
            </w:r>
            <w:r w:rsidRPr="00BE7884">
              <w:rPr>
                <w:rFonts w:ascii="Times New Roman" w:hAnsi="Times New Roman" w:cs="Times New Roman"/>
                <w:sz w:val="24"/>
                <w:szCs w:val="24"/>
              </w:rPr>
              <w:t xml:space="preserve"> следующие документы:</w:t>
            </w:r>
          </w:p>
          <w:p w14:paraId="3A8858DB" w14:textId="77777777" w:rsidR="00316F02" w:rsidRPr="00EF3223" w:rsidRDefault="00316F02" w:rsidP="00316F02">
            <w:pPr>
              <w:widowControl w:val="0"/>
              <w:tabs>
                <w:tab w:val="left" w:pos="-40"/>
                <w:tab w:val="left" w:pos="-14"/>
                <w:tab w:val="left" w:pos="603"/>
                <w:tab w:val="left" w:pos="993"/>
                <w:tab w:val="num" w:pos="1146"/>
              </w:tabs>
              <w:suppressAutoHyphens/>
              <w:autoSpaceDE w:val="0"/>
              <w:autoSpaceDN w:val="0"/>
              <w:adjustRightInd w:val="0"/>
              <w:spacing w:after="0" w:line="240" w:lineRule="auto"/>
              <w:ind w:hanging="64"/>
              <w:jc w:val="both"/>
              <w:rPr>
                <w:rFonts w:ascii="Times New Roman" w:eastAsia="Times New Roman" w:hAnsi="Times New Roman" w:cs="Times New Roman"/>
                <w:sz w:val="24"/>
                <w:szCs w:val="24"/>
              </w:rPr>
            </w:pPr>
            <w:r w:rsidRPr="00EF3223">
              <w:rPr>
                <w:rFonts w:ascii="Times New Roman" w:hAnsi="Times New Roman" w:cs="Times New Roman"/>
                <w:sz w:val="24"/>
                <w:szCs w:val="24"/>
              </w:rPr>
              <w:t xml:space="preserve">1) </w:t>
            </w:r>
            <w:r w:rsidRPr="00EF3223">
              <w:rPr>
                <w:rFonts w:ascii="Times New Roman" w:eastAsia="Courier New CYR" w:hAnsi="Times New Roman" w:cs="Times New Roman"/>
                <w:sz w:val="24"/>
                <w:szCs w:val="24"/>
                <w:shd w:val="clear" w:color="auto" w:fill="FFFFFF"/>
              </w:rPr>
              <w:t xml:space="preserve">заявку </w:t>
            </w:r>
            <w:r w:rsidRPr="00C94A96">
              <w:rPr>
                <w:rFonts w:ascii="Times New Roman" w:eastAsia="Courier New CYR" w:hAnsi="Times New Roman" w:cs="Times New Roman"/>
                <w:sz w:val="24"/>
                <w:szCs w:val="24"/>
                <w:shd w:val="clear" w:color="auto" w:fill="FFFFFF"/>
              </w:rPr>
              <w:t xml:space="preserve">на заключения Договора </w:t>
            </w:r>
            <w:r w:rsidRPr="00C94A96">
              <w:rPr>
                <w:rFonts w:ascii="Times New Roman" w:hAnsi="Times New Roman" w:cs="Times New Roman"/>
                <w:sz w:val="24"/>
                <w:szCs w:val="24"/>
              </w:rPr>
              <w:t>о предоставлении из бюджета муниципального района «Сыктывдинский»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w:t>
            </w:r>
            <w:r w:rsidRPr="00EF3223">
              <w:rPr>
                <w:rFonts w:ascii="Times New Roman" w:eastAsia="Times New Roman" w:hAnsi="Times New Roman" w:cs="Times New Roman"/>
                <w:sz w:val="24"/>
                <w:szCs w:val="24"/>
              </w:rPr>
              <w:t xml:space="preserve"> (Приложение </w:t>
            </w:r>
            <w:r>
              <w:rPr>
                <w:rFonts w:ascii="Times New Roman" w:eastAsia="Times New Roman" w:hAnsi="Times New Roman" w:cs="Times New Roman"/>
                <w:sz w:val="24"/>
                <w:szCs w:val="24"/>
              </w:rPr>
              <w:t>№</w:t>
            </w:r>
            <w:r w:rsidRPr="00EF3223">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к настоящему Порядку</w:t>
            </w:r>
            <w:r w:rsidRPr="00EF3223">
              <w:rPr>
                <w:rFonts w:ascii="Times New Roman" w:eastAsia="Times New Roman" w:hAnsi="Times New Roman" w:cs="Times New Roman"/>
                <w:sz w:val="24"/>
                <w:szCs w:val="24"/>
              </w:rPr>
              <w:t>)</w:t>
            </w:r>
            <w:r w:rsidRPr="00EF3223">
              <w:rPr>
                <w:rFonts w:ascii="Times New Roman" w:hAnsi="Times New Roman" w:cs="Times New Roman"/>
                <w:sz w:val="24"/>
                <w:szCs w:val="24"/>
              </w:rPr>
              <w:t>;</w:t>
            </w:r>
          </w:p>
          <w:p w14:paraId="1BC58AD3" w14:textId="77777777" w:rsidR="00316F02" w:rsidRPr="00EF3223" w:rsidRDefault="00316F02" w:rsidP="00316F02">
            <w:pPr>
              <w:widowControl w:val="0"/>
              <w:tabs>
                <w:tab w:val="left" w:pos="-14"/>
              </w:tabs>
              <w:suppressAutoHyphens/>
              <w:autoSpaceDE w:val="0"/>
              <w:spacing w:after="0" w:line="240" w:lineRule="auto"/>
              <w:ind w:hanging="64"/>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 сформированные не ранее чем за один месяц до дня представления заявки;</w:t>
            </w:r>
          </w:p>
          <w:p w14:paraId="046B7C26" w14:textId="77777777" w:rsidR="00316F02" w:rsidRPr="00EF3223" w:rsidRDefault="00316F02" w:rsidP="00316F02">
            <w:pPr>
              <w:widowControl w:val="0"/>
              <w:tabs>
                <w:tab w:val="left" w:pos="-14"/>
              </w:tabs>
              <w:suppressAutoHyphens/>
              <w:autoSpaceDE w:val="0"/>
              <w:spacing w:after="0" w:line="240" w:lineRule="auto"/>
              <w:ind w:hanging="64"/>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сформированную не ранее чем за один месяц до дня представления заявки;</w:t>
            </w:r>
          </w:p>
          <w:p w14:paraId="2A8679D3" w14:textId="77777777" w:rsidR="00316F02" w:rsidRDefault="00316F02" w:rsidP="00316F02">
            <w:pPr>
              <w:widowControl w:val="0"/>
              <w:tabs>
                <w:tab w:val="left" w:pos="-14"/>
              </w:tabs>
              <w:suppressAutoHyphens/>
              <w:autoSpaceDE w:val="0"/>
              <w:spacing w:after="0" w:line="240" w:lineRule="auto"/>
              <w:ind w:hanging="64"/>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 xml:space="preserve">4) заключение </w:t>
            </w:r>
            <w:r>
              <w:rPr>
                <w:rFonts w:ascii="Times New Roman" w:eastAsia="Arial" w:hAnsi="Times New Roman" w:cs="Times New Roman"/>
                <w:sz w:val="24"/>
                <w:szCs w:val="24"/>
                <w:lang w:eastAsia="ar-SA"/>
              </w:rPr>
              <w:t>Комитета по</w:t>
            </w:r>
            <w:r w:rsidRPr="00EF3223">
              <w:rPr>
                <w:rFonts w:ascii="Times New Roman" w:eastAsia="Arial" w:hAnsi="Times New Roman" w:cs="Times New Roman"/>
                <w:sz w:val="24"/>
                <w:szCs w:val="24"/>
                <w:lang w:eastAsia="ar-SA"/>
              </w:rPr>
              <w:t xml:space="preserve"> тариф</w:t>
            </w:r>
            <w:r>
              <w:rPr>
                <w:rFonts w:ascii="Times New Roman" w:eastAsia="Arial" w:hAnsi="Times New Roman" w:cs="Times New Roman"/>
                <w:sz w:val="24"/>
                <w:szCs w:val="24"/>
                <w:lang w:eastAsia="ar-SA"/>
              </w:rPr>
              <w:t>ам</w:t>
            </w:r>
            <w:r w:rsidRPr="00EF3223">
              <w:rPr>
                <w:rFonts w:ascii="Times New Roman" w:eastAsia="Arial" w:hAnsi="Times New Roman" w:cs="Times New Roman"/>
                <w:sz w:val="24"/>
                <w:szCs w:val="24"/>
                <w:lang w:eastAsia="ar-SA"/>
              </w:rPr>
              <w:t xml:space="preserve"> Республики Коми по результатам проведенной экспертизы расчёта цены на топливо твёрдое, реализуемое гражданам для </w:t>
            </w:r>
            <w:r w:rsidRPr="00EF3223">
              <w:rPr>
                <w:rFonts w:ascii="Times New Roman" w:eastAsia="Arial" w:hAnsi="Times New Roman" w:cs="Times New Roman"/>
                <w:sz w:val="24"/>
                <w:szCs w:val="24"/>
                <w:lang w:eastAsia="ar-SA"/>
              </w:rPr>
              <w:lastRenderedPageBreak/>
              <w:t xml:space="preserve">нужд отопления на территории </w:t>
            </w:r>
            <w:r>
              <w:rPr>
                <w:rFonts w:ascii="Times New Roman" w:eastAsia="Arial" w:hAnsi="Times New Roman" w:cs="Times New Roman"/>
                <w:sz w:val="24"/>
                <w:szCs w:val="24"/>
                <w:lang w:eastAsia="ar-SA"/>
              </w:rPr>
              <w:t>муниципального района</w:t>
            </w:r>
            <w:r w:rsidRPr="00EF3223">
              <w:rPr>
                <w:rFonts w:ascii="Times New Roman" w:eastAsia="Arial" w:hAnsi="Times New Roman" w:cs="Times New Roman"/>
                <w:sz w:val="24"/>
                <w:szCs w:val="24"/>
                <w:lang w:eastAsia="ar-SA"/>
              </w:rPr>
              <w:t xml:space="preserve"> «Сыктывдинский»</w:t>
            </w:r>
            <w:r>
              <w:rPr>
                <w:rFonts w:ascii="Times New Roman" w:eastAsia="Arial" w:hAnsi="Times New Roman" w:cs="Times New Roman"/>
                <w:sz w:val="24"/>
                <w:szCs w:val="24"/>
                <w:lang w:eastAsia="ar-SA"/>
              </w:rPr>
              <w:t>;</w:t>
            </w:r>
          </w:p>
          <w:p w14:paraId="03FC5A17" w14:textId="77777777" w:rsidR="00316F02" w:rsidRDefault="00316F02" w:rsidP="00316F02">
            <w:pPr>
              <w:widowControl w:val="0"/>
              <w:tabs>
                <w:tab w:val="left" w:pos="-14"/>
              </w:tabs>
              <w:suppressAutoHyphens/>
              <w:autoSpaceDE w:val="0"/>
              <w:spacing w:after="0" w:line="240" w:lineRule="auto"/>
              <w:ind w:hanging="64"/>
              <w:jc w:val="both"/>
              <w:rPr>
                <w:rFonts w:ascii="Times New Roman" w:eastAsia="Arial" w:hAnsi="Times New Roman" w:cs="Times New Roman"/>
                <w:sz w:val="24"/>
                <w:szCs w:val="24"/>
                <w:lang w:eastAsia="ar-SA"/>
              </w:rPr>
            </w:pPr>
            <w:r>
              <w:rPr>
                <w:rFonts w:ascii="Times New Roman" w:hAnsi="Times New Roman" w:cs="Times New Roman"/>
                <w:sz w:val="24"/>
                <w:szCs w:val="24"/>
              </w:rPr>
              <w:t>5) согласие на осуществление Главным распорядителем и органами государственного (муниципального) финансового контроля проверок соблюдения им условий предоставления субсидий и на включение аналогичных положений в договоры (соглашения), заключаемые им в целях исполнения обязательств по соглашению о предоставлении субсидий;</w:t>
            </w:r>
          </w:p>
          <w:p w14:paraId="1DCE9D33" w14:textId="77777777" w:rsidR="007159BC" w:rsidRDefault="00316F02" w:rsidP="00316F02">
            <w:pPr>
              <w:widowControl w:val="0"/>
              <w:tabs>
                <w:tab w:val="left" w:pos="-14"/>
              </w:tabs>
              <w:suppressAutoHyphens/>
              <w:autoSpaceDE w:val="0"/>
              <w:spacing w:after="0" w:line="240" w:lineRule="auto"/>
              <w:ind w:hanging="64"/>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6) ведение обособленного аналитического учета.</w:t>
            </w:r>
          </w:p>
          <w:p w14:paraId="1A716AD2" w14:textId="1A2FFD35" w:rsidR="00316F02" w:rsidRPr="00316F02" w:rsidRDefault="00316F02" w:rsidP="00316F02">
            <w:pPr>
              <w:widowControl w:val="0"/>
              <w:tabs>
                <w:tab w:val="left" w:pos="0"/>
                <w:tab w:val="left" w:pos="426"/>
                <w:tab w:val="left" w:pos="851"/>
                <w:tab w:val="left" w:pos="1134"/>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316F02">
              <w:rPr>
                <w:rFonts w:ascii="Times New Roman" w:eastAsia="Times New Roman" w:hAnsi="Times New Roman" w:cs="Times New Roman"/>
                <w:sz w:val="24"/>
                <w:szCs w:val="24"/>
              </w:rPr>
              <w:t xml:space="preserve">Для определения размера субсидии поставщик топлива твердого ежемесячно, не позднее 5-го числа месяца, следующего за отчетным, представляет </w:t>
            </w:r>
            <w:r>
              <w:rPr>
                <w:rFonts w:ascii="Times New Roman" w:eastAsia="Times New Roman" w:hAnsi="Times New Roman" w:cs="Times New Roman"/>
                <w:sz w:val="24"/>
                <w:szCs w:val="24"/>
              </w:rPr>
              <w:t>в администрацию района</w:t>
            </w:r>
            <w:r w:rsidRPr="00316F02">
              <w:rPr>
                <w:rFonts w:ascii="Times New Roman" w:eastAsia="Times New Roman" w:hAnsi="Times New Roman" w:cs="Times New Roman"/>
                <w:sz w:val="24"/>
                <w:szCs w:val="24"/>
              </w:rPr>
              <w:t xml:space="preserve"> с сопроводительным письмом:</w:t>
            </w:r>
          </w:p>
          <w:p w14:paraId="0C1BC419" w14:textId="77777777" w:rsidR="00316F02" w:rsidRDefault="00316F02" w:rsidP="00316F02">
            <w:pPr>
              <w:widowControl w:val="0"/>
              <w:tabs>
                <w:tab w:val="left" w:pos="0"/>
                <w:tab w:val="left" w:pos="603"/>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заявку на предоставление субсидии</w:t>
            </w:r>
            <w:r w:rsidRPr="00A119AF">
              <w:rPr>
                <w:rFonts w:ascii="Times New Roman" w:eastAsia="Times New Roman" w:hAnsi="Times New Roman" w:cs="Times New Roman"/>
                <w:sz w:val="24"/>
                <w:szCs w:val="24"/>
              </w:rPr>
              <w:t xml:space="preserve"> на возмещение </w:t>
            </w:r>
            <w:r>
              <w:rPr>
                <w:rFonts w:ascii="Times New Roman" w:eastAsia="Times New Roman" w:hAnsi="Times New Roman" w:cs="Times New Roman"/>
                <w:sz w:val="24"/>
                <w:szCs w:val="24"/>
              </w:rPr>
              <w:t>недополученных доходов</w:t>
            </w:r>
            <w:r w:rsidRPr="00A119AF">
              <w:rPr>
                <w:rFonts w:ascii="Times New Roman" w:eastAsia="Times New Roman" w:hAnsi="Times New Roman" w:cs="Times New Roman"/>
                <w:sz w:val="24"/>
                <w:szCs w:val="24"/>
              </w:rPr>
              <w:t>, возникающих в результате государственного регулирования</w:t>
            </w:r>
            <w:r w:rsidRPr="00A119AF">
              <w:t xml:space="preserve"> </w:t>
            </w:r>
            <w:r w:rsidRPr="00A119AF">
              <w:rPr>
                <w:rFonts w:ascii="Times New Roman" w:eastAsia="Times New Roman" w:hAnsi="Times New Roman" w:cs="Times New Roman"/>
                <w:sz w:val="24"/>
                <w:szCs w:val="24"/>
              </w:rPr>
              <w:t>цен на топливо твердое, реализуемое гражданам и используемое для нужд отопления</w:t>
            </w:r>
            <w:r>
              <w:rPr>
                <w:rFonts w:ascii="Times New Roman" w:eastAsia="Times New Roman" w:hAnsi="Times New Roman" w:cs="Times New Roman"/>
                <w:sz w:val="24"/>
                <w:szCs w:val="24"/>
              </w:rPr>
              <w:t xml:space="preserve"> согласно Приложению 5 Порядка </w:t>
            </w:r>
          </w:p>
          <w:p w14:paraId="203EA357" w14:textId="77777777" w:rsidR="00316F02" w:rsidRPr="00EF3223" w:rsidRDefault="00316F02" w:rsidP="00316F02">
            <w:pPr>
              <w:widowControl w:val="0"/>
              <w:tabs>
                <w:tab w:val="left" w:pos="0"/>
                <w:tab w:val="left" w:pos="603"/>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Pr="00EF3223">
              <w:rPr>
                <w:rFonts w:ascii="Times New Roman" w:eastAsia="Times New Roman" w:hAnsi="Times New Roman" w:cs="Times New Roman"/>
                <w:sz w:val="24"/>
                <w:szCs w:val="24"/>
              </w:rPr>
              <w:t>отчет об убытках, возникающих в результате государственного регулирования тарифов на топливо твердое, реализуемое гражданам муниципального района «Сыктывдинский» (далее – Отчет), по форме согласно приложению № 2 к настоящему Порядку;</w:t>
            </w:r>
          </w:p>
          <w:p w14:paraId="1E0CF32F" w14:textId="77777777" w:rsidR="00316F02" w:rsidRPr="00EF3223" w:rsidRDefault="00316F02" w:rsidP="00316F02">
            <w:pPr>
              <w:widowControl w:val="0"/>
              <w:tabs>
                <w:tab w:val="left" w:pos="0"/>
                <w:tab w:val="left" w:pos="603"/>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EF3223">
              <w:rPr>
                <w:rFonts w:ascii="Times New Roman" w:eastAsia="Times New Roman" w:hAnsi="Times New Roman" w:cs="Times New Roman"/>
                <w:sz w:val="24"/>
                <w:szCs w:val="24"/>
              </w:rPr>
              <w:t xml:space="preserve">) копии актов приема-передачи топлива твердого с приложением копий документов, подтверждающих </w:t>
            </w:r>
            <w:r>
              <w:rPr>
                <w:rFonts w:ascii="Times New Roman" w:eastAsia="Times New Roman" w:hAnsi="Times New Roman" w:cs="Times New Roman"/>
                <w:sz w:val="24"/>
                <w:szCs w:val="24"/>
              </w:rPr>
              <w:t>оплату</w:t>
            </w:r>
            <w:r w:rsidRPr="00EF3223">
              <w:rPr>
                <w:rFonts w:ascii="Times New Roman" w:eastAsia="Times New Roman" w:hAnsi="Times New Roman" w:cs="Times New Roman"/>
                <w:sz w:val="24"/>
                <w:szCs w:val="24"/>
              </w:rPr>
              <w:t xml:space="preserve"> гражданами финансовых средств поставщикам топлива твердого, по форме согласно приложению № 3 к настоящему Порядку, заверенные руководителем поставщика топлива твердого;</w:t>
            </w:r>
          </w:p>
          <w:p w14:paraId="71DA1CDA" w14:textId="77777777" w:rsidR="00316F02" w:rsidRPr="00EF3223" w:rsidRDefault="00316F02" w:rsidP="00316F02">
            <w:pPr>
              <w:widowControl w:val="0"/>
              <w:tabs>
                <w:tab w:val="left" w:pos="0"/>
                <w:tab w:val="left" w:pos="603"/>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EF3223">
              <w:rPr>
                <w:rFonts w:ascii="Times New Roman" w:eastAsia="Times New Roman" w:hAnsi="Times New Roman" w:cs="Times New Roman"/>
                <w:sz w:val="24"/>
                <w:szCs w:val="24"/>
              </w:rPr>
              <w:t xml:space="preserve">) списки-реестры граждан, получивших  топливо твердое, с указанием места жительства гражданина и годовой потребности гражданина в топливе твердом для нужд отопления, определенной в соответствии с установленными уполномоченным органом норм потребления  топлива твердого в расчете на 1 квадратный метр общей площади жилых помещений и размеров региональных стандартов нормативной площади жилого помещения, установленных в статье 1 Закона Республики Коми «О региональном стандарте нормативной площади жилого помещения и </w:t>
            </w:r>
            <w:r w:rsidRPr="00EF3223">
              <w:rPr>
                <w:rFonts w:ascii="Times New Roman" w:eastAsia="Times New Roman" w:hAnsi="Times New Roman" w:cs="Times New Roman"/>
                <w:sz w:val="24"/>
                <w:szCs w:val="24"/>
              </w:rPr>
              <w:lastRenderedPageBreak/>
              <w:t>коммунальных услуг», но не более фактического размера занимаемой общей площади жилых помещений по форме согласно приложению № 4 к настоящему Порядку;</w:t>
            </w:r>
          </w:p>
          <w:p w14:paraId="5791BBAC" w14:textId="77777777" w:rsidR="00316F02" w:rsidRPr="00EF3223" w:rsidRDefault="00316F02" w:rsidP="00316F02">
            <w:pPr>
              <w:widowControl w:val="0"/>
              <w:tabs>
                <w:tab w:val="left" w:pos="0"/>
                <w:tab w:val="left" w:pos="603"/>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EF3223">
              <w:rPr>
                <w:rFonts w:ascii="Times New Roman" w:eastAsia="Times New Roman" w:hAnsi="Times New Roman" w:cs="Times New Roman"/>
                <w:sz w:val="24"/>
                <w:szCs w:val="24"/>
              </w:rPr>
              <w:t>) копии справки гражданина с места его жительства - потребителя твердого топлива;</w:t>
            </w:r>
          </w:p>
          <w:p w14:paraId="417154ED" w14:textId="496F4337" w:rsidR="00316F02" w:rsidRPr="00316F02" w:rsidRDefault="00316F02" w:rsidP="00316F02">
            <w:pPr>
              <w:widowControl w:val="0"/>
              <w:tabs>
                <w:tab w:val="left" w:pos="0"/>
                <w:tab w:val="left" w:pos="603"/>
                <w:tab w:val="left" w:pos="709"/>
                <w:tab w:val="left" w:pos="993"/>
              </w:tabs>
              <w:autoSpaceDE w:val="0"/>
              <w:autoSpaceDN w:val="0"/>
              <w:adjustRightInd w:val="0"/>
              <w:spacing w:after="0" w:line="240" w:lineRule="auto"/>
              <w:jc w:val="both"/>
              <w:rPr>
                <w:rFonts w:ascii="Times New Roman" w:eastAsia="Arial" w:hAnsi="Times New Roman" w:cs="Times New Roman"/>
                <w:sz w:val="24"/>
                <w:szCs w:val="24"/>
                <w:lang w:eastAsia="ar-SA"/>
              </w:rPr>
            </w:pPr>
            <w:r>
              <w:rPr>
                <w:rFonts w:ascii="Times New Roman" w:eastAsia="Times New Roman" w:hAnsi="Times New Roman" w:cs="Times New Roman"/>
                <w:sz w:val="24"/>
                <w:szCs w:val="24"/>
              </w:rPr>
              <w:t>е</w:t>
            </w:r>
            <w:r w:rsidRPr="00EF3223">
              <w:rPr>
                <w:rFonts w:ascii="Times New Roman" w:eastAsia="Times New Roman" w:hAnsi="Times New Roman" w:cs="Times New Roman"/>
                <w:sz w:val="24"/>
                <w:szCs w:val="24"/>
              </w:rPr>
              <w:t>) акты сверок взаимных расчетов между администрацией района и поставщиком твердого топлива</w:t>
            </w:r>
            <w:r>
              <w:rPr>
                <w:rFonts w:ascii="Times New Roman" w:eastAsia="Times New Roman" w:hAnsi="Times New Roman" w:cs="Times New Roman"/>
                <w:sz w:val="24"/>
                <w:szCs w:val="24"/>
              </w:rPr>
              <w:t>.</w:t>
            </w:r>
          </w:p>
        </w:tc>
        <w:tc>
          <w:tcPr>
            <w:tcW w:w="2835" w:type="dxa"/>
          </w:tcPr>
          <w:p w14:paraId="33D3D114" w14:textId="3B97F76D" w:rsidR="003371C1" w:rsidRPr="00863734" w:rsidRDefault="003371C1" w:rsidP="00316F02">
            <w:pPr>
              <w:pStyle w:val="ConsPlusNormal"/>
              <w:jc w:val="both"/>
              <w:rPr>
                <w:sz w:val="24"/>
                <w:szCs w:val="24"/>
              </w:rPr>
            </w:pPr>
            <w:r>
              <w:rPr>
                <w:sz w:val="24"/>
                <w:szCs w:val="24"/>
              </w:rPr>
              <w:lastRenderedPageBreak/>
              <w:t xml:space="preserve">Дополнительные расходы связаны с затратами на подготовку документов, необходимых для </w:t>
            </w:r>
            <w:r w:rsidR="00316F02">
              <w:rPr>
                <w:sz w:val="24"/>
                <w:szCs w:val="24"/>
              </w:rPr>
              <w:t>заключения договора и предоставления отчетности</w:t>
            </w:r>
            <w:r>
              <w:rPr>
                <w:sz w:val="24"/>
                <w:szCs w:val="24"/>
              </w:rPr>
              <w:t>.</w:t>
            </w:r>
          </w:p>
        </w:tc>
      </w:tr>
    </w:tbl>
    <w:p w14:paraId="5F5C47D9" w14:textId="77777777" w:rsidR="00196447" w:rsidRPr="00863734" w:rsidRDefault="00196447" w:rsidP="00196447">
      <w:pPr>
        <w:pStyle w:val="ConsPlusNormal"/>
        <w:jc w:val="both"/>
        <w:rPr>
          <w:sz w:val="24"/>
          <w:szCs w:val="24"/>
        </w:rPr>
      </w:pPr>
    </w:p>
    <w:p w14:paraId="723D3CDA" w14:textId="2809B0E5"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7.4. Издержки и выгоды адресатов предлагаемого правового регулирования, не поддающиеся количественной оценке:</w:t>
      </w:r>
    </w:p>
    <w:p w14:paraId="073FAE64" w14:textId="72BD58EC" w:rsidR="000A5FB3" w:rsidRPr="00612FD3" w:rsidRDefault="000A5FB3" w:rsidP="000A5FB3">
      <w:pPr>
        <w:pStyle w:val="ConsPlusNonformat"/>
        <w:jc w:val="both"/>
        <w:rPr>
          <w:rFonts w:ascii="Times New Roman" w:hAnsi="Times New Roman" w:cs="Times New Roman"/>
          <w:sz w:val="24"/>
          <w:szCs w:val="24"/>
          <w:u w:val="single"/>
        </w:rPr>
      </w:pPr>
      <w:r w:rsidRPr="00612FD3">
        <w:rPr>
          <w:rFonts w:ascii="Times New Roman" w:hAnsi="Times New Roman" w:cs="Times New Roman"/>
          <w:sz w:val="24"/>
          <w:szCs w:val="24"/>
          <w:u w:val="single"/>
        </w:rPr>
        <w:t xml:space="preserve">В отношении </w:t>
      </w:r>
      <w:r>
        <w:rPr>
          <w:rFonts w:ascii="Times New Roman" w:hAnsi="Times New Roman" w:cs="Times New Roman"/>
          <w:sz w:val="24"/>
          <w:szCs w:val="24"/>
          <w:u w:val="single"/>
        </w:rPr>
        <w:t>с</w:t>
      </w:r>
      <w:r w:rsidRPr="00814F1C">
        <w:rPr>
          <w:rFonts w:ascii="Times New Roman" w:hAnsi="Times New Roman" w:cs="Times New Roman"/>
          <w:sz w:val="24"/>
          <w:szCs w:val="24"/>
          <w:u w:val="single"/>
        </w:rPr>
        <w:t>убъект</w:t>
      </w:r>
      <w:r>
        <w:rPr>
          <w:rFonts w:ascii="Times New Roman" w:hAnsi="Times New Roman" w:cs="Times New Roman"/>
          <w:sz w:val="24"/>
          <w:szCs w:val="24"/>
          <w:u w:val="single"/>
        </w:rPr>
        <w:t>ов</w:t>
      </w:r>
      <w:r w:rsidRPr="00814F1C">
        <w:rPr>
          <w:rFonts w:ascii="Times New Roman" w:hAnsi="Times New Roman" w:cs="Times New Roman"/>
          <w:sz w:val="24"/>
          <w:szCs w:val="24"/>
          <w:u w:val="single"/>
        </w:rPr>
        <w:t xml:space="preserve"> предпринимательства и организаци</w:t>
      </w:r>
      <w:r>
        <w:rPr>
          <w:rFonts w:ascii="Times New Roman" w:hAnsi="Times New Roman" w:cs="Times New Roman"/>
          <w:sz w:val="24"/>
          <w:szCs w:val="24"/>
          <w:u w:val="single"/>
        </w:rPr>
        <w:t>й</w:t>
      </w:r>
      <w:r w:rsidRPr="00814F1C">
        <w:rPr>
          <w:rFonts w:ascii="Times New Roman" w:hAnsi="Times New Roman" w:cs="Times New Roman"/>
          <w:sz w:val="24"/>
          <w:szCs w:val="24"/>
          <w:u w:val="single"/>
        </w:rPr>
        <w:t>, образующи</w:t>
      </w:r>
      <w:r>
        <w:rPr>
          <w:rFonts w:ascii="Times New Roman" w:hAnsi="Times New Roman" w:cs="Times New Roman"/>
          <w:sz w:val="24"/>
          <w:szCs w:val="24"/>
          <w:u w:val="single"/>
        </w:rPr>
        <w:t>х</w:t>
      </w:r>
      <w:r w:rsidRPr="00814F1C">
        <w:rPr>
          <w:rFonts w:ascii="Times New Roman" w:hAnsi="Times New Roman" w:cs="Times New Roman"/>
          <w:sz w:val="24"/>
          <w:szCs w:val="24"/>
          <w:u w:val="single"/>
        </w:rPr>
        <w:t xml:space="preserve"> инфраструктуру поддержки субъектов предпринимательства </w:t>
      </w:r>
      <w:r w:rsidR="0036107F" w:rsidRPr="00612FD3">
        <w:rPr>
          <w:rFonts w:ascii="Times New Roman" w:hAnsi="Times New Roman" w:cs="Times New Roman"/>
          <w:sz w:val="24"/>
          <w:szCs w:val="24"/>
          <w:u w:val="single"/>
        </w:rPr>
        <w:t>предполагаемое правовое регулирование,</w:t>
      </w:r>
      <w:r w:rsidRPr="00612FD3">
        <w:rPr>
          <w:rFonts w:ascii="Times New Roman" w:hAnsi="Times New Roman" w:cs="Times New Roman"/>
          <w:sz w:val="24"/>
          <w:szCs w:val="24"/>
          <w:u w:val="single"/>
        </w:rPr>
        <w:t xml:space="preserve"> приведет к следующим выгодам:</w:t>
      </w:r>
    </w:p>
    <w:p w14:paraId="235C91EC" w14:textId="29EF642E" w:rsidR="003371C1" w:rsidRPr="00316F02" w:rsidRDefault="003371C1" w:rsidP="000A5FB3">
      <w:pPr>
        <w:pStyle w:val="ConsPlusNonformat"/>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316F02">
        <w:rPr>
          <w:rFonts w:ascii="Times New Roman" w:hAnsi="Times New Roman" w:cs="Times New Roman"/>
          <w:sz w:val="24"/>
          <w:szCs w:val="24"/>
          <w:u w:val="single"/>
        </w:rPr>
        <w:t xml:space="preserve">возмещение недополученных доходов </w:t>
      </w:r>
      <w:r w:rsidR="00316F02" w:rsidRPr="00316F02">
        <w:rPr>
          <w:rFonts w:ascii="Times New Roman" w:hAnsi="Times New Roman" w:cs="Times New Roman"/>
          <w:color w:val="000000"/>
          <w:sz w:val="24"/>
          <w:szCs w:val="24"/>
          <w:u w:val="single"/>
        </w:rPr>
        <w:t>возникающих в результате государственного регулирования цен на топливо твердое</w:t>
      </w:r>
      <w:r w:rsidR="00316F02">
        <w:rPr>
          <w:rFonts w:ascii="Times New Roman" w:hAnsi="Times New Roman" w:cs="Times New Roman"/>
          <w:sz w:val="24"/>
          <w:szCs w:val="24"/>
          <w:u w:val="single"/>
        </w:rPr>
        <w:t>.</w:t>
      </w:r>
    </w:p>
    <w:p w14:paraId="695C2514" w14:textId="73BD9037" w:rsidR="00196447" w:rsidRPr="00863734" w:rsidRDefault="00196447" w:rsidP="003371C1">
      <w:pPr>
        <w:pStyle w:val="ConsPlusNonformat"/>
        <w:jc w:val="center"/>
        <w:rPr>
          <w:rFonts w:ascii="Times New Roman" w:hAnsi="Times New Roman" w:cs="Times New Roman"/>
          <w:sz w:val="24"/>
          <w:szCs w:val="24"/>
        </w:rPr>
      </w:pPr>
      <w:r w:rsidRPr="00863734">
        <w:rPr>
          <w:rFonts w:ascii="Times New Roman" w:hAnsi="Times New Roman" w:cs="Times New Roman"/>
          <w:sz w:val="24"/>
          <w:szCs w:val="24"/>
        </w:rPr>
        <w:t>(место для текстового описания)</w:t>
      </w:r>
    </w:p>
    <w:p w14:paraId="0F075F9D" w14:textId="5A2712D1"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 7.5. Источники данных: ________________________________________________</w:t>
      </w:r>
    </w:p>
    <w:p w14:paraId="28EBBA5E" w14:textId="77777777"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___________________________________________________________________________</w:t>
      </w:r>
    </w:p>
    <w:p w14:paraId="765961B1" w14:textId="10430AA4" w:rsidR="00196447" w:rsidRPr="00863734" w:rsidRDefault="00196447" w:rsidP="00203186">
      <w:pPr>
        <w:pStyle w:val="ConsPlusNonformat"/>
        <w:jc w:val="center"/>
        <w:rPr>
          <w:rFonts w:ascii="Times New Roman" w:hAnsi="Times New Roman" w:cs="Times New Roman"/>
          <w:sz w:val="24"/>
          <w:szCs w:val="24"/>
        </w:rPr>
      </w:pPr>
      <w:r w:rsidRPr="00863734">
        <w:rPr>
          <w:rFonts w:ascii="Times New Roman" w:hAnsi="Times New Roman" w:cs="Times New Roman"/>
          <w:sz w:val="24"/>
          <w:szCs w:val="24"/>
        </w:rPr>
        <w:t>(место для текстового описания)</w:t>
      </w:r>
    </w:p>
    <w:p w14:paraId="5E05B052" w14:textId="3437C255"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8.  </w:t>
      </w:r>
      <w:r w:rsidR="000A5FB3" w:rsidRPr="00863734">
        <w:rPr>
          <w:rFonts w:ascii="Times New Roman" w:hAnsi="Times New Roman" w:cs="Times New Roman"/>
          <w:sz w:val="24"/>
          <w:szCs w:val="24"/>
        </w:rPr>
        <w:t>Оценка рисков</w:t>
      </w:r>
      <w:r w:rsidRPr="00863734">
        <w:rPr>
          <w:rFonts w:ascii="Times New Roman" w:hAnsi="Times New Roman" w:cs="Times New Roman"/>
          <w:sz w:val="24"/>
          <w:szCs w:val="24"/>
        </w:rPr>
        <w:t xml:space="preserve"> неблагоприятных последствий применения предлагаемого правового регулирования:</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2729"/>
        <w:gridCol w:w="1949"/>
        <w:gridCol w:w="2696"/>
      </w:tblGrid>
      <w:tr w:rsidR="00196447" w:rsidRPr="00863734" w14:paraId="1AE70B36" w14:textId="77777777" w:rsidTr="002A1369">
        <w:tc>
          <w:tcPr>
            <w:tcW w:w="2263" w:type="dxa"/>
          </w:tcPr>
          <w:p w14:paraId="05894606" w14:textId="77777777" w:rsidR="00196447" w:rsidRPr="00863734" w:rsidRDefault="00196447" w:rsidP="00DC5DBC">
            <w:pPr>
              <w:pStyle w:val="ConsPlusNormal"/>
              <w:jc w:val="both"/>
              <w:rPr>
                <w:sz w:val="24"/>
                <w:szCs w:val="24"/>
              </w:rPr>
            </w:pPr>
            <w:r w:rsidRPr="00863734">
              <w:rPr>
                <w:sz w:val="24"/>
                <w:szCs w:val="24"/>
              </w:rPr>
              <w:t>8.1. Виды рисков</w:t>
            </w:r>
          </w:p>
        </w:tc>
        <w:tc>
          <w:tcPr>
            <w:tcW w:w="2729" w:type="dxa"/>
          </w:tcPr>
          <w:p w14:paraId="7E500B19" w14:textId="77777777" w:rsidR="00196447" w:rsidRPr="00863734" w:rsidRDefault="00196447" w:rsidP="00DC5DBC">
            <w:pPr>
              <w:pStyle w:val="ConsPlusNormal"/>
              <w:jc w:val="both"/>
              <w:rPr>
                <w:sz w:val="24"/>
                <w:szCs w:val="24"/>
              </w:rPr>
            </w:pPr>
            <w:r w:rsidRPr="00863734">
              <w:rPr>
                <w:sz w:val="24"/>
                <w:szCs w:val="24"/>
              </w:rPr>
              <w:t>8.2. Оценка вероятности наступления неблагоприятных последствий</w:t>
            </w:r>
          </w:p>
        </w:tc>
        <w:tc>
          <w:tcPr>
            <w:tcW w:w="1949" w:type="dxa"/>
          </w:tcPr>
          <w:p w14:paraId="5FC6C3C1" w14:textId="77777777" w:rsidR="00196447" w:rsidRPr="00863734" w:rsidRDefault="00196447" w:rsidP="00DC5DBC">
            <w:pPr>
              <w:pStyle w:val="ConsPlusNormal"/>
              <w:jc w:val="both"/>
              <w:rPr>
                <w:sz w:val="24"/>
                <w:szCs w:val="24"/>
              </w:rPr>
            </w:pPr>
            <w:r w:rsidRPr="00863734">
              <w:rPr>
                <w:sz w:val="24"/>
                <w:szCs w:val="24"/>
              </w:rPr>
              <w:t>8.3. Методы контроля рисков</w:t>
            </w:r>
          </w:p>
        </w:tc>
        <w:tc>
          <w:tcPr>
            <w:tcW w:w="2696" w:type="dxa"/>
          </w:tcPr>
          <w:p w14:paraId="67509EC0" w14:textId="77777777" w:rsidR="00196447" w:rsidRPr="00863734" w:rsidRDefault="00196447" w:rsidP="00DC5DBC">
            <w:pPr>
              <w:pStyle w:val="ConsPlusNormal"/>
              <w:jc w:val="both"/>
              <w:rPr>
                <w:sz w:val="24"/>
                <w:szCs w:val="24"/>
              </w:rPr>
            </w:pPr>
            <w:r w:rsidRPr="00863734">
              <w:rPr>
                <w:sz w:val="24"/>
                <w:szCs w:val="24"/>
              </w:rPr>
              <w:t>8.4. Степень контроля рисков (полный/частичный/отсутствует)</w:t>
            </w:r>
          </w:p>
        </w:tc>
      </w:tr>
      <w:tr w:rsidR="002A1369" w:rsidRPr="00863734" w14:paraId="369531D4" w14:textId="77777777" w:rsidTr="002A1369">
        <w:tc>
          <w:tcPr>
            <w:tcW w:w="2263" w:type="dxa"/>
          </w:tcPr>
          <w:p w14:paraId="41C9E1D4" w14:textId="3725459F" w:rsidR="002A1369" w:rsidRPr="00863734" w:rsidRDefault="002A1369" w:rsidP="00A62E19">
            <w:pPr>
              <w:pStyle w:val="ConsPlusNormal"/>
              <w:jc w:val="both"/>
              <w:rPr>
                <w:sz w:val="24"/>
                <w:szCs w:val="24"/>
              </w:rPr>
            </w:pPr>
          </w:p>
        </w:tc>
        <w:tc>
          <w:tcPr>
            <w:tcW w:w="2729" w:type="dxa"/>
          </w:tcPr>
          <w:p w14:paraId="78E968D0" w14:textId="32F47BA8" w:rsidR="002A1369" w:rsidRPr="00863734" w:rsidRDefault="002A1369" w:rsidP="00A62E19">
            <w:pPr>
              <w:pStyle w:val="ConsPlusNormal"/>
              <w:jc w:val="both"/>
              <w:rPr>
                <w:sz w:val="24"/>
                <w:szCs w:val="24"/>
              </w:rPr>
            </w:pPr>
          </w:p>
        </w:tc>
        <w:tc>
          <w:tcPr>
            <w:tcW w:w="1949" w:type="dxa"/>
          </w:tcPr>
          <w:p w14:paraId="2D66FBDC" w14:textId="5EAC6B77" w:rsidR="002A1369" w:rsidRPr="00863734" w:rsidRDefault="002A1369" w:rsidP="00A62E19">
            <w:pPr>
              <w:pStyle w:val="ConsPlusNormal"/>
              <w:jc w:val="both"/>
              <w:rPr>
                <w:sz w:val="24"/>
                <w:szCs w:val="24"/>
              </w:rPr>
            </w:pPr>
          </w:p>
        </w:tc>
        <w:tc>
          <w:tcPr>
            <w:tcW w:w="2696" w:type="dxa"/>
          </w:tcPr>
          <w:p w14:paraId="62D8E9FB" w14:textId="78A5192C" w:rsidR="002A1369" w:rsidRPr="00863734" w:rsidRDefault="002A1369" w:rsidP="00A62E19">
            <w:pPr>
              <w:pStyle w:val="ConsPlusNormal"/>
              <w:jc w:val="both"/>
              <w:rPr>
                <w:sz w:val="24"/>
                <w:szCs w:val="24"/>
              </w:rPr>
            </w:pPr>
          </w:p>
        </w:tc>
      </w:tr>
      <w:tr w:rsidR="002A1369" w:rsidRPr="00863734" w14:paraId="444D5C55" w14:textId="77777777" w:rsidTr="002A1369">
        <w:tc>
          <w:tcPr>
            <w:tcW w:w="2263" w:type="dxa"/>
          </w:tcPr>
          <w:p w14:paraId="14A55E38" w14:textId="2BECB550" w:rsidR="002A1369" w:rsidRDefault="002A1369" w:rsidP="00A62E19">
            <w:pPr>
              <w:pStyle w:val="ConsPlusNormal"/>
              <w:jc w:val="both"/>
              <w:rPr>
                <w:sz w:val="24"/>
                <w:szCs w:val="24"/>
              </w:rPr>
            </w:pPr>
          </w:p>
        </w:tc>
        <w:tc>
          <w:tcPr>
            <w:tcW w:w="2729" w:type="dxa"/>
          </w:tcPr>
          <w:p w14:paraId="271C59C5" w14:textId="68389B58" w:rsidR="002A1369" w:rsidRPr="0017184A" w:rsidRDefault="002A1369" w:rsidP="00A62E19">
            <w:pPr>
              <w:pStyle w:val="ConsPlusNormal"/>
              <w:jc w:val="both"/>
              <w:rPr>
                <w:sz w:val="24"/>
                <w:szCs w:val="24"/>
              </w:rPr>
            </w:pPr>
          </w:p>
        </w:tc>
        <w:tc>
          <w:tcPr>
            <w:tcW w:w="1949" w:type="dxa"/>
          </w:tcPr>
          <w:p w14:paraId="05ACA2BA" w14:textId="17A38EAC" w:rsidR="002A1369" w:rsidRPr="0017184A" w:rsidRDefault="002A1369" w:rsidP="00A62E19">
            <w:pPr>
              <w:pStyle w:val="ConsPlusNormal"/>
              <w:jc w:val="both"/>
              <w:rPr>
                <w:sz w:val="24"/>
                <w:szCs w:val="24"/>
              </w:rPr>
            </w:pPr>
          </w:p>
        </w:tc>
        <w:tc>
          <w:tcPr>
            <w:tcW w:w="2696" w:type="dxa"/>
          </w:tcPr>
          <w:p w14:paraId="4AEB69F9" w14:textId="70C3B221" w:rsidR="002A1369" w:rsidRPr="0017184A" w:rsidRDefault="002A1369" w:rsidP="00A62E19">
            <w:pPr>
              <w:pStyle w:val="ConsPlusNormal"/>
              <w:jc w:val="both"/>
              <w:rPr>
                <w:sz w:val="24"/>
                <w:szCs w:val="24"/>
              </w:rPr>
            </w:pPr>
          </w:p>
        </w:tc>
      </w:tr>
    </w:tbl>
    <w:p w14:paraId="1FFB670D" w14:textId="77777777" w:rsidR="00196447" w:rsidRPr="00863734" w:rsidRDefault="00196447" w:rsidP="00196447">
      <w:pPr>
        <w:pStyle w:val="ConsPlusNormal"/>
        <w:jc w:val="both"/>
        <w:rPr>
          <w:sz w:val="24"/>
          <w:szCs w:val="24"/>
        </w:rPr>
      </w:pPr>
    </w:p>
    <w:p w14:paraId="0AAD182C" w14:textId="62383FD2"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8.5. Источники данных: ________________________________________________</w:t>
      </w:r>
    </w:p>
    <w:p w14:paraId="2D84F72C" w14:textId="77777777"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___________________________________________________________________________</w:t>
      </w:r>
    </w:p>
    <w:p w14:paraId="610B2CBF" w14:textId="36A7F9C2" w:rsidR="00196447" w:rsidRPr="00863734" w:rsidRDefault="00196447" w:rsidP="002A1369">
      <w:pPr>
        <w:pStyle w:val="ConsPlusNonformat"/>
        <w:jc w:val="center"/>
        <w:rPr>
          <w:rFonts w:ascii="Times New Roman" w:hAnsi="Times New Roman" w:cs="Times New Roman"/>
          <w:sz w:val="24"/>
          <w:szCs w:val="24"/>
        </w:rPr>
      </w:pPr>
      <w:r w:rsidRPr="00863734">
        <w:rPr>
          <w:rFonts w:ascii="Times New Roman" w:hAnsi="Times New Roman" w:cs="Times New Roman"/>
          <w:sz w:val="24"/>
          <w:szCs w:val="24"/>
        </w:rPr>
        <w:t>(место для текстового описания)</w:t>
      </w:r>
    </w:p>
    <w:p w14:paraId="04C08C75" w14:textId="22F5367B"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9. Сравнение возможных вариантов решения проблемы:</w:t>
      </w:r>
    </w:p>
    <w:p w14:paraId="69D91BA6" w14:textId="77777777" w:rsidR="00196447" w:rsidRPr="00863734" w:rsidRDefault="00196447" w:rsidP="00196447">
      <w:pPr>
        <w:pStyle w:val="ConsPlusNormal"/>
        <w:jc w:val="both"/>
        <w:rPr>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3"/>
        <w:gridCol w:w="3118"/>
        <w:gridCol w:w="2552"/>
      </w:tblGrid>
      <w:tr w:rsidR="002A1369" w:rsidRPr="00863734" w14:paraId="6FF8B5BB" w14:textId="77777777" w:rsidTr="002A1369">
        <w:tc>
          <w:tcPr>
            <w:tcW w:w="3823" w:type="dxa"/>
          </w:tcPr>
          <w:p w14:paraId="6DCD6560" w14:textId="77777777" w:rsidR="002A1369" w:rsidRPr="00863734" w:rsidRDefault="002A1369" w:rsidP="00A62E19">
            <w:pPr>
              <w:pStyle w:val="ConsPlusNormal"/>
              <w:jc w:val="both"/>
              <w:rPr>
                <w:sz w:val="24"/>
                <w:szCs w:val="24"/>
              </w:rPr>
            </w:pPr>
          </w:p>
        </w:tc>
        <w:tc>
          <w:tcPr>
            <w:tcW w:w="3118" w:type="dxa"/>
          </w:tcPr>
          <w:p w14:paraId="7BB7058A" w14:textId="77777777" w:rsidR="002A1369" w:rsidRPr="00863734" w:rsidRDefault="002A1369" w:rsidP="00A62E19">
            <w:pPr>
              <w:pStyle w:val="ConsPlusNormal"/>
              <w:jc w:val="center"/>
              <w:rPr>
                <w:sz w:val="24"/>
                <w:szCs w:val="24"/>
              </w:rPr>
            </w:pPr>
            <w:r w:rsidRPr="00863734">
              <w:rPr>
                <w:sz w:val="24"/>
                <w:szCs w:val="24"/>
              </w:rPr>
              <w:t>Вариант 1</w:t>
            </w:r>
          </w:p>
        </w:tc>
        <w:tc>
          <w:tcPr>
            <w:tcW w:w="2552" w:type="dxa"/>
          </w:tcPr>
          <w:p w14:paraId="375C6E1A" w14:textId="77777777" w:rsidR="002A1369" w:rsidRPr="00863734" w:rsidRDefault="002A1369" w:rsidP="00A62E19">
            <w:pPr>
              <w:pStyle w:val="ConsPlusNormal"/>
              <w:jc w:val="center"/>
              <w:rPr>
                <w:sz w:val="24"/>
                <w:szCs w:val="24"/>
              </w:rPr>
            </w:pPr>
            <w:r>
              <w:rPr>
                <w:sz w:val="24"/>
                <w:szCs w:val="24"/>
              </w:rPr>
              <w:t>Вариант 2</w:t>
            </w:r>
          </w:p>
        </w:tc>
      </w:tr>
      <w:tr w:rsidR="002A1369" w:rsidRPr="00863734" w14:paraId="68B5BA82" w14:textId="77777777" w:rsidTr="002A1369">
        <w:tc>
          <w:tcPr>
            <w:tcW w:w="3823" w:type="dxa"/>
          </w:tcPr>
          <w:p w14:paraId="3360C26B" w14:textId="77777777" w:rsidR="002A1369" w:rsidRPr="00863734" w:rsidRDefault="002A1369" w:rsidP="00A62E19">
            <w:pPr>
              <w:pStyle w:val="ConsPlusNormal"/>
              <w:jc w:val="both"/>
              <w:rPr>
                <w:sz w:val="24"/>
                <w:szCs w:val="24"/>
              </w:rPr>
            </w:pPr>
            <w:r w:rsidRPr="00863734">
              <w:rPr>
                <w:sz w:val="24"/>
                <w:szCs w:val="24"/>
              </w:rPr>
              <w:t>9.1. Содержание варианта решения проблемы</w:t>
            </w:r>
          </w:p>
        </w:tc>
        <w:tc>
          <w:tcPr>
            <w:tcW w:w="3118" w:type="dxa"/>
          </w:tcPr>
          <w:p w14:paraId="220F4389" w14:textId="77777777" w:rsidR="002A1369" w:rsidRPr="00863734" w:rsidRDefault="002A1369" w:rsidP="00A62E19">
            <w:pPr>
              <w:pStyle w:val="ConsPlusNormal"/>
              <w:jc w:val="both"/>
              <w:rPr>
                <w:sz w:val="24"/>
                <w:szCs w:val="24"/>
              </w:rPr>
            </w:pPr>
            <w:r>
              <w:rPr>
                <w:sz w:val="24"/>
                <w:szCs w:val="24"/>
              </w:rPr>
              <w:t>Предлагаемый проект</w:t>
            </w:r>
          </w:p>
        </w:tc>
        <w:tc>
          <w:tcPr>
            <w:tcW w:w="2552" w:type="dxa"/>
          </w:tcPr>
          <w:p w14:paraId="3E9EAF3E" w14:textId="77777777" w:rsidR="002A1369" w:rsidRPr="00DD253B" w:rsidRDefault="002A1369" w:rsidP="00A62E19">
            <w:pPr>
              <w:pStyle w:val="ConsPlusNormal"/>
              <w:jc w:val="both"/>
              <w:rPr>
                <w:sz w:val="24"/>
                <w:szCs w:val="24"/>
              </w:rPr>
            </w:pPr>
            <w:r>
              <w:rPr>
                <w:sz w:val="24"/>
                <w:szCs w:val="24"/>
              </w:rPr>
              <w:t>Отказ от принятия проекта</w:t>
            </w:r>
          </w:p>
        </w:tc>
      </w:tr>
      <w:tr w:rsidR="002A1369" w:rsidRPr="00863734" w14:paraId="77D2DA98" w14:textId="77777777" w:rsidTr="002A1369">
        <w:tc>
          <w:tcPr>
            <w:tcW w:w="3823" w:type="dxa"/>
          </w:tcPr>
          <w:p w14:paraId="1EC0F707" w14:textId="77777777" w:rsidR="002A1369" w:rsidRPr="00863734" w:rsidRDefault="002A1369" w:rsidP="00A62E19">
            <w:pPr>
              <w:pStyle w:val="ConsPlusNormal"/>
              <w:jc w:val="both"/>
              <w:rPr>
                <w:sz w:val="24"/>
                <w:szCs w:val="24"/>
              </w:rPr>
            </w:pPr>
            <w:r w:rsidRPr="00863734">
              <w:rPr>
                <w:sz w:val="24"/>
                <w:szCs w:val="24"/>
              </w:rP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3118" w:type="dxa"/>
          </w:tcPr>
          <w:p w14:paraId="6BD18D4D" w14:textId="77777777" w:rsidR="002A1369" w:rsidRPr="00DD253B" w:rsidRDefault="002A1369" w:rsidP="00A62E19">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 изменится</w:t>
            </w:r>
          </w:p>
          <w:p w14:paraId="6126A0EE" w14:textId="77777777" w:rsidR="002A1369" w:rsidRPr="00863734" w:rsidRDefault="002A1369" w:rsidP="00A62E19">
            <w:pPr>
              <w:pStyle w:val="ConsPlusNormal"/>
              <w:jc w:val="both"/>
              <w:rPr>
                <w:sz w:val="24"/>
                <w:szCs w:val="24"/>
              </w:rPr>
            </w:pPr>
          </w:p>
        </w:tc>
        <w:tc>
          <w:tcPr>
            <w:tcW w:w="2552" w:type="dxa"/>
          </w:tcPr>
          <w:p w14:paraId="21F8C246" w14:textId="77777777" w:rsidR="002A1369" w:rsidRPr="00DD253B" w:rsidRDefault="002A1369" w:rsidP="00A62E19">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 изменится</w:t>
            </w:r>
          </w:p>
          <w:p w14:paraId="5F41BBEA" w14:textId="77777777" w:rsidR="002A1369" w:rsidRPr="00863734" w:rsidRDefault="002A1369" w:rsidP="00A62E19">
            <w:pPr>
              <w:pStyle w:val="ConsPlusNormal"/>
              <w:jc w:val="both"/>
              <w:rPr>
                <w:sz w:val="24"/>
                <w:szCs w:val="24"/>
              </w:rPr>
            </w:pPr>
          </w:p>
        </w:tc>
      </w:tr>
      <w:tr w:rsidR="002A1369" w:rsidRPr="00863734" w14:paraId="62339BCE" w14:textId="77777777" w:rsidTr="002A1369">
        <w:tc>
          <w:tcPr>
            <w:tcW w:w="3823" w:type="dxa"/>
          </w:tcPr>
          <w:p w14:paraId="6F18EA35" w14:textId="77777777" w:rsidR="002A1369" w:rsidRPr="00863734" w:rsidRDefault="002A1369" w:rsidP="00A62E19">
            <w:pPr>
              <w:pStyle w:val="ConsPlusNormal"/>
              <w:jc w:val="both"/>
              <w:rPr>
                <w:sz w:val="24"/>
                <w:szCs w:val="24"/>
              </w:rPr>
            </w:pPr>
            <w:r w:rsidRPr="00863734">
              <w:rPr>
                <w:sz w:val="24"/>
                <w:szCs w:val="24"/>
              </w:rPr>
              <w:t xml:space="preserve">9.3. Оценка дополнительных расходов (доходов) потенциальных </w:t>
            </w:r>
            <w:r w:rsidRPr="00863734">
              <w:rPr>
                <w:sz w:val="24"/>
                <w:szCs w:val="24"/>
              </w:rPr>
              <w:lastRenderedPageBreak/>
              <w:t>адресатов регулирования, связанных с введением предлагаемого правового регулирования</w:t>
            </w:r>
          </w:p>
        </w:tc>
        <w:tc>
          <w:tcPr>
            <w:tcW w:w="3118" w:type="dxa"/>
          </w:tcPr>
          <w:p w14:paraId="5EC565C1" w14:textId="77777777" w:rsidR="00316F02" w:rsidRDefault="002A1369" w:rsidP="00A62E19">
            <w:pPr>
              <w:pStyle w:val="ConsPlusNormal"/>
              <w:jc w:val="both"/>
              <w:rPr>
                <w:sz w:val="24"/>
                <w:szCs w:val="24"/>
              </w:rPr>
            </w:pPr>
            <w:r w:rsidRPr="00E7328C">
              <w:rPr>
                <w:b/>
                <w:sz w:val="24"/>
                <w:szCs w:val="24"/>
              </w:rPr>
              <w:lastRenderedPageBreak/>
              <w:t>Расходы,</w:t>
            </w:r>
            <w:r>
              <w:rPr>
                <w:sz w:val="24"/>
                <w:szCs w:val="24"/>
              </w:rPr>
              <w:t xml:space="preserve"> </w:t>
            </w:r>
            <w:r w:rsidR="00316F02">
              <w:rPr>
                <w:sz w:val="24"/>
                <w:szCs w:val="24"/>
              </w:rPr>
              <w:t xml:space="preserve">связаны с затратами на подготовку </w:t>
            </w:r>
            <w:r w:rsidR="00316F02">
              <w:rPr>
                <w:sz w:val="24"/>
                <w:szCs w:val="24"/>
              </w:rPr>
              <w:lastRenderedPageBreak/>
              <w:t>документов, необходимых для заключения договора и предоставления отчетности.</w:t>
            </w:r>
          </w:p>
          <w:p w14:paraId="425326F1" w14:textId="48256CA2" w:rsidR="002A1369" w:rsidRPr="00E7328C" w:rsidRDefault="002A1369" w:rsidP="00A62E19">
            <w:pPr>
              <w:pStyle w:val="ConsPlusNormal"/>
              <w:jc w:val="both"/>
              <w:rPr>
                <w:b/>
                <w:sz w:val="24"/>
                <w:szCs w:val="24"/>
              </w:rPr>
            </w:pPr>
            <w:r w:rsidRPr="00E7328C">
              <w:rPr>
                <w:b/>
                <w:sz w:val="24"/>
                <w:szCs w:val="24"/>
              </w:rPr>
              <w:t>Доходы:</w:t>
            </w:r>
          </w:p>
          <w:p w14:paraId="104E05DC" w14:textId="3AD10547" w:rsidR="002A1369" w:rsidRPr="00316F02" w:rsidRDefault="00316F02" w:rsidP="00A62E19">
            <w:pPr>
              <w:pStyle w:val="ConsPlusNormal"/>
              <w:jc w:val="both"/>
              <w:rPr>
                <w:sz w:val="24"/>
                <w:szCs w:val="24"/>
              </w:rPr>
            </w:pPr>
            <w:r w:rsidRPr="00316F02">
              <w:rPr>
                <w:sz w:val="24"/>
                <w:szCs w:val="24"/>
              </w:rPr>
              <w:t>В</w:t>
            </w:r>
            <w:r w:rsidRPr="00316F02">
              <w:rPr>
                <w:sz w:val="24"/>
                <w:szCs w:val="24"/>
              </w:rPr>
              <w:t>озмещени</w:t>
            </w:r>
            <w:r w:rsidRPr="00316F02">
              <w:rPr>
                <w:sz w:val="24"/>
                <w:szCs w:val="24"/>
              </w:rPr>
              <w:t>е</w:t>
            </w:r>
            <w:r w:rsidRPr="00316F02">
              <w:rPr>
                <w:sz w:val="24"/>
                <w:szCs w:val="24"/>
              </w:rPr>
              <w:t xml:space="preserve"> недополученных доходов </w:t>
            </w:r>
            <w:r w:rsidRPr="00316F02">
              <w:rPr>
                <w:rFonts w:eastAsia="Times New Roman"/>
                <w:color w:val="000000"/>
                <w:sz w:val="24"/>
                <w:szCs w:val="24"/>
              </w:rPr>
              <w:t>возникающих в результате государственного регулирования цен на топливо твердое</w:t>
            </w:r>
            <w:r w:rsidR="002A1369" w:rsidRPr="00316F02">
              <w:rPr>
                <w:sz w:val="24"/>
                <w:szCs w:val="24"/>
              </w:rPr>
              <w:t>.</w:t>
            </w:r>
          </w:p>
        </w:tc>
        <w:tc>
          <w:tcPr>
            <w:tcW w:w="2552" w:type="dxa"/>
          </w:tcPr>
          <w:p w14:paraId="1C437030" w14:textId="77777777" w:rsidR="002A1369" w:rsidRPr="00DD253B" w:rsidRDefault="002A1369" w:rsidP="00A62E19">
            <w:pPr>
              <w:pStyle w:val="ConsPlusNormal"/>
              <w:jc w:val="both"/>
              <w:rPr>
                <w:sz w:val="24"/>
                <w:szCs w:val="24"/>
              </w:rPr>
            </w:pPr>
            <w:r>
              <w:rPr>
                <w:sz w:val="24"/>
                <w:szCs w:val="24"/>
              </w:rPr>
              <w:lastRenderedPageBreak/>
              <w:t>Не измениться</w:t>
            </w:r>
          </w:p>
        </w:tc>
      </w:tr>
      <w:tr w:rsidR="002A1369" w:rsidRPr="00863734" w14:paraId="402E1196" w14:textId="77777777" w:rsidTr="002A1369">
        <w:tc>
          <w:tcPr>
            <w:tcW w:w="3823" w:type="dxa"/>
          </w:tcPr>
          <w:p w14:paraId="70ED1AC7" w14:textId="0DAC6C24" w:rsidR="002A1369" w:rsidRPr="00863734" w:rsidRDefault="002A1369" w:rsidP="00A62E19">
            <w:pPr>
              <w:pStyle w:val="ConsPlusNormal"/>
              <w:jc w:val="both"/>
              <w:rPr>
                <w:sz w:val="24"/>
                <w:szCs w:val="24"/>
              </w:rPr>
            </w:pPr>
            <w:r w:rsidRPr="00863734">
              <w:rPr>
                <w:sz w:val="24"/>
                <w:szCs w:val="24"/>
              </w:rPr>
              <w:t>9.4. Оценка расходов (доходов) бюджета МР «Сыктывдинский», связанных с введением предлагаемого правового регулирования</w:t>
            </w:r>
          </w:p>
        </w:tc>
        <w:tc>
          <w:tcPr>
            <w:tcW w:w="3118" w:type="dxa"/>
          </w:tcPr>
          <w:p w14:paraId="3A4802D3" w14:textId="75020714" w:rsidR="00203186" w:rsidRPr="00203186" w:rsidRDefault="00203186" w:rsidP="00A62E19">
            <w:pPr>
              <w:pStyle w:val="ConsPlusNormal"/>
              <w:jc w:val="both"/>
              <w:rPr>
                <w:b/>
                <w:bCs/>
                <w:sz w:val="24"/>
                <w:szCs w:val="24"/>
              </w:rPr>
            </w:pPr>
            <w:r w:rsidRPr="00203186">
              <w:rPr>
                <w:b/>
                <w:bCs/>
                <w:sz w:val="24"/>
                <w:szCs w:val="24"/>
              </w:rPr>
              <w:t>Расходы:</w:t>
            </w:r>
          </w:p>
          <w:p w14:paraId="716B4D8D" w14:textId="402C37A1" w:rsidR="002A1369" w:rsidRPr="00863734" w:rsidRDefault="00316F02" w:rsidP="00A62E19">
            <w:pPr>
              <w:pStyle w:val="ConsPlusNormal"/>
              <w:jc w:val="both"/>
              <w:rPr>
                <w:sz w:val="24"/>
                <w:szCs w:val="24"/>
              </w:rPr>
            </w:pPr>
            <w:r w:rsidRPr="001D0012">
              <w:rPr>
                <w:sz w:val="24"/>
                <w:szCs w:val="24"/>
              </w:rPr>
              <w:t xml:space="preserve">Дополнительные расходы связаны с предоставлением субсидии на </w:t>
            </w:r>
            <w:r>
              <w:rPr>
                <w:sz w:val="24"/>
                <w:szCs w:val="24"/>
              </w:rPr>
              <w:t>возмещение</w:t>
            </w:r>
            <w:r w:rsidRPr="001D0012">
              <w:rPr>
                <w:sz w:val="24"/>
                <w:szCs w:val="24"/>
              </w:rPr>
              <w:t xml:space="preserve"> недополученных доходов, </w:t>
            </w:r>
            <w:r w:rsidRPr="001D0012">
              <w:rPr>
                <w:rFonts w:eastAsia="Times New Roman"/>
                <w:color w:val="000000"/>
                <w:sz w:val="24"/>
                <w:szCs w:val="24"/>
              </w:rPr>
              <w:t>возникающих в результате государственного регулирования цен на топливо твердое</w:t>
            </w:r>
            <w:r w:rsidRPr="001D0012">
              <w:rPr>
                <w:sz w:val="24"/>
                <w:szCs w:val="24"/>
              </w:rPr>
              <w:t xml:space="preserve">.  </w:t>
            </w:r>
          </w:p>
        </w:tc>
        <w:tc>
          <w:tcPr>
            <w:tcW w:w="2552" w:type="dxa"/>
          </w:tcPr>
          <w:p w14:paraId="3C8B1EEC" w14:textId="77777777" w:rsidR="002A1369" w:rsidRDefault="002A1369" w:rsidP="00A62E19">
            <w:pPr>
              <w:pStyle w:val="ConsPlusNormal"/>
              <w:jc w:val="both"/>
              <w:rPr>
                <w:sz w:val="24"/>
                <w:szCs w:val="24"/>
              </w:rPr>
            </w:pPr>
            <w:r>
              <w:rPr>
                <w:sz w:val="24"/>
                <w:szCs w:val="24"/>
              </w:rPr>
              <w:t>Не измениться</w:t>
            </w:r>
          </w:p>
        </w:tc>
      </w:tr>
      <w:tr w:rsidR="002A1369" w:rsidRPr="00863734" w14:paraId="52C57910" w14:textId="77777777" w:rsidTr="002A1369">
        <w:tc>
          <w:tcPr>
            <w:tcW w:w="3823" w:type="dxa"/>
          </w:tcPr>
          <w:p w14:paraId="426576C4" w14:textId="77777777" w:rsidR="002A1369" w:rsidRPr="00863734" w:rsidRDefault="002A1369" w:rsidP="00A62E19">
            <w:pPr>
              <w:pStyle w:val="ConsPlusNormal"/>
              <w:jc w:val="both"/>
              <w:rPr>
                <w:sz w:val="24"/>
                <w:szCs w:val="24"/>
              </w:rPr>
            </w:pPr>
            <w:r w:rsidRPr="00863734">
              <w:rPr>
                <w:sz w:val="24"/>
                <w:szCs w:val="24"/>
              </w:rPr>
              <w:t>9.5. Оценка возможности достижения заявленных целей регулирования (</w:t>
            </w:r>
            <w:hyperlink w:anchor="P197" w:history="1">
              <w:r w:rsidRPr="00863734">
                <w:rPr>
                  <w:sz w:val="24"/>
                  <w:szCs w:val="24"/>
                </w:rPr>
                <w:t>раздел 3</w:t>
              </w:r>
            </w:hyperlink>
            <w:r w:rsidRPr="00863734">
              <w:rPr>
                <w:sz w:val="24"/>
                <w:szCs w:val="24"/>
              </w:rPr>
              <w:t xml:space="preserve"> сводного отчета) посредством применения рассматриваемых вариантов предлагаемого правового регулирования</w:t>
            </w:r>
          </w:p>
        </w:tc>
        <w:tc>
          <w:tcPr>
            <w:tcW w:w="3118" w:type="dxa"/>
          </w:tcPr>
          <w:p w14:paraId="498A1DC9" w14:textId="77777777" w:rsidR="002A1369" w:rsidRPr="00461BF8" w:rsidRDefault="002A1369" w:rsidP="00A62E19">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Цель будет достигнута</w:t>
            </w:r>
          </w:p>
          <w:p w14:paraId="52A58707" w14:textId="77777777" w:rsidR="002A1369" w:rsidRPr="00863734" w:rsidRDefault="002A1369" w:rsidP="00A62E19">
            <w:pPr>
              <w:pStyle w:val="ConsPlusNormal"/>
              <w:jc w:val="both"/>
              <w:rPr>
                <w:sz w:val="24"/>
                <w:szCs w:val="24"/>
              </w:rPr>
            </w:pPr>
          </w:p>
        </w:tc>
        <w:tc>
          <w:tcPr>
            <w:tcW w:w="2552" w:type="dxa"/>
          </w:tcPr>
          <w:p w14:paraId="3339FDAC" w14:textId="77777777" w:rsidR="002A1369" w:rsidRPr="00461BF8" w:rsidRDefault="002A1369" w:rsidP="00A62E19">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Цель не будет достигнута</w:t>
            </w:r>
          </w:p>
        </w:tc>
      </w:tr>
      <w:tr w:rsidR="002A1369" w:rsidRPr="00863734" w14:paraId="2B634164" w14:textId="77777777" w:rsidTr="002A1369">
        <w:tc>
          <w:tcPr>
            <w:tcW w:w="3823" w:type="dxa"/>
          </w:tcPr>
          <w:p w14:paraId="7CC242E2" w14:textId="77777777" w:rsidR="002A1369" w:rsidRPr="00863734" w:rsidRDefault="002A1369" w:rsidP="00A62E19">
            <w:pPr>
              <w:pStyle w:val="ConsPlusNormal"/>
              <w:jc w:val="both"/>
              <w:rPr>
                <w:sz w:val="24"/>
                <w:szCs w:val="24"/>
              </w:rPr>
            </w:pPr>
            <w:r w:rsidRPr="00863734">
              <w:rPr>
                <w:sz w:val="24"/>
                <w:szCs w:val="24"/>
              </w:rPr>
              <w:t>9.6. Оценка рисков неблагоприятных последствий</w:t>
            </w:r>
          </w:p>
        </w:tc>
        <w:tc>
          <w:tcPr>
            <w:tcW w:w="3118" w:type="dxa"/>
          </w:tcPr>
          <w:p w14:paraId="438CE3C5" w14:textId="3B9C6151" w:rsidR="002A1369" w:rsidRPr="00770D73" w:rsidRDefault="002A1369" w:rsidP="00A62E19">
            <w:pPr>
              <w:pStyle w:val="ConsPlusNormal"/>
              <w:jc w:val="both"/>
              <w:rPr>
                <w:sz w:val="24"/>
                <w:szCs w:val="24"/>
              </w:rPr>
            </w:pPr>
            <w:r>
              <w:rPr>
                <w:sz w:val="24"/>
                <w:szCs w:val="24"/>
              </w:rPr>
              <w:t xml:space="preserve">Отсутствие заявок </w:t>
            </w:r>
            <w:r w:rsidR="00316F02">
              <w:rPr>
                <w:sz w:val="24"/>
                <w:szCs w:val="24"/>
              </w:rPr>
              <w:t>на заключение договоров на в</w:t>
            </w:r>
            <w:r w:rsidR="00316F02" w:rsidRPr="0037427C">
              <w:rPr>
                <w:rFonts w:eastAsia="Times New Roman"/>
                <w:color w:val="000000"/>
                <w:sz w:val="24"/>
                <w:szCs w:val="24"/>
              </w:rPr>
              <w:t>озмещени</w:t>
            </w:r>
            <w:r w:rsidR="00316F02">
              <w:rPr>
                <w:rFonts w:eastAsia="Times New Roman"/>
                <w:color w:val="000000"/>
                <w:sz w:val="24"/>
                <w:szCs w:val="24"/>
              </w:rPr>
              <w:t>е</w:t>
            </w:r>
            <w:r w:rsidR="00316F02" w:rsidRPr="0037427C">
              <w:rPr>
                <w:rFonts w:eastAsia="Times New Roman"/>
                <w:color w:val="000000"/>
                <w:sz w:val="24"/>
                <w:szCs w:val="24"/>
              </w:rPr>
              <w:t xml:space="preserve"> </w:t>
            </w:r>
            <w:r w:rsidR="00316F02">
              <w:rPr>
                <w:rFonts w:eastAsia="Times New Roman"/>
                <w:color w:val="000000"/>
                <w:sz w:val="24"/>
                <w:szCs w:val="24"/>
              </w:rPr>
              <w:t>недополученных доходов</w:t>
            </w:r>
            <w:r w:rsidR="00316F02" w:rsidRPr="0037427C">
              <w:rPr>
                <w:rFonts w:eastAsia="Times New Roman"/>
                <w:color w:val="000000"/>
                <w:sz w:val="24"/>
                <w:szCs w:val="24"/>
              </w:rPr>
              <w:t>, возникающих в результате государственного регулирования цен на топливо твердое</w:t>
            </w:r>
            <w:r w:rsidR="00316F02">
              <w:rPr>
                <w:sz w:val="24"/>
                <w:szCs w:val="24"/>
              </w:rPr>
              <w:t>.</w:t>
            </w:r>
          </w:p>
        </w:tc>
        <w:tc>
          <w:tcPr>
            <w:tcW w:w="2552" w:type="dxa"/>
          </w:tcPr>
          <w:p w14:paraId="0F0AC639" w14:textId="77777777" w:rsidR="002A1369" w:rsidRDefault="002A1369" w:rsidP="00A62E19">
            <w:pPr>
              <w:pStyle w:val="ConsPlusNormal"/>
              <w:jc w:val="both"/>
              <w:rPr>
                <w:sz w:val="24"/>
                <w:szCs w:val="24"/>
              </w:rPr>
            </w:pPr>
            <w:r>
              <w:rPr>
                <w:sz w:val="24"/>
                <w:szCs w:val="24"/>
              </w:rPr>
              <w:t>Отсутствуют</w:t>
            </w:r>
          </w:p>
        </w:tc>
      </w:tr>
    </w:tbl>
    <w:p w14:paraId="4E67D8A6" w14:textId="77777777" w:rsidR="00196447" w:rsidRPr="00863734" w:rsidRDefault="00196447" w:rsidP="00196447">
      <w:pPr>
        <w:pStyle w:val="ConsPlusNormal"/>
        <w:jc w:val="both"/>
        <w:rPr>
          <w:sz w:val="24"/>
          <w:szCs w:val="24"/>
        </w:rPr>
      </w:pPr>
    </w:p>
    <w:p w14:paraId="72A2EFC6" w14:textId="07FBCEC6" w:rsidR="00196447" w:rsidRPr="00316F02" w:rsidRDefault="00196447" w:rsidP="00A438E6">
      <w:pPr>
        <w:pStyle w:val="ConsPlusNonformat"/>
        <w:jc w:val="both"/>
        <w:rPr>
          <w:rFonts w:ascii="Times New Roman" w:hAnsi="Times New Roman" w:cs="Times New Roman"/>
          <w:sz w:val="24"/>
          <w:szCs w:val="24"/>
          <w:u w:val="single"/>
        </w:rPr>
      </w:pPr>
      <w:r w:rsidRPr="00863734">
        <w:rPr>
          <w:rFonts w:ascii="Times New Roman" w:hAnsi="Times New Roman" w:cs="Times New Roman"/>
          <w:sz w:val="24"/>
          <w:szCs w:val="24"/>
        </w:rPr>
        <w:t xml:space="preserve"> 9.7.  </w:t>
      </w:r>
      <w:r w:rsidR="000A5FB3" w:rsidRPr="00863734">
        <w:rPr>
          <w:rFonts w:ascii="Times New Roman" w:hAnsi="Times New Roman" w:cs="Times New Roman"/>
          <w:sz w:val="24"/>
          <w:szCs w:val="24"/>
        </w:rPr>
        <w:t>Обоснование выбора</w:t>
      </w:r>
      <w:r w:rsidRPr="00863734">
        <w:rPr>
          <w:rFonts w:ascii="Times New Roman" w:hAnsi="Times New Roman" w:cs="Times New Roman"/>
          <w:sz w:val="24"/>
          <w:szCs w:val="24"/>
        </w:rPr>
        <w:t xml:space="preserve"> предпочтительного варианта решения выявленной проблемы: </w:t>
      </w:r>
      <w:r w:rsidR="002A1369" w:rsidRPr="00CA2DF1">
        <w:rPr>
          <w:rFonts w:ascii="Times New Roman" w:hAnsi="Times New Roman" w:cs="Times New Roman"/>
          <w:sz w:val="24"/>
          <w:szCs w:val="24"/>
          <w:u w:val="single"/>
        </w:rPr>
        <w:t>Утверждение п</w:t>
      </w:r>
      <w:r w:rsidR="00417E07">
        <w:rPr>
          <w:rFonts w:ascii="Times New Roman" w:hAnsi="Times New Roman" w:cs="Times New Roman"/>
          <w:sz w:val="24"/>
          <w:szCs w:val="24"/>
          <w:u w:val="single"/>
        </w:rPr>
        <w:t xml:space="preserve">орядка </w:t>
      </w:r>
      <w:r w:rsidR="00316F02" w:rsidRPr="00516AB8">
        <w:rPr>
          <w:rFonts w:ascii="Times New Roman" w:hAnsi="Times New Roman" w:cs="Times New Roman"/>
          <w:color w:val="000000"/>
          <w:sz w:val="24"/>
          <w:szCs w:val="24"/>
          <w:u w:val="single"/>
        </w:rPr>
        <w:t>предоставления субсидий в целях возмещения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r w:rsidR="00316F02">
        <w:rPr>
          <w:rFonts w:ascii="Times New Roman" w:hAnsi="Times New Roman" w:cs="Times New Roman"/>
          <w:color w:val="000000"/>
          <w:sz w:val="24"/>
          <w:szCs w:val="24"/>
          <w:u w:val="single"/>
        </w:rPr>
        <w:t xml:space="preserve"> </w:t>
      </w:r>
      <w:r w:rsidR="00316F02">
        <w:rPr>
          <w:rFonts w:ascii="Times New Roman" w:hAnsi="Times New Roman" w:cs="Times New Roman"/>
          <w:color w:val="000000"/>
          <w:sz w:val="24"/>
          <w:szCs w:val="24"/>
          <w:u w:val="single"/>
        </w:rPr>
        <w:t>позволит</w:t>
      </w:r>
      <w:r w:rsidR="002A1369" w:rsidRPr="00CA2DF1">
        <w:rPr>
          <w:rFonts w:ascii="Times New Roman" w:hAnsi="Times New Roman" w:cs="Times New Roman"/>
          <w:sz w:val="24"/>
          <w:szCs w:val="24"/>
          <w:u w:val="single"/>
        </w:rPr>
        <w:t xml:space="preserve"> </w:t>
      </w:r>
      <w:r w:rsidR="00417E07" w:rsidRPr="00CA2DF1">
        <w:rPr>
          <w:rFonts w:ascii="Times New Roman" w:hAnsi="Times New Roman" w:cs="Times New Roman"/>
          <w:sz w:val="24"/>
          <w:szCs w:val="24"/>
          <w:u w:val="single"/>
        </w:rPr>
        <w:t>субъектам</w:t>
      </w:r>
      <w:r w:rsidR="008D50B4" w:rsidRPr="00CA2DF1">
        <w:rPr>
          <w:rFonts w:ascii="Times New Roman" w:hAnsi="Times New Roman" w:cs="Times New Roman"/>
          <w:sz w:val="24"/>
          <w:szCs w:val="24"/>
          <w:u w:val="single"/>
        </w:rPr>
        <w:t xml:space="preserve"> предпринимательства </w:t>
      </w:r>
      <w:r w:rsidR="00316F02">
        <w:rPr>
          <w:rFonts w:ascii="Times New Roman" w:hAnsi="Times New Roman" w:cs="Times New Roman"/>
          <w:sz w:val="24"/>
          <w:szCs w:val="24"/>
          <w:u w:val="single"/>
        </w:rPr>
        <w:t xml:space="preserve">возместить недополученные доходы </w:t>
      </w:r>
      <w:r w:rsidR="00316F02" w:rsidRPr="00316F02">
        <w:rPr>
          <w:rFonts w:ascii="Times New Roman" w:hAnsi="Times New Roman" w:cs="Times New Roman"/>
          <w:color w:val="000000"/>
          <w:sz w:val="24"/>
          <w:szCs w:val="24"/>
          <w:u w:val="single"/>
        </w:rPr>
        <w:t>возникающи</w:t>
      </w:r>
      <w:r w:rsidR="00316F02" w:rsidRPr="00316F02">
        <w:rPr>
          <w:rFonts w:ascii="Times New Roman" w:hAnsi="Times New Roman" w:cs="Times New Roman"/>
          <w:color w:val="000000"/>
          <w:sz w:val="24"/>
          <w:szCs w:val="24"/>
          <w:u w:val="single"/>
        </w:rPr>
        <w:t>е</w:t>
      </w:r>
      <w:r w:rsidR="00316F02" w:rsidRPr="00316F02">
        <w:rPr>
          <w:rFonts w:ascii="Times New Roman" w:hAnsi="Times New Roman" w:cs="Times New Roman"/>
          <w:color w:val="000000"/>
          <w:sz w:val="24"/>
          <w:szCs w:val="24"/>
          <w:u w:val="single"/>
        </w:rPr>
        <w:t xml:space="preserve"> в результате государственного регулирования цен на топливо твердое</w:t>
      </w:r>
      <w:r w:rsidR="002A1369" w:rsidRPr="00316F02">
        <w:rPr>
          <w:rFonts w:ascii="Times New Roman" w:hAnsi="Times New Roman" w:cs="Times New Roman"/>
          <w:sz w:val="24"/>
          <w:szCs w:val="24"/>
          <w:u w:val="single"/>
        </w:rPr>
        <w:t xml:space="preserve">.    </w:t>
      </w:r>
    </w:p>
    <w:p w14:paraId="6FD58640" w14:textId="44596511" w:rsidR="00196447" w:rsidRPr="00863734" w:rsidRDefault="00196447" w:rsidP="00203186">
      <w:pPr>
        <w:pStyle w:val="ConsPlusNonformat"/>
        <w:jc w:val="center"/>
        <w:rPr>
          <w:rFonts w:ascii="Times New Roman" w:hAnsi="Times New Roman" w:cs="Times New Roman"/>
          <w:sz w:val="24"/>
          <w:szCs w:val="24"/>
        </w:rPr>
      </w:pPr>
      <w:r w:rsidRPr="00863734">
        <w:rPr>
          <w:rFonts w:ascii="Times New Roman" w:hAnsi="Times New Roman" w:cs="Times New Roman"/>
          <w:sz w:val="24"/>
          <w:szCs w:val="24"/>
        </w:rPr>
        <w:t>(место для текстового описания)</w:t>
      </w:r>
    </w:p>
    <w:p w14:paraId="314A95EC" w14:textId="09F1454A" w:rsidR="002A1369" w:rsidRDefault="00E5785C" w:rsidP="00E5785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196447" w:rsidRPr="00863734">
        <w:rPr>
          <w:rFonts w:ascii="Times New Roman" w:hAnsi="Times New Roman" w:cs="Times New Roman"/>
          <w:sz w:val="24"/>
          <w:szCs w:val="24"/>
        </w:rPr>
        <w:t xml:space="preserve">9.8. Детальное описание предлагаемого варианта решения проблемы: </w:t>
      </w:r>
    </w:p>
    <w:p w14:paraId="4E9DFBAC" w14:textId="35EECA95" w:rsidR="00E5785C" w:rsidRPr="00612FD3" w:rsidRDefault="00E5785C" w:rsidP="00E5785C">
      <w:pPr>
        <w:pStyle w:val="ConsPlusNonformat"/>
        <w:rPr>
          <w:rFonts w:ascii="Times New Roman" w:hAnsi="Times New Roman" w:cs="Times New Roman"/>
          <w:sz w:val="24"/>
          <w:szCs w:val="24"/>
          <w:u w:val="single"/>
        </w:rPr>
      </w:pPr>
      <w:r>
        <w:rPr>
          <w:rFonts w:ascii="Times New Roman" w:hAnsi="Times New Roman" w:cs="Times New Roman"/>
          <w:sz w:val="24"/>
          <w:szCs w:val="24"/>
        </w:rPr>
        <w:t>________________________________________________________________________</w:t>
      </w:r>
    </w:p>
    <w:p w14:paraId="358B7058" w14:textId="3487172A" w:rsidR="00196447" w:rsidRPr="00863734" w:rsidRDefault="00196447" w:rsidP="00203186">
      <w:pPr>
        <w:pStyle w:val="ConsPlusNonformat"/>
        <w:jc w:val="center"/>
        <w:rPr>
          <w:rFonts w:ascii="Times New Roman" w:hAnsi="Times New Roman" w:cs="Times New Roman"/>
          <w:sz w:val="24"/>
          <w:szCs w:val="24"/>
        </w:rPr>
      </w:pPr>
      <w:r w:rsidRPr="00863734">
        <w:rPr>
          <w:rFonts w:ascii="Times New Roman" w:hAnsi="Times New Roman" w:cs="Times New Roman"/>
          <w:sz w:val="24"/>
          <w:szCs w:val="24"/>
        </w:rPr>
        <w:t>(место для текстового описания)</w:t>
      </w:r>
    </w:p>
    <w:p w14:paraId="41619DA3" w14:textId="78B9C616"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10. </w:t>
      </w:r>
      <w:r w:rsidR="000A5FB3" w:rsidRPr="00863734">
        <w:rPr>
          <w:rFonts w:ascii="Times New Roman" w:hAnsi="Times New Roman" w:cs="Times New Roman"/>
          <w:sz w:val="24"/>
          <w:szCs w:val="24"/>
        </w:rPr>
        <w:t>Оценка необходимости установления переходного периода и</w:t>
      </w:r>
      <w:r w:rsidRPr="00863734">
        <w:rPr>
          <w:rFonts w:ascii="Times New Roman" w:hAnsi="Times New Roman" w:cs="Times New Roman"/>
          <w:sz w:val="24"/>
          <w:szCs w:val="24"/>
        </w:rPr>
        <w:t xml:space="preserve"> (или) отсрочки </w:t>
      </w:r>
      <w:r w:rsidR="000A5FB3" w:rsidRPr="00863734">
        <w:rPr>
          <w:rFonts w:ascii="Times New Roman" w:hAnsi="Times New Roman" w:cs="Times New Roman"/>
          <w:sz w:val="24"/>
          <w:szCs w:val="24"/>
        </w:rPr>
        <w:t>вступления в</w:t>
      </w:r>
      <w:r w:rsidRPr="00863734">
        <w:rPr>
          <w:rFonts w:ascii="Times New Roman" w:hAnsi="Times New Roman" w:cs="Times New Roman"/>
          <w:sz w:val="24"/>
          <w:szCs w:val="24"/>
        </w:rPr>
        <w:t xml:space="preserve"> силу нормативного правового акта либо необходимости распространения </w:t>
      </w:r>
      <w:r w:rsidR="000A5FB3" w:rsidRPr="00863734">
        <w:rPr>
          <w:rFonts w:ascii="Times New Roman" w:hAnsi="Times New Roman" w:cs="Times New Roman"/>
          <w:sz w:val="24"/>
          <w:szCs w:val="24"/>
        </w:rPr>
        <w:t>предлагаемого правового регулирования</w:t>
      </w:r>
      <w:r w:rsidRPr="00863734">
        <w:rPr>
          <w:rFonts w:ascii="Times New Roman" w:hAnsi="Times New Roman" w:cs="Times New Roman"/>
          <w:sz w:val="24"/>
          <w:szCs w:val="24"/>
        </w:rPr>
        <w:t xml:space="preserve"> на ранее возникшие отношения:</w:t>
      </w:r>
      <w:r w:rsidR="002A1369">
        <w:rPr>
          <w:rFonts w:ascii="Times New Roman" w:hAnsi="Times New Roman" w:cs="Times New Roman"/>
          <w:sz w:val="24"/>
          <w:szCs w:val="24"/>
        </w:rPr>
        <w:t xml:space="preserve"> </w:t>
      </w:r>
      <w:r w:rsidR="00E5785C">
        <w:rPr>
          <w:rFonts w:ascii="Times New Roman" w:hAnsi="Times New Roman" w:cs="Times New Roman"/>
          <w:sz w:val="24"/>
          <w:szCs w:val="24"/>
        </w:rPr>
        <w:t>_______________</w:t>
      </w:r>
    </w:p>
    <w:p w14:paraId="58E93C7F" w14:textId="7CA2483A"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10.1.  </w:t>
      </w:r>
      <w:r w:rsidR="000A5FB3" w:rsidRPr="00863734">
        <w:rPr>
          <w:rFonts w:ascii="Times New Roman" w:hAnsi="Times New Roman" w:cs="Times New Roman"/>
          <w:sz w:val="24"/>
          <w:szCs w:val="24"/>
        </w:rPr>
        <w:t>Предполагаемая дата вступления в силу</w:t>
      </w:r>
      <w:r w:rsidRPr="00863734">
        <w:rPr>
          <w:rFonts w:ascii="Times New Roman" w:hAnsi="Times New Roman" w:cs="Times New Roman"/>
          <w:sz w:val="24"/>
          <w:szCs w:val="24"/>
        </w:rPr>
        <w:t xml:space="preserve"> нормативного правового</w:t>
      </w:r>
    </w:p>
    <w:p w14:paraId="06C2BC84" w14:textId="77777777"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lastRenderedPageBreak/>
        <w:t>акта:</w:t>
      </w:r>
    </w:p>
    <w:p w14:paraId="77C6C866" w14:textId="588DECE5" w:rsidR="00196447" w:rsidRPr="002A1369" w:rsidRDefault="00E5785C" w:rsidP="00196447">
      <w:pPr>
        <w:pStyle w:val="ConsPlusNonformat"/>
        <w:jc w:val="both"/>
        <w:rPr>
          <w:rFonts w:ascii="Times New Roman" w:hAnsi="Times New Roman" w:cs="Times New Roman"/>
          <w:sz w:val="24"/>
          <w:szCs w:val="24"/>
          <w:u w:val="single"/>
        </w:rPr>
      </w:pPr>
      <w:r w:rsidRPr="00E5785C">
        <w:rPr>
          <w:rFonts w:ascii="Times New Roman" w:hAnsi="Times New Roman" w:cs="Times New Roman"/>
          <w:sz w:val="24"/>
          <w:szCs w:val="24"/>
        </w:rPr>
        <w:t>________________________________________________________________</w:t>
      </w:r>
    </w:p>
    <w:p w14:paraId="2002F6F4" w14:textId="77777777" w:rsidR="00196447" w:rsidRPr="00863734" w:rsidRDefault="00196447" w:rsidP="00196447">
      <w:pPr>
        <w:pStyle w:val="ConsPlusNonformat"/>
        <w:jc w:val="center"/>
        <w:rPr>
          <w:rFonts w:ascii="Times New Roman" w:hAnsi="Times New Roman" w:cs="Times New Roman"/>
          <w:sz w:val="24"/>
          <w:szCs w:val="24"/>
        </w:rPr>
      </w:pPr>
      <w:r w:rsidRPr="00863734">
        <w:rPr>
          <w:rFonts w:ascii="Times New Roman" w:hAnsi="Times New Roman" w:cs="Times New Roman"/>
          <w:sz w:val="24"/>
          <w:szCs w:val="24"/>
        </w:rPr>
        <w:t>(если положения вводятся в действие в разное время, указывается статья (пункт проекта) акта и дата введения)</w:t>
      </w:r>
    </w:p>
    <w:p w14:paraId="2CC8B8E5" w14:textId="251DA07B"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10.2.  </w:t>
      </w:r>
      <w:r w:rsidR="000A5FB3" w:rsidRPr="00863734">
        <w:rPr>
          <w:rFonts w:ascii="Times New Roman" w:hAnsi="Times New Roman" w:cs="Times New Roman"/>
          <w:sz w:val="24"/>
          <w:szCs w:val="24"/>
        </w:rPr>
        <w:t>Необходимость установления</w:t>
      </w:r>
      <w:r w:rsidRPr="00863734">
        <w:rPr>
          <w:rFonts w:ascii="Times New Roman" w:hAnsi="Times New Roman" w:cs="Times New Roman"/>
          <w:sz w:val="24"/>
          <w:szCs w:val="24"/>
        </w:rPr>
        <w:t xml:space="preserve"> переходного периода и (или) отсрочки введения предлагаемого правового регулирования: нет</w:t>
      </w:r>
    </w:p>
    <w:p w14:paraId="2B6A0342" w14:textId="57C5ECB9"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    а) срок переходного периода: _____________ дней с даты принятия проекта нормативного правового акта;</w:t>
      </w:r>
    </w:p>
    <w:p w14:paraId="1D0BBB31" w14:textId="5F1765BF"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    б) отсрочка введения предлагаемого правового регулирования: ______ дней с даты принятия проекта нормативного правового акта.</w:t>
      </w:r>
    </w:p>
    <w:p w14:paraId="661913D3" w14:textId="24ECA25D"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10.3.    Необходимость    распространения    предлагаемого    правового регулирования на ранее возникшие отношения: </w:t>
      </w:r>
      <w:r w:rsidR="002A1369">
        <w:rPr>
          <w:rFonts w:ascii="Times New Roman" w:hAnsi="Times New Roman" w:cs="Times New Roman"/>
          <w:sz w:val="24"/>
          <w:szCs w:val="24"/>
        </w:rPr>
        <w:t>нет.</w:t>
      </w:r>
    </w:p>
    <w:p w14:paraId="6B1A7B5D" w14:textId="0706A4CB"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10.3.1. Период распространения на ранее возникшие отношения: _____ дней с даты принятия проекта нормативного правового акта.</w:t>
      </w:r>
    </w:p>
    <w:p w14:paraId="71FB8655" w14:textId="33D4D546"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10.4.  </w:t>
      </w:r>
      <w:r w:rsidR="00E5785C" w:rsidRPr="00863734">
        <w:rPr>
          <w:rFonts w:ascii="Times New Roman" w:hAnsi="Times New Roman" w:cs="Times New Roman"/>
          <w:sz w:val="24"/>
          <w:szCs w:val="24"/>
        </w:rPr>
        <w:t xml:space="preserve">Обоснование необходимости </w:t>
      </w:r>
      <w:r w:rsidR="004E00B3" w:rsidRPr="00863734">
        <w:rPr>
          <w:rFonts w:ascii="Times New Roman" w:hAnsi="Times New Roman" w:cs="Times New Roman"/>
          <w:sz w:val="24"/>
          <w:szCs w:val="24"/>
        </w:rPr>
        <w:t>установления переходного периода</w:t>
      </w:r>
      <w:r w:rsidRPr="00863734">
        <w:rPr>
          <w:rFonts w:ascii="Times New Roman" w:hAnsi="Times New Roman" w:cs="Times New Roman"/>
          <w:sz w:val="24"/>
          <w:szCs w:val="24"/>
        </w:rPr>
        <w:t xml:space="preserve"> и (или) отсрочки   </w:t>
      </w:r>
      <w:r w:rsidR="004E00B3" w:rsidRPr="00863734">
        <w:rPr>
          <w:rFonts w:ascii="Times New Roman" w:hAnsi="Times New Roman" w:cs="Times New Roman"/>
          <w:sz w:val="24"/>
          <w:szCs w:val="24"/>
        </w:rPr>
        <w:t>вступления в силу нормативного правового акта либо</w:t>
      </w:r>
      <w:r w:rsidRPr="00863734">
        <w:rPr>
          <w:rFonts w:ascii="Times New Roman" w:hAnsi="Times New Roman" w:cs="Times New Roman"/>
          <w:sz w:val="24"/>
          <w:szCs w:val="24"/>
        </w:rPr>
        <w:t xml:space="preserve"> </w:t>
      </w:r>
      <w:r w:rsidR="004E00B3" w:rsidRPr="00863734">
        <w:rPr>
          <w:rFonts w:ascii="Times New Roman" w:hAnsi="Times New Roman" w:cs="Times New Roman"/>
          <w:sz w:val="24"/>
          <w:szCs w:val="24"/>
        </w:rPr>
        <w:t>необходимости распространения предлагаемого правового регулирования на</w:t>
      </w:r>
      <w:r w:rsidRPr="00863734">
        <w:rPr>
          <w:rFonts w:ascii="Times New Roman" w:hAnsi="Times New Roman" w:cs="Times New Roman"/>
          <w:sz w:val="24"/>
          <w:szCs w:val="24"/>
        </w:rPr>
        <w:t xml:space="preserve"> ранее возникшие отношения: _____</w:t>
      </w:r>
      <w:r w:rsidR="00E5785C" w:rsidRPr="00863734">
        <w:rPr>
          <w:rFonts w:ascii="Times New Roman" w:hAnsi="Times New Roman" w:cs="Times New Roman"/>
          <w:sz w:val="24"/>
          <w:szCs w:val="24"/>
        </w:rPr>
        <w:t xml:space="preserve"> </w:t>
      </w:r>
    </w:p>
    <w:p w14:paraId="595D6C47" w14:textId="77777777"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                                   (место для текстового описания)</w:t>
      </w:r>
    </w:p>
    <w:p w14:paraId="700FD44E" w14:textId="741A6656" w:rsidR="00196447" w:rsidRPr="00863734" w:rsidRDefault="000A5FB3"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Заполняется по итогам проведения публичных консультаций</w:t>
      </w:r>
      <w:r w:rsidR="00196447" w:rsidRPr="00863734">
        <w:rPr>
          <w:rFonts w:ascii="Times New Roman" w:hAnsi="Times New Roman" w:cs="Times New Roman"/>
          <w:sz w:val="24"/>
          <w:szCs w:val="24"/>
        </w:rPr>
        <w:t xml:space="preserve"> по проекту нормативного правового акта и сводного отчета:</w:t>
      </w:r>
    </w:p>
    <w:p w14:paraId="2A509F7C" w14:textId="3C03AD41"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11.  </w:t>
      </w:r>
      <w:r w:rsidR="000A5FB3" w:rsidRPr="00863734">
        <w:rPr>
          <w:rFonts w:ascii="Times New Roman" w:hAnsi="Times New Roman" w:cs="Times New Roman"/>
          <w:sz w:val="24"/>
          <w:szCs w:val="24"/>
        </w:rPr>
        <w:t>Информация о сроках</w:t>
      </w:r>
      <w:r w:rsidRPr="00863734">
        <w:rPr>
          <w:rFonts w:ascii="Times New Roman" w:hAnsi="Times New Roman" w:cs="Times New Roman"/>
          <w:sz w:val="24"/>
          <w:szCs w:val="24"/>
        </w:rPr>
        <w:t xml:space="preserve"> проведения публичных консультаций по проекту нормативного правового акта.</w:t>
      </w:r>
    </w:p>
    <w:p w14:paraId="7203284B" w14:textId="3CA25E2D"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11.1.  </w:t>
      </w:r>
      <w:r w:rsidR="000A5FB3" w:rsidRPr="00863734">
        <w:rPr>
          <w:rFonts w:ascii="Times New Roman" w:hAnsi="Times New Roman" w:cs="Times New Roman"/>
          <w:sz w:val="24"/>
          <w:szCs w:val="24"/>
        </w:rPr>
        <w:t>Срок, в течение которого принимались предложения в</w:t>
      </w:r>
      <w:r w:rsidRPr="00863734">
        <w:rPr>
          <w:rFonts w:ascii="Times New Roman" w:hAnsi="Times New Roman" w:cs="Times New Roman"/>
          <w:sz w:val="24"/>
          <w:szCs w:val="24"/>
        </w:rPr>
        <w:t xml:space="preserve"> связи с публичными консультациями по проекту нормативного правового акта и сводному отчету об оценке регулирующего воздействия:</w:t>
      </w:r>
    </w:p>
    <w:p w14:paraId="7E2DB3B0" w14:textId="0FB5D76F"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    начало: "</w:t>
      </w:r>
      <w:r w:rsidR="00D9643F">
        <w:rPr>
          <w:rFonts w:ascii="Times New Roman" w:hAnsi="Times New Roman" w:cs="Times New Roman"/>
          <w:sz w:val="24"/>
          <w:szCs w:val="24"/>
        </w:rPr>
        <w:t>21</w:t>
      </w:r>
      <w:r w:rsidRPr="00863734">
        <w:rPr>
          <w:rFonts w:ascii="Times New Roman" w:hAnsi="Times New Roman" w:cs="Times New Roman"/>
          <w:sz w:val="24"/>
          <w:szCs w:val="24"/>
        </w:rPr>
        <w:t xml:space="preserve">" </w:t>
      </w:r>
      <w:r w:rsidR="00D9643F">
        <w:rPr>
          <w:rFonts w:ascii="Times New Roman" w:hAnsi="Times New Roman" w:cs="Times New Roman"/>
          <w:sz w:val="24"/>
          <w:szCs w:val="24"/>
        </w:rPr>
        <w:t>апреля</w:t>
      </w:r>
      <w:r w:rsidRPr="00863734">
        <w:rPr>
          <w:rFonts w:ascii="Times New Roman" w:hAnsi="Times New Roman" w:cs="Times New Roman"/>
          <w:sz w:val="24"/>
          <w:szCs w:val="24"/>
        </w:rPr>
        <w:t xml:space="preserve"> 20</w:t>
      </w:r>
      <w:r w:rsidR="00012130">
        <w:rPr>
          <w:rFonts w:ascii="Times New Roman" w:hAnsi="Times New Roman" w:cs="Times New Roman"/>
          <w:sz w:val="24"/>
          <w:szCs w:val="24"/>
        </w:rPr>
        <w:t>2</w:t>
      </w:r>
      <w:r w:rsidR="00203186">
        <w:rPr>
          <w:rFonts w:ascii="Times New Roman" w:hAnsi="Times New Roman" w:cs="Times New Roman"/>
          <w:sz w:val="24"/>
          <w:szCs w:val="24"/>
        </w:rPr>
        <w:t>1</w:t>
      </w:r>
      <w:r w:rsidRPr="00863734">
        <w:rPr>
          <w:rFonts w:ascii="Times New Roman" w:hAnsi="Times New Roman" w:cs="Times New Roman"/>
          <w:sz w:val="24"/>
          <w:szCs w:val="24"/>
        </w:rPr>
        <w:t xml:space="preserve"> г.;</w:t>
      </w:r>
    </w:p>
    <w:p w14:paraId="3A535D40" w14:textId="31B5C873"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    окончание: "</w:t>
      </w:r>
      <w:r w:rsidR="00D9643F">
        <w:rPr>
          <w:rFonts w:ascii="Times New Roman" w:hAnsi="Times New Roman" w:cs="Times New Roman"/>
          <w:sz w:val="24"/>
          <w:szCs w:val="24"/>
        </w:rPr>
        <w:t>27</w:t>
      </w:r>
      <w:r w:rsidRPr="00863734">
        <w:rPr>
          <w:rFonts w:ascii="Times New Roman" w:hAnsi="Times New Roman" w:cs="Times New Roman"/>
          <w:sz w:val="24"/>
          <w:szCs w:val="24"/>
        </w:rPr>
        <w:t>"</w:t>
      </w:r>
      <w:r w:rsidR="00012130">
        <w:rPr>
          <w:rFonts w:ascii="Times New Roman" w:hAnsi="Times New Roman" w:cs="Times New Roman"/>
          <w:sz w:val="24"/>
          <w:szCs w:val="24"/>
        </w:rPr>
        <w:t xml:space="preserve"> </w:t>
      </w:r>
      <w:r w:rsidR="00D9643F">
        <w:rPr>
          <w:rFonts w:ascii="Times New Roman" w:hAnsi="Times New Roman" w:cs="Times New Roman"/>
          <w:sz w:val="24"/>
          <w:szCs w:val="24"/>
        </w:rPr>
        <w:t>апреля</w:t>
      </w:r>
      <w:r w:rsidRPr="00863734">
        <w:rPr>
          <w:rFonts w:ascii="Times New Roman" w:hAnsi="Times New Roman" w:cs="Times New Roman"/>
          <w:sz w:val="24"/>
          <w:szCs w:val="24"/>
        </w:rPr>
        <w:t xml:space="preserve"> 20</w:t>
      </w:r>
      <w:r w:rsidR="00012130">
        <w:rPr>
          <w:rFonts w:ascii="Times New Roman" w:hAnsi="Times New Roman" w:cs="Times New Roman"/>
          <w:sz w:val="24"/>
          <w:szCs w:val="24"/>
        </w:rPr>
        <w:t>2</w:t>
      </w:r>
      <w:r w:rsidR="00203186">
        <w:rPr>
          <w:rFonts w:ascii="Times New Roman" w:hAnsi="Times New Roman" w:cs="Times New Roman"/>
          <w:sz w:val="24"/>
          <w:szCs w:val="24"/>
        </w:rPr>
        <w:t>1</w:t>
      </w:r>
      <w:r w:rsidRPr="00863734">
        <w:rPr>
          <w:rFonts w:ascii="Times New Roman" w:hAnsi="Times New Roman" w:cs="Times New Roman"/>
          <w:sz w:val="24"/>
          <w:szCs w:val="24"/>
        </w:rPr>
        <w:t xml:space="preserve"> г.</w:t>
      </w:r>
    </w:p>
    <w:p w14:paraId="2B2D32E6" w14:textId="56C0C715"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11.2.  Сведения о количестве замечаний и предложений, полученных в ходе публичных консультаций по проекту нормативного правового акта:</w:t>
      </w:r>
    </w:p>
    <w:p w14:paraId="00066272" w14:textId="527FD7E0"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всего замечаний и предложений: </w:t>
      </w:r>
      <w:r w:rsidR="002A1369">
        <w:rPr>
          <w:rFonts w:ascii="Times New Roman" w:hAnsi="Times New Roman" w:cs="Times New Roman"/>
          <w:sz w:val="24"/>
          <w:szCs w:val="24"/>
        </w:rPr>
        <w:t>_</w:t>
      </w:r>
      <w:r w:rsidRPr="00863734">
        <w:rPr>
          <w:rFonts w:ascii="Times New Roman" w:hAnsi="Times New Roman" w:cs="Times New Roman"/>
          <w:sz w:val="24"/>
          <w:szCs w:val="24"/>
        </w:rPr>
        <w:t>________</w:t>
      </w:r>
      <w:r w:rsidR="00316F02">
        <w:rPr>
          <w:rFonts w:ascii="Times New Roman" w:hAnsi="Times New Roman" w:cs="Times New Roman"/>
          <w:sz w:val="24"/>
          <w:szCs w:val="24"/>
        </w:rPr>
        <w:t>_</w:t>
      </w:r>
      <w:r w:rsidRPr="00863734">
        <w:rPr>
          <w:rFonts w:ascii="Times New Roman" w:hAnsi="Times New Roman" w:cs="Times New Roman"/>
          <w:sz w:val="24"/>
          <w:szCs w:val="24"/>
        </w:rPr>
        <w:t>________________, из них учтено:</w:t>
      </w:r>
    </w:p>
    <w:p w14:paraId="0FFB6E6F" w14:textId="6EDACA11"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полностью: ______________, учтено частично: ______________</w:t>
      </w:r>
    </w:p>
    <w:p w14:paraId="3BC84296" w14:textId="68E2F3CC"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11.3.   Полный   электронный   адрес   </w:t>
      </w:r>
      <w:r w:rsidR="000A5FB3" w:rsidRPr="00863734">
        <w:rPr>
          <w:rFonts w:ascii="Times New Roman" w:hAnsi="Times New Roman" w:cs="Times New Roman"/>
          <w:sz w:val="24"/>
          <w:szCs w:val="24"/>
        </w:rPr>
        <w:t>размещения сводки предложений</w:t>
      </w:r>
      <w:r w:rsidRPr="00863734">
        <w:rPr>
          <w:rFonts w:ascii="Times New Roman" w:hAnsi="Times New Roman" w:cs="Times New Roman"/>
          <w:sz w:val="24"/>
          <w:szCs w:val="24"/>
        </w:rPr>
        <w:t xml:space="preserve">, поступивших   по   </w:t>
      </w:r>
      <w:r w:rsidR="00A438E6" w:rsidRPr="00863734">
        <w:rPr>
          <w:rFonts w:ascii="Times New Roman" w:hAnsi="Times New Roman" w:cs="Times New Roman"/>
          <w:sz w:val="24"/>
          <w:szCs w:val="24"/>
        </w:rPr>
        <w:t>итогам проведения публичных консультаций по проекту</w:t>
      </w:r>
      <w:r w:rsidRPr="00863734">
        <w:rPr>
          <w:rFonts w:ascii="Times New Roman" w:hAnsi="Times New Roman" w:cs="Times New Roman"/>
          <w:sz w:val="24"/>
          <w:szCs w:val="24"/>
        </w:rPr>
        <w:t xml:space="preserve"> нормативного правового акта: </w:t>
      </w:r>
    </w:p>
    <w:p w14:paraId="3B3869B1" w14:textId="54B365DE"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                                     (место для текстового описания)</w:t>
      </w:r>
    </w:p>
    <w:p w14:paraId="7E3B8044" w14:textId="7BABEAF9"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Приложение. Свод   </w:t>
      </w:r>
      <w:r w:rsidR="00A438E6" w:rsidRPr="00863734">
        <w:rPr>
          <w:rFonts w:ascii="Times New Roman" w:hAnsi="Times New Roman" w:cs="Times New Roman"/>
          <w:sz w:val="24"/>
          <w:szCs w:val="24"/>
        </w:rPr>
        <w:t>предложений, поступивших</w:t>
      </w:r>
      <w:r w:rsidRPr="00863734">
        <w:rPr>
          <w:rFonts w:ascii="Times New Roman" w:hAnsi="Times New Roman" w:cs="Times New Roman"/>
          <w:sz w:val="24"/>
          <w:szCs w:val="24"/>
        </w:rPr>
        <w:t xml:space="preserve">   в   ходе   публичных </w:t>
      </w:r>
      <w:r w:rsidR="00A438E6" w:rsidRPr="00863734">
        <w:rPr>
          <w:rFonts w:ascii="Times New Roman" w:hAnsi="Times New Roman" w:cs="Times New Roman"/>
          <w:sz w:val="24"/>
          <w:szCs w:val="24"/>
        </w:rPr>
        <w:t>консультаций, проводившихся</w:t>
      </w:r>
      <w:r w:rsidRPr="00863734">
        <w:rPr>
          <w:rFonts w:ascii="Times New Roman" w:hAnsi="Times New Roman" w:cs="Times New Roman"/>
          <w:sz w:val="24"/>
          <w:szCs w:val="24"/>
        </w:rPr>
        <w:t xml:space="preserve"> в ходе </w:t>
      </w:r>
      <w:r w:rsidR="00A438E6" w:rsidRPr="00863734">
        <w:rPr>
          <w:rFonts w:ascii="Times New Roman" w:hAnsi="Times New Roman" w:cs="Times New Roman"/>
          <w:sz w:val="24"/>
          <w:szCs w:val="24"/>
        </w:rPr>
        <w:t>процедуры</w:t>
      </w:r>
      <w:r w:rsidR="00633CDD">
        <w:rPr>
          <w:rFonts w:ascii="Times New Roman" w:hAnsi="Times New Roman" w:cs="Times New Roman"/>
          <w:sz w:val="24"/>
          <w:szCs w:val="24"/>
        </w:rPr>
        <w:t xml:space="preserve"> </w:t>
      </w:r>
      <w:r w:rsidR="00A438E6" w:rsidRPr="00863734">
        <w:rPr>
          <w:rFonts w:ascii="Times New Roman" w:hAnsi="Times New Roman" w:cs="Times New Roman"/>
          <w:sz w:val="24"/>
          <w:szCs w:val="24"/>
        </w:rPr>
        <w:t>оценки регулирующего</w:t>
      </w:r>
      <w:r w:rsidRPr="00863734">
        <w:rPr>
          <w:rFonts w:ascii="Times New Roman" w:hAnsi="Times New Roman" w:cs="Times New Roman"/>
          <w:sz w:val="24"/>
          <w:szCs w:val="24"/>
        </w:rPr>
        <w:t xml:space="preserve"> воздействия, с указанием сведений об их учете или причинах отклонения.</w:t>
      </w:r>
    </w:p>
    <w:p w14:paraId="6DD6C752" w14:textId="24DEE7E1" w:rsidR="00196447" w:rsidRPr="00863734"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Иные приложения (по усмотрению регулирующего органа).</w:t>
      </w:r>
    </w:p>
    <w:p w14:paraId="235D81F3" w14:textId="3529CF2A" w:rsidR="00633CDD" w:rsidRDefault="00196447" w:rsidP="00196447">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  </w:t>
      </w:r>
    </w:p>
    <w:p w14:paraId="1FFD44C5" w14:textId="77777777" w:rsidR="007D5345" w:rsidRDefault="007D5345" w:rsidP="00196447">
      <w:pPr>
        <w:pStyle w:val="ConsPlusNonformat"/>
        <w:jc w:val="both"/>
        <w:rPr>
          <w:rFonts w:ascii="Times New Roman" w:hAnsi="Times New Roman" w:cs="Times New Roman"/>
          <w:sz w:val="24"/>
          <w:szCs w:val="24"/>
        </w:rPr>
      </w:pPr>
    </w:p>
    <w:p w14:paraId="776D37FE" w14:textId="08841241" w:rsidR="00196447" w:rsidRDefault="00316F02" w:rsidP="00196447">
      <w:pPr>
        <w:pStyle w:val="ConsPlusNonformat"/>
        <w:jc w:val="both"/>
        <w:rPr>
          <w:rFonts w:ascii="Times New Roman" w:hAnsi="Times New Roman" w:cs="Times New Roman"/>
          <w:sz w:val="24"/>
          <w:szCs w:val="24"/>
        </w:rPr>
      </w:pPr>
      <w:r>
        <w:rPr>
          <w:rFonts w:ascii="Times New Roman" w:hAnsi="Times New Roman" w:cs="Times New Roman"/>
          <w:sz w:val="24"/>
          <w:szCs w:val="24"/>
        </w:rPr>
        <w:t>Заместитель н</w:t>
      </w:r>
      <w:r w:rsidR="007D5345">
        <w:rPr>
          <w:rFonts w:ascii="Times New Roman" w:hAnsi="Times New Roman" w:cs="Times New Roman"/>
          <w:sz w:val="24"/>
          <w:szCs w:val="24"/>
        </w:rPr>
        <w:t>ачальник</w:t>
      </w:r>
      <w:r>
        <w:rPr>
          <w:rFonts w:ascii="Times New Roman" w:hAnsi="Times New Roman" w:cs="Times New Roman"/>
          <w:sz w:val="24"/>
          <w:szCs w:val="24"/>
        </w:rPr>
        <w:t>а</w:t>
      </w:r>
      <w:r w:rsidR="007D5345">
        <w:rPr>
          <w:rFonts w:ascii="Times New Roman" w:hAnsi="Times New Roman" w:cs="Times New Roman"/>
          <w:sz w:val="24"/>
          <w:szCs w:val="24"/>
        </w:rPr>
        <w:t xml:space="preserve"> отдела имущественных и</w:t>
      </w:r>
    </w:p>
    <w:p w14:paraId="4D1CC034" w14:textId="77777777" w:rsidR="007D5345" w:rsidRDefault="007D5345" w:rsidP="001964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арендных отношений администрации </w:t>
      </w:r>
    </w:p>
    <w:p w14:paraId="7B4086A7" w14:textId="77777777" w:rsidR="007D5345" w:rsidRDefault="007D5345" w:rsidP="00196447">
      <w:pPr>
        <w:pStyle w:val="ConsPlusNonformat"/>
        <w:jc w:val="both"/>
        <w:rPr>
          <w:rFonts w:ascii="Times New Roman" w:hAnsi="Times New Roman" w:cs="Times New Roman"/>
          <w:sz w:val="24"/>
          <w:szCs w:val="24"/>
        </w:rPr>
      </w:pPr>
      <w:r>
        <w:rPr>
          <w:rFonts w:ascii="Times New Roman" w:hAnsi="Times New Roman" w:cs="Times New Roman"/>
          <w:sz w:val="24"/>
          <w:szCs w:val="24"/>
        </w:rPr>
        <w:t>муниципального района «Сыктывдински»</w:t>
      </w:r>
    </w:p>
    <w:p w14:paraId="19EEB6DA" w14:textId="77A28C13" w:rsidR="007D5345" w:rsidRPr="00863734" w:rsidRDefault="007D5345" w:rsidP="001964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Республики Коми </w:t>
      </w:r>
    </w:p>
    <w:p w14:paraId="36B978F0" w14:textId="67620AE3" w:rsidR="007D5345" w:rsidRDefault="00316F02" w:rsidP="00FC33A8">
      <w:pPr>
        <w:pStyle w:val="ConsPlusNonformat"/>
        <w:jc w:val="both"/>
        <w:rPr>
          <w:rFonts w:ascii="Times New Roman" w:hAnsi="Times New Roman" w:cs="Times New Roman"/>
          <w:sz w:val="24"/>
          <w:szCs w:val="24"/>
        </w:rPr>
      </w:pPr>
      <w:r>
        <w:rPr>
          <w:rFonts w:ascii="Times New Roman" w:hAnsi="Times New Roman" w:cs="Times New Roman"/>
          <w:sz w:val="24"/>
          <w:szCs w:val="24"/>
          <w:u w:val="single"/>
        </w:rPr>
        <w:t>Крючков В.М.</w:t>
      </w:r>
      <w:r w:rsidR="00196447" w:rsidRPr="007D5345">
        <w:rPr>
          <w:rFonts w:ascii="Times New Roman" w:hAnsi="Times New Roman" w:cs="Times New Roman"/>
          <w:i/>
          <w:iCs/>
          <w:sz w:val="24"/>
          <w:szCs w:val="24"/>
        </w:rPr>
        <w:t>___________</w:t>
      </w:r>
      <w:r w:rsidR="007D5345">
        <w:rPr>
          <w:rFonts w:ascii="Times New Roman" w:hAnsi="Times New Roman" w:cs="Times New Roman"/>
          <w:i/>
          <w:iCs/>
          <w:sz w:val="24"/>
          <w:szCs w:val="24"/>
        </w:rPr>
        <w:t xml:space="preserve">     </w:t>
      </w:r>
      <w:r w:rsidR="00196447" w:rsidRPr="00863734">
        <w:rPr>
          <w:rFonts w:ascii="Times New Roman" w:hAnsi="Times New Roman" w:cs="Times New Roman"/>
          <w:sz w:val="24"/>
          <w:szCs w:val="24"/>
        </w:rPr>
        <w:t xml:space="preserve"> </w:t>
      </w:r>
      <w:r>
        <w:rPr>
          <w:rFonts w:ascii="Times New Roman" w:hAnsi="Times New Roman" w:cs="Times New Roman"/>
          <w:sz w:val="24"/>
          <w:szCs w:val="24"/>
        </w:rPr>
        <w:t>____________</w:t>
      </w:r>
      <w:r w:rsidR="00196447" w:rsidRPr="00863734">
        <w:rPr>
          <w:rFonts w:ascii="Times New Roman" w:hAnsi="Times New Roman" w:cs="Times New Roman"/>
          <w:sz w:val="24"/>
          <w:szCs w:val="24"/>
        </w:rPr>
        <w:t xml:space="preserve"> _____________________</w:t>
      </w:r>
    </w:p>
    <w:p w14:paraId="11041D11" w14:textId="7E2A97F7" w:rsidR="00196447" w:rsidRPr="007D5345" w:rsidRDefault="00196447" w:rsidP="00FC33A8">
      <w:pPr>
        <w:pStyle w:val="ConsPlusNonformat"/>
        <w:jc w:val="both"/>
        <w:rPr>
          <w:rFonts w:ascii="Times New Roman" w:hAnsi="Times New Roman" w:cs="Times New Roman"/>
          <w:sz w:val="24"/>
          <w:szCs w:val="24"/>
        </w:rPr>
      </w:pPr>
      <w:r w:rsidRPr="00863734">
        <w:rPr>
          <w:rFonts w:ascii="Times New Roman" w:hAnsi="Times New Roman" w:cs="Times New Roman"/>
          <w:sz w:val="24"/>
          <w:szCs w:val="24"/>
        </w:rPr>
        <w:t xml:space="preserve">(инициалы, фамилия)      </w:t>
      </w:r>
      <w:r w:rsidR="007D5345">
        <w:rPr>
          <w:rFonts w:ascii="Times New Roman" w:hAnsi="Times New Roman" w:cs="Times New Roman"/>
          <w:sz w:val="24"/>
          <w:szCs w:val="24"/>
        </w:rPr>
        <w:t xml:space="preserve">            </w:t>
      </w:r>
      <w:r w:rsidRPr="00863734">
        <w:rPr>
          <w:rFonts w:ascii="Times New Roman" w:hAnsi="Times New Roman" w:cs="Times New Roman"/>
          <w:sz w:val="24"/>
          <w:szCs w:val="24"/>
        </w:rPr>
        <w:t xml:space="preserve">       (дата)           (подпись)</w:t>
      </w:r>
      <w:bookmarkEnd w:id="0"/>
    </w:p>
    <w:sectPr w:rsidR="00196447" w:rsidRPr="007D5345" w:rsidSect="00633CD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04200"/>
    <w:multiLevelType w:val="multilevel"/>
    <w:tmpl w:val="658ADFE4"/>
    <w:styleLink w:val="1"/>
    <w:lvl w:ilvl="0">
      <w:start w:val="1"/>
      <w:numFmt w:val="decimal"/>
      <w:lvlText w:val="%1)"/>
      <w:lvlJc w:val="left"/>
      <w:pPr>
        <w:ind w:left="644" w:hanging="360"/>
      </w:pPr>
      <w:rPr>
        <w:rFonts w:hint="default"/>
      </w:rPr>
    </w:lvl>
    <w:lvl w:ilvl="1">
      <w:start w:val="1"/>
      <w:numFmt w:val="russianLow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 w15:restartNumberingAfterBreak="0">
    <w:nsid w:val="3CED1AF1"/>
    <w:multiLevelType w:val="multilevel"/>
    <w:tmpl w:val="658ADFE4"/>
    <w:numStyleLink w:val="1"/>
  </w:abstractNum>
  <w:abstractNum w:abstractNumId="2" w15:restartNumberingAfterBreak="0">
    <w:nsid w:val="408F7EA1"/>
    <w:multiLevelType w:val="multilevel"/>
    <w:tmpl w:val="47E80604"/>
    <w:lvl w:ilvl="0">
      <w:start w:val="1"/>
      <w:numFmt w:val="decimal"/>
      <w:suff w:val="space"/>
      <w:lvlText w:val="%1."/>
      <w:lvlJc w:val="left"/>
      <w:pPr>
        <w:ind w:left="1635" w:hanging="109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3" w15:restartNumberingAfterBreak="0">
    <w:nsid w:val="4380444A"/>
    <w:multiLevelType w:val="hybridMultilevel"/>
    <w:tmpl w:val="ABE6133E"/>
    <w:lvl w:ilvl="0" w:tplc="AEEACD3C">
      <w:start w:val="1"/>
      <w:numFmt w:val="decimal"/>
      <w:lvlText w:val="%1."/>
      <w:lvlJc w:val="left"/>
      <w:pPr>
        <w:ind w:left="928"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447"/>
    <w:rsid w:val="00012130"/>
    <w:rsid w:val="000A5FB3"/>
    <w:rsid w:val="000B0EC9"/>
    <w:rsid w:val="000F2ADB"/>
    <w:rsid w:val="00196447"/>
    <w:rsid w:val="001D0012"/>
    <w:rsid w:val="00203186"/>
    <w:rsid w:val="00242397"/>
    <w:rsid w:val="002521BF"/>
    <w:rsid w:val="00253FBE"/>
    <w:rsid w:val="0028652F"/>
    <w:rsid w:val="00290211"/>
    <w:rsid w:val="002A1369"/>
    <w:rsid w:val="00316F02"/>
    <w:rsid w:val="003371C1"/>
    <w:rsid w:val="0036107F"/>
    <w:rsid w:val="00374B9E"/>
    <w:rsid w:val="003B6118"/>
    <w:rsid w:val="00417E07"/>
    <w:rsid w:val="004A2F8D"/>
    <w:rsid w:val="004D030B"/>
    <w:rsid w:val="004E00B3"/>
    <w:rsid w:val="00516AB8"/>
    <w:rsid w:val="005A71A7"/>
    <w:rsid w:val="005B3E70"/>
    <w:rsid w:val="00633CDD"/>
    <w:rsid w:val="00654D43"/>
    <w:rsid w:val="006D32F6"/>
    <w:rsid w:val="00710FCE"/>
    <w:rsid w:val="007159BC"/>
    <w:rsid w:val="0076131C"/>
    <w:rsid w:val="007C3A55"/>
    <w:rsid w:val="007D5345"/>
    <w:rsid w:val="0086251C"/>
    <w:rsid w:val="008A67E9"/>
    <w:rsid w:val="008C0389"/>
    <w:rsid w:val="008D50B4"/>
    <w:rsid w:val="00A438E6"/>
    <w:rsid w:val="00B37B88"/>
    <w:rsid w:val="00B73FFD"/>
    <w:rsid w:val="00B778DA"/>
    <w:rsid w:val="00C75799"/>
    <w:rsid w:val="00C9178F"/>
    <w:rsid w:val="00CA2DF1"/>
    <w:rsid w:val="00D1706A"/>
    <w:rsid w:val="00D95C9F"/>
    <w:rsid w:val="00D9643F"/>
    <w:rsid w:val="00DA42B7"/>
    <w:rsid w:val="00E17532"/>
    <w:rsid w:val="00E5785C"/>
    <w:rsid w:val="00EE1DA8"/>
    <w:rsid w:val="00EE6F08"/>
    <w:rsid w:val="00F00726"/>
    <w:rsid w:val="00F5375A"/>
    <w:rsid w:val="00FB1DC5"/>
    <w:rsid w:val="00FC33A8"/>
    <w:rsid w:val="00FC516E"/>
    <w:rsid w:val="00FC6032"/>
    <w:rsid w:val="00FE5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99347"/>
  <w15:chartTrackingRefBased/>
  <w15:docId w15:val="{9C72003A-CF47-4A63-A7A2-0B49792D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4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96447"/>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ConsPlusNonformat">
    <w:name w:val="ConsPlusNonformat"/>
    <w:uiPriority w:val="99"/>
    <w:rsid w:val="0019644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3">
    <w:name w:val="Гипертекстовая ссылка"/>
    <w:basedOn w:val="a0"/>
    <w:rsid w:val="003B6118"/>
    <w:rPr>
      <w:b/>
      <w:bCs/>
      <w:color w:val="auto"/>
      <w:sz w:val="26"/>
      <w:szCs w:val="26"/>
    </w:rPr>
  </w:style>
  <w:style w:type="character" w:styleId="a4">
    <w:name w:val="Hyperlink"/>
    <w:basedOn w:val="a0"/>
    <w:uiPriority w:val="99"/>
    <w:unhideWhenUsed/>
    <w:rsid w:val="00D95C9F"/>
    <w:rPr>
      <w:color w:val="0000FF"/>
      <w:u w:val="single"/>
    </w:rPr>
  </w:style>
  <w:style w:type="character" w:customStyle="1" w:styleId="ConsPlusNormal0">
    <w:name w:val="ConsPlusNormal Знак"/>
    <w:link w:val="ConsPlusNormal"/>
    <w:uiPriority w:val="99"/>
    <w:locked/>
    <w:rsid w:val="003371C1"/>
    <w:rPr>
      <w:rFonts w:ascii="Times New Roman" w:eastAsia="Calibri" w:hAnsi="Times New Roman" w:cs="Times New Roman"/>
      <w:sz w:val="28"/>
      <w:szCs w:val="28"/>
      <w:lang w:eastAsia="ru-RU"/>
    </w:rPr>
  </w:style>
  <w:style w:type="paragraph" w:styleId="a5">
    <w:name w:val="Balloon Text"/>
    <w:basedOn w:val="a"/>
    <w:link w:val="a6"/>
    <w:uiPriority w:val="99"/>
    <w:semiHidden/>
    <w:unhideWhenUsed/>
    <w:rsid w:val="005B3E7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B3E70"/>
    <w:rPr>
      <w:rFonts w:ascii="Segoe UI" w:hAnsi="Segoe UI" w:cs="Segoe UI"/>
      <w:sz w:val="18"/>
      <w:szCs w:val="18"/>
    </w:rPr>
  </w:style>
  <w:style w:type="numbering" w:customStyle="1" w:styleId="1">
    <w:name w:val="Стиль1"/>
    <w:uiPriority w:val="99"/>
    <w:rsid w:val="006D32F6"/>
    <w:pPr>
      <w:numPr>
        <w:numId w:val="3"/>
      </w:numPr>
    </w:pPr>
  </w:style>
  <w:style w:type="paragraph" w:styleId="a7">
    <w:name w:val="List Paragraph"/>
    <w:aliases w:val="Абзац списка для документа"/>
    <w:basedOn w:val="a"/>
    <w:link w:val="a8"/>
    <w:uiPriority w:val="34"/>
    <w:qFormat/>
    <w:rsid w:val="00316F02"/>
    <w:pPr>
      <w:spacing w:after="200" w:line="276" w:lineRule="auto"/>
      <w:ind w:left="720"/>
      <w:contextualSpacing/>
    </w:pPr>
    <w:rPr>
      <w:rFonts w:eastAsiaTheme="minorEastAsia"/>
      <w:lang w:eastAsia="ru-RU"/>
    </w:rPr>
  </w:style>
  <w:style w:type="character" w:customStyle="1" w:styleId="a8">
    <w:name w:val="Абзац списка Знак"/>
    <w:aliases w:val="Абзац списка для документа Знак"/>
    <w:link w:val="a7"/>
    <w:uiPriority w:val="34"/>
    <w:locked/>
    <w:rsid w:val="00316F0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5D3A1DF9562556634955132B445D42C8E9EE89F91A1BC07519AAB1B201372BDF54EEEC521DBC9X3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9</Pages>
  <Words>3232</Words>
  <Characters>18429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Puser03_0</dc:creator>
  <cp:keywords/>
  <dc:description/>
  <cp:lastModifiedBy>Puser03_0</cp:lastModifiedBy>
  <cp:revision>9</cp:revision>
  <cp:lastPrinted>2020-08-05T05:24:00Z</cp:lastPrinted>
  <dcterms:created xsi:type="dcterms:W3CDTF">2021-03-25T05:07:00Z</dcterms:created>
  <dcterms:modified xsi:type="dcterms:W3CDTF">2021-04-21T11:49:00Z</dcterms:modified>
</cp:coreProperties>
</file>