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61" w:rsidRDefault="00934861" w:rsidP="00934861">
      <w:pPr>
        <w:spacing w:line="360" w:lineRule="auto"/>
        <w:rPr>
          <w:b/>
          <w:sz w:val="24"/>
          <w:szCs w:val="24"/>
        </w:rPr>
      </w:pPr>
      <w:r w:rsidRPr="00E970AF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ействия</w:t>
      </w:r>
      <w:r w:rsidRPr="00E970AF">
        <w:rPr>
          <w:b/>
          <w:sz w:val="24"/>
          <w:szCs w:val="24"/>
        </w:rPr>
        <w:t xml:space="preserve"> владельцев животных при гибели животных</w:t>
      </w:r>
      <w:r>
        <w:rPr>
          <w:b/>
          <w:sz w:val="24"/>
          <w:szCs w:val="24"/>
        </w:rPr>
        <w:t xml:space="preserve">: </w:t>
      </w:r>
    </w:p>
    <w:p w:rsidR="00934861" w:rsidRPr="006B09B9" w:rsidRDefault="00934861" w:rsidP="009348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статье 18 Закона Российской Федерации «О ветеринарии» ответственность за здоровье, содержание и использование животных несут их владельцы.</w:t>
      </w:r>
      <w:r w:rsidRPr="006B09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Pr="006B09B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B0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Владельцы обязаны осуществлять хозяйственные и ветеринарные мероприятия, обеспечивающие предупреждение болезней животных, содержать в надлежащем состоянии животноводческие помещения и сооружения для хранения кормов, не допускать загрязнения окружающей среды отходами животноводства, предоставлять специалистам в области ветеринарии по их требованию животных для осмотра, немедленно извещать государственную ветслужбу о случаях падежа или одновременного массового заболевания животных, а так же необычного их поведения.</w:t>
      </w:r>
      <w:proofErr w:type="gramEnd"/>
      <w:r w:rsidRPr="006B0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прибытия ветеринарных специалистов обязаны принять меры по изоляции животных, подозреваемых в заболевании.</w:t>
      </w:r>
      <w:r w:rsidRPr="006B09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Гибель животных считается массовой при одновременном падеже 10-и и более голов. Массовым, заболевание животных считается  при поражении 100-и и более голов в пределах одного или нескольких административных районов.</w:t>
      </w:r>
      <w:r w:rsidRPr="006B09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смерти животного, владелец животного в срок, не более суток с момента гибели, обнаружения абортированного или мертворожденного плода, обязан известить об этом ветеринарную службу района, города, специалист которой должен на месте, по результатам осмотра определить порядок утилизации или уничтожения трупа.</w:t>
      </w:r>
      <w:r w:rsidRPr="006B09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Обязанность по доставке трупа для уничтожения, согласно Ветеринарно-санитарным правилам сбора, утилизации и уничтожения биологических отходов, возлагается на владельца.</w:t>
      </w:r>
      <w:r w:rsidRPr="006B09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условиях Республики биологические отходы (трупы животных) уничтожают сбрасыванием в скотомогильники или сжиганием под контролем ветеринарного специалиста.</w:t>
      </w:r>
      <w:r w:rsidRPr="006B09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Захоронение закапыванием в землю допускается только в исключительных случаях, при массовой гибели животных от стихийного бедствия, по разрешению Главного государственного ветеринарного инспектора республики.</w:t>
      </w:r>
      <w:r w:rsidRPr="006B09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Категорически запрещается сброс трупов в водоемы, реки, болота, в бытовые мусорные контейнеры и вывоз их на </w:t>
      </w:r>
      <w:proofErr w:type="gramStart"/>
      <w:r w:rsidRPr="006B0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свалки</w:t>
      </w:r>
      <w:proofErr w:type="gramEnd"/>
      <w:r w:rsidRPr="006B0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полигоны ТБО.</w:t>
      </w:r>
    </w:p>
    <w:p w:rsidR="00193930" w:rsidRPr="00934861" w:rsidRDefault="00193930" w:rsidP="00934861"/>
    <w:sectPr w:rsidR="00193930" w:rsidRPr="0093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F2DE4"/>
    <w:multiLevelType w:val="hybridMultilevel"/>
    <w:tmpl w:val="8CCA8D86"/>
    <w:lvl w:ilvl="0" w:tplc="678279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4861"/>
    <w:rsid w:val="00193930"/>
    <w:rsid w:val="0093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861"/>
  </w:style>
  <w:style w:type="paragraph" w:styleId="a3">
    <w:name w:val="List Paragraph"/>
    <w:basedOn w:val="a"/>
    <w:uiPriority w:val="34"/>
    <w:qFormat/>
    <w:rsid w:val="009348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PUSER30_1</dc:creator>
  <cp:keywords/>
  <dc:description/>
  <cp:lastModifiedBy>PUSER30_1</cp:lastModifiedBy>
  <cp:revision>2</cp:revision>
  <dcterms:created xsi:type="dcterms:W3CDTF">2016-10-13T10:23:00Z</dcterms:created>
  <dcterms:modified xsi:type="dcterms:W3CDTF">2016-10-13T10:24:00Z</dcterms:modified>
</cp:coreProperties>
</file>