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района "Сыктывдинский" от 22.06.2022 N 6/730</w:t>
              <w:br/>
              <w:t xml:space="preserve">(ред. от 31.01.2025)</w:t>
              <w:br/>
              <w:t xml:space="preserve">"Об утверждении муниципальной программы муниципального района "Сыктывдинский" Республики Коми "Муниципальная кадровая политика и профессиональное развитие муниципальных служащих"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МУНИЦИПАЛЬНОГО РАЙОНА "СЫКТЫВДИНСКИЙ"</w:t>
      </w:r>
    </w:p>
    <w:p>
      <w:pPr>
        <w:pStyle w:val="2"/>
        <w:jc w:val="center"/>
      </w:pPr>
      <w:r>
        <w:rPr>
          <w:sz w:val="24"/>
        </w:rPr>
        <w:t xml:space="preserve">РЕСПУБЛИКИ КОМИ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22 июня 2022 г. N 6/730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"СЫКТЫВДИНСКИЙ" РЕСПУБЛИКИ КОМИ</w:t>
      </w:r>
    </w:p>
    <w:p>
      <w:pPr>
        <w:pStyle w:val="2"/>
        <w:jc w:val="center"/>
      </w:pPr>
      <w:r>
        <w:rPr>
          <w:sz w:val="24"/>
        </w:rPr>
        <w:t xml:space="preserve">"МУНИЦИПАЛЬНАЯ КАДРОВАЯ ПОЛИТИКА И ПРОФЕССИОНАЛЬНОЕ</w:t>
      </w:r>
    </w:p>
    <w:p>
      <w:pPr>
        <w:pStyle w:val="2"/>
        <w:jc w:val="center"/>
      </w:pPr>
      <w:r>
        <w:rPr>
          <w:sz w:val="24"/>
        </w:rPr>
        <w:t xml:space="preserve">РАЗВИТИЕ МУНИЦИПАЛЬНЫХ СЛУЖАЩИХ"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муниципального района "Сыктывдинский"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11.10.2023 </w:t>
            </w:r>
            <w:hyperlink w:history="0" r:id="rId7" w:tooltip="Постановление администрации муниципального района &quot;Сыктывдинский&quot; от 11.10.2023 N 10/1561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10/1561</w:t>
              </w:r>
            </w:hyperlink>
            <w:r>
              <w:rPr>
                <w:sz w:val="24"/>
                <w:color w:val="392c69"/>
              </w:rPr>
              <w:t xml:space="preserve">, от 29.12.2023 </w:t>
            </w:r>
            <w:hyperlink w:history="0" r:id="rId8" w:tooltip="Постановление администрации муниципального района &quot;Сыктывдинский&quot; от 29.12.2023 N 12/2076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12/2076</w:t>
              </w:r>
            </w:hyperlink>
            <w:r>
              <w:rPr>
                <w:sz w:val="24"/>
                <w:color w:val="392c69"/>
              </w:rPr>
              <w:t xml:space="preserve">, от 19.01.2024 </w:t>
            </w:r>
            <w:hyperlink w:history="0" r:id="rId9" w:tooltip="Постановление администрации муниципального района &quot;Сыктывдинский&quot; от 19.01.2024 N 1/41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1/41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28.12.2024 </w:t>
            </w:r>
            <w:hyperlink w:history="0" r:id="rId10" w:tooltip="Постановление администрации муниципального района &quot;Сыктывдинский&quot; от 28.12.2024 N 12/1852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12/1852</w:t>
              </w:r>
            </w:hyperlink>
            <w:r>
              <w:rPr>
                <w:sz w:val="24"/>
                <w:color w:val="392c69"/>
              </w:rPr>
              <w:t xml:space="preserve">, от 31.01.2025 </w:t>
            </w:r>
            <w:hyperlink w:history="0" r:id="rId11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1/79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Руководствуясь </w:t>
      </w:r>
      <w:hyperlink w:history="0" r:id="rId12" w:tooltip="&quot;Бюджетный кодекс Российской Федерации&quot; от 31.07.1998 N 145-ФЗ (ред. от 21.04.2025) {КонсультантПлюс}">
        <w:r>
          <w:rPr>
            <w:sz w:val="24"/>
            <w:color w:val="0000ff"/>
          </w:rPr>
          <w:t xml:space="preserve">статьей 179</w:t>
        </w:r>
      </w:hyperlink>
      <w:r>
        <w:rPr>
          <w:sz w:val="24"/>
        </w:rPr>
        <w:t xml:space="preserve"> Бюджетного кодекса Российской Федерации, </w:t>
      </w:r>
      <w:hyperlink w:history="0" r:id="rId13" w:tooltip="Постановление администрации МО муниципального района &quot;Сыктывдинский&quot; от 30.03.2018 N 3/263 (ред. от 27.07.2020) &quot;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&quot;Сыктывдинский&quot; (вместе с &quot;Методикой оценки эффективности муниципальных программ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администрации муниципального образования муниципального района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администрация муниципального района "Сыктывдинский" Республики Коми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муниципальную </w:t>
      </w:r>
      <w:hyperlink w:history="0" w:anchor="P41" w:tooltip="МУНИЦИПАЛЬНАЯ ПРОГРАММА">
        <w:r>
          <w:rPr>
            <w:sz w:val="24"/>
            <w:color w:val="0000ff"/>
          </w:rPr>
          <w:t xml:space="preserve">программу</w:t>
        </w:r>
      </w:hyperlink>
      <w:r>
        <w:rPr>
          <w:sz w:val="24"/>
        </w:rPr>
        <w:t xml:space="preserve"> муниципального района "Сыктывдинский" Республики Коми "Муниципальная кадровая политика и профессиональное развитие муниципальных служащих"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силу:</w:t>
      </w:r>
    </w:p>
    <w:p>
      <w:pPr>
        <w:pStyle w:val="0"/>
        <w:spacing w:before="240" w:line-rule="auto"/>
        <w:ind w:firstLine="540"/>
        <w:jc w:val="both"/>
      </w:pPr>
      <w:hyperlink w:history="0" r:id="rId14" w:tooltip="Постановление администрации МО муниципального района &quot;Сыктывдинский&quot; от 26.09.2019 N 9/1187 (ред. от 29.12.2020) &quot;Об утверждении муниципальной программы МО МР &quot;Сыктывдинский&quot; &quot;Развитие муниципального управ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муниципального образования муниципального района "Сыктывдинский" от 26 сентября 2019 года N 9/1187 "Об утверждении муниципальной программы муниципального образования муниципального района "Сыктывдинский" "Развитие муниципального управления";</w:t>
      </w:r>
    </w:p>
    <w:p>
      <w:pPr>
        <w:pStyle w:val="0"/>
        <w:spacing w:before="240" w:line-rule="auto"/>
        <w:ind w:firstLine="540"/>
        <w:jc w:val="both"/>
      </w:pPr>
      <w:hyperlink w:history="0" r:id="rId15" w:tooltip="Постановление администрации МО муниципального района &quot;Сыктывдинский&quot; от 06.12.2019 N 12/1610 &quot;О внесении изменений в постановление администрации муниципального образования муниципального района &quot;Сыктывдинский&quot; от 26 сентября 2019 года N 9/1187 &quot;Об утверждении муниципальной программы МО МР &quot;Сыктывдинский&quot; &quot;Развитие муниципального управ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муниципального образования муниципального района "Сыктывдинский" от 6 декабря 2019 года N 12/1610 "О внесении изменений в постановление администрации муниципального образования муниципального района "Сыктывдинский" от 26 сентября 2019 года N 9/1187 "Об утверждении муниципальной программы муниципального образования муниципального района "Сыктывдинский" "Развитие муниципального управления";</w:t>
      </w:r>
    </w:p>
    <w:p>
      <w:pPr>
        <w:pStyle w:val="0"/>
        <w:spacing w:before="240" w:line-rule="auto"/>
        <w:ind w:firstLine="540"/>
        <w:jc w:val="both"/>
      </w:pPr>
      <w:hyperlink w:history="0" r:id="rId16" w:tooltip="Постановление администрации МО муниципального района &quot;Сыктывдинский&quot; от 30.06.2020 N 6/818 &quot;О внесении изменений в постановление администрации МО МР &quot;Сыктывдинский&quot; от 26 сентября 2019 года N 9/1187 &quot;Об утверждении муниципальной программы МО МР &quot;Сыктывдинский&quot; &quot;Развитие муниципального управ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муниципального образования муниципального района "Сыктывдинский" от 30 июня 2020 года N 6/818 "О внесении изменений в постановление администрации муниципального образования муниципального района "Сыктывдинский" от 26 сентября 2019 года N 9/1187 "Об утверждении муниципальной программы муниципального образования муниципального района "Сыктывдинский" "Развитие муниципального управления";</w:t>
      </w:r>
    </w:p>
    <w:p>
      <w:pPr>
        <w:pStyle w:val="0"/>
        <w:spacing w:before="240" w:line-rule="auto"/>
        <w:ind w:firstLine="540"/>
        <w:jc w:val="both"/>
      </w:pPr>
      <w:hyperlink w:history="0" r:id="rId17" w:tooltip="Постановление администрации МО муниципального района &quot;Сыктывдинский&quot; от 29.12.2020 N 12/1801 &quot;О внесении изменений в постановление администрации МО МР &quot;Сыктывдинский&quot; от 26 сентября 2019 года N 9/1187 &quot;Об утверждении муниципальной программы МО МР &quot;Сыктывдинский&quot; &quot;Развитие муниципального управ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муниципального района Республики Коми от 29 декабря 2020 года N 12/1801 "О внесении изменений в постановление администрации муниципального образования муниципального района "Сыктывдинский" от 26 сентября 2019 года N 9/1187 "Об утверждении муниципальной программы муниципального образования муниципального района "Сыктывдинский" "Развитие муниципального управления".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января 2023 года.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руководителя администрации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"Сыктывдинский"</w:t>
      </w:r>
    </w:p>
    <w:p>
      <w:pPr>
        <w:pStyle w:val="0"/>
        <w:jc w:val="right"/>
      </w:pPr>
      <w:r>
        <w:rPr>
          <w:sz w:val="24"/>
        </w:rPr>
        <w:t xml:space="preserve">П.КАРИН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 района</w:t>
      </w:r>
    </w:p>
    <w:p>
      <w:pPr>
        <w:pStyle w:val="0"/>
        <w:jc w:val="right"/>
      </w:pPr>
      <w:r>
        <w:rPr>
          <w:sz w:val="24"/>
        </w:rPr>
        <w:t xml:space="preserve">"Сыктывдинский"</w:t>
      </w:r>
    </w:p>
    <w:p>
      <w:pPr>
        <w:pStyle w:val="0"/>
        <w:jc w:val="right"/>
      </w:pPr>
      <w:r>
        <w:rPr>
          <w:sz w:val="24"/>
        </w:rPr>
        <w:t xml:space="preserve">от 22 июня 2022 г. N 6/730</w:t>
      </w:r>
    </w:p>
    <w:p>
      <w:pPr>
        <w:pStyle w:val="0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"СЫКТЫВДИНСКИЙ" РЕСПУБЛИКИ КОМИ</w:t>
      </w:r>
    </w:p>
    <w:p>
      <w:pPr>
        <w:pStyle w:val="2"/>
        <w:jc w:val="center"/>
      </w:pPr>
      <w:r>
        <w:rPr>
          <w:sz w:val="24"/>
        </w:rPr>
        <w:t xml:space="preserve">"МУНИЦИПАЛЬНАЯ КАДРОВАЯ ПОЛИТИКА И ПРОФЕССИОНАЛЬНОЕ</w:t>
      </w:r>
    </w:p>
    <w:p>
      <w:pPr>
        <w:pStyle w:val="2"/>
        <w:jc w:val="center"/>
      </w:pPr>
      <w:r>
        <w:rPr>
          <w:sz w:val="24"/>
        </w:rPr>
        <w:t xml:space="preserve">РАЗВИТИЕ МУНИЦИПАЛЬНЫХ СЛУЖАЩИХ"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муниципального района "Сыктывдинский"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11.10.2023 </w:t>
            </w:r>
            <w:hyperlink w:history="0" r:id="rId18" w:tooltip="Постановление администрации муниципального района &quot;Сыктывдинский&quot; от 11.10.2023 N 10/1561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10/1561</w:t>
              </w:r>
            </w:hyperlink>
            <w:r>
              <w:rPr>
                <w:sz w:val="24"/>
                <w:color w:val="392c69"/>
              </w:rPr>
              <w:t xml:space="preserve">, от 29.12.2023 </w:t>
            </w:r>
            <w:hyperlink w:history="0" r:id="rId19" w:tooltip="Постановление администрации муниципального района &quot;Сыктывдинский&quot; от 29.12.2023 N 12/2076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12/2076</w:t>
              </w:r>
            </w:hyperlink>
            <w:r>
              <w:rPr>
                <w:sz w:val="24"/>
                <w:color w:val="392c69"/>
              </w:rPr>
              <w:t xml:space="preserve">, от 19.01.2024 </w:t>
            </w:r>
            <w:hyperlink w:history="0" r:id="rId20" w:tooltip="Постановление администрации муниципального района &quot;Сыктывдинский&quot; от 19.01.2024 N 1/41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1/41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28.12.2024 </w:t>
            </w:r>
            <w:hyperlink w:history="0" r:id="rId21" w:tooltip="Постановление администрации муниципального района &quot;Сыктывдинский&quot; от 28.12.2024 N 12/1852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12/1852</w:t>
              </w:r>
            </w:hyperlink>
            <w:r>
              <w:rPr>
                <w:sz w:val="24"/>
                <w:color w:val="392c69"/>
              </w:rPr>
              <w:t xml:space="preserve">, от 31.01.2025 </w:t>
            </w:r>
            <w:hyperlink w:history="0" r:id="rId22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1/79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ПАСПОРТ</w:t>
      </w:r>
    </w:p>
    <w:p>
      <w:pPr>
        <w:pStyle w:val="2"/>
        <w:jc w:val="center"/>
      </w:pPr>
      <w:r>
        <w:rPr>
          <w:sz w:val="24"/>
        </w:rPr>
        <w:t xml:space="preserve">муниципальной программы муниципального района</w:t>
      </w:r>
    </w:p>
    <w:p>
      <w:pPr>
        <w:pStyle w:val="2"/>
        <w:jc w:val="center"/>
      </w:pPr>
      <w:r>
        <w:rPr>
          <w:sz w:val="24"/>
        </w:rPr>
        <w:t xml:space="preserve">"Сыктывдинский" Республики Коми "Муниципальная</w:t>
      </w:r>
    </w:p>
    <w:p>
      <w:pPr>
        <w:pStyle w:val="2"/>
        <w:jc w:val="center"/>
      </w:pPr>
      <w:r>
        <w:rPr>
          <w:sz w:val="24"/>
        </w:rPr>
        <w:t xml:space="preserve">кадровая политика и профессиональное развитие</w:t>
      </w:r>
    </w:p>
    <w:p>
      <w:pPr>
        <w:pStyle w:val="2"/>
        <w:jc w:val="center"/>
      </w:pPr>
      <w:r>
        <w:rPr>
          <w:sz w:val="24"/>
        </w:rPr>
        <w:t xml:space="preserve">муниципальных служащих"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44"/>
        <w:gridCol w:w="6690"/>
      </w:tblGrid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Начальник управления организационной и кадровой работы администрации муниципального района "Сыктывдинский"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Соисполнители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Руководители структурных подразделений администрации муниципального района "Сыктывдинский", руководители отраслевых (функциональных) органов администрации муниципального района "Сыктывдинский", имеющие статус отдельного юридического лица,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Подпрограммы муниципальной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Программа не имеет подпрограмм. Основные направления программы соответствуют ее задачам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Программно-целевые инструменты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отсутствуют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Цель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Совершенствование системы развития и эффективного использования кадрового потенциала органов местного самоуправления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Задачи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Совершенствование оценки муниципальных служащих органов местного самоуправления муниципального района "Сыктывдинский".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Совершенствование процедур подбора квалифицированных кадров органов местного самоуправления муниципального района "Сыктывдинский".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Совершенствование и развитие института наставничества.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5. Внедрение и использование современных информационных технологий в деятельности кадровых служб органов местного самоуправления муниципального района "Сыктывдинский"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Целевые индикаторы и показатели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"Сыктывдинский", в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"Сыктывдинский", в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кейс-заданий), да/нет.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в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5. Доля принятых нормативных правовых актов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 в отчетном периоде,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6. Доля муниципальных служащих, принявших участие в анкетировании по вопросам удовлетворенности кадровыми процессами,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 Доля лиц, назначенных в отчетном году на управленческие должности из резерва управленческих кадров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"Сыктывдинский",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8. 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"Сыктывдинский"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 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периоде, в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10. Увеличение 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службы, в 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11. Использование программного продукта по управлению кадрами, в том числе для анализа и подготовки отчетной информации да/нет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Этапы и сроки реализации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Сроки реализации программы - 2023 - 2027 годы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Региональные проекты (проекты), реализуемые в рамках 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Региональных проектов (проектов), реализуемых в рамках программы, не осуществляется.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Программа принята, в том числе и для реализации положений Региональной программы "Кадровая политика в системе государственного и муниципального управления в Республике Коми (2018 - 2027 годы)", утвержденной постановлением Правительства Республики Коми от 2 февраля 2018 г. N 67</w:t>
            </w:r>
          </w:p>
        </w:tc>
      </w:tr>
      <w:tr>
        <w:tblPrEx>
          <w:tblBorders>
            <w:insideH w:val="nil"/>
          </w:tblBorders>
        </w:tblPrEx>
        <w:tc>
          <w:tcPr>
            <w:tcW w:w="23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Объемы бюджетных ассигнований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объем финансирования программы на 2023 - 2027 годы предусматривается в размере 593,2 тыс. рублей, в том числе: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счет средств федерального бюджета - 0 тыс. рублей.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счет средств бюджета Республики Коми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счет средств местного бюджета - 593,2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Прогнозный объем финансирования программы по годам составляет: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счет средств федерального бюджета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2026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2027 год - 0 тыс. рублей.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счет средств бюджета Республики Коми: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2026 год - 0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2027 год - 0 тыс. рублей.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 счет средств местного бюджета: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2023 год - 179,9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2024 год - 142,1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2025 год - 135,6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2026 год - 135,6 тыс. рублей;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2027 год - 0,0 тыс. рублей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23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 от 31.01.2025 N 1/79)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Финансирование региональных проектов (проектов), реализуемых в рамках подпрограммы, не осуществляется</w:t>
            </w:r>
          </w:p>
        </w:tc>
      </w:tr>
      <w:tr>
        <w:tc>
          <w:tcPr>
            <w:tcW w:w="2344" w:type="dxa"/>
          </w:tcPr>
          <w:p>
            <w:pPr>
              <w:pStyle w:val="0"/>
            </w:pPr>
            <w:r>
              <w:rPr>
                <w:sz w:val="24"/>
              </w:rPr>
              <w:t xml:space="preserve">Ожидаемые результаты реализации Программы к 2027 году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до 23%;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Увеличение доли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 до 8%;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 (да);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4. Увеличение доли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до 100%;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5. Увеличение доли принятых нормативных правовых актов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разработать, 100%;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6. Увеличение доли муниципальных служащих, принявших участие в анкетировании по вопросам удовлетворенности кадровыми процессами, 60%;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7. Увеличение доли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"Сыктывдинский" до 3%;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8. Увеличение доли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периоде, до 6%.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9. Увеличение доли лиц, назначенных в отчетном году на управленческие должности из резерва управленческих кадров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 до 15%;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10. Увеличение 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 до 2%.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11. Использование программного продукта по управлению кадрами, в том числе для анализа и подготовки отчетной информации (да)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Приоритеты, цели, задачи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в соответствующей сфере социально-экономического развития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 "Сыктывдинский"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24" w:tooltip="Решение Совета МО муниципального района &quot;Сыктывдинский&quot; от 02.09.2020 N 53/9-1 (ред. от 22.12.2022) &quot;О Стратегии социально-экономического развития муниципального образования муниципального района &quot;Сыктывдинский&quot; на период до 2035 года&quot; (вместе с &quot;Перечнем муниципальных программ муниципального района &quot;Сыктывдинский&quot; Республики Коми&quot;) {КонсультантПлюс}">
        <w:r>
          <w:rPr>
            <w:sz w:val="24"/>
            <w:color w:val="0000ff"/>
          </w:rPr>
          <w:t xml:space="preserve">Стратегией</w:t>
        </w:r>
      </w:hyperlink>
      <w:r>
        <w:rPr>
          <w:sz w:val="24"/>
        </w:rPr>
        <w:t xml:space="preserve"> социально-экономического развития муниципального образования муниципального района "Сыктывдинский" на период до 2035 года", утвержденной решением Совета муниципального района "Сыктывдинский" от 2 сентября 2020 г. N 53/9-1, определено, что одним из направлений социально-экономического развития муниципального района "Сыктывдинский" и ожидаемых результатов от реализации Стратегии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ориентация кадровой политики в муниципальном районе на максимальное обеспечение потребности организаций в квалифицированных кадрах с учетом приоритетов и перспектив развития экономики;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профессиональной и управленческой компетентности руководителей и специалистов организаций и иных хозяйствующих субъектов в муниципальном районе.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Региональной </w:t>
      </w:r>
      <w:hyperlink w:history="0" r:id="rId25" w:tooltip="Постановление Правительства РК от 02.02.2018 N 67 (ред. от 23.08.2021) &quot;Об утверждении региональной программы &quot;Кадровая политика в системе государственного и муниципального управления в Республике Коми (2018 - 2025 годы)&quot; ------------ Утратил силу или отменен {КонсультантПлюс}">
        <w:r>
          <w:rPr>
            <w:sz w:val="24"/>
            <w:color w:val="0000ff"/>
          </w:rPr>
          <w:t xml:space="preserve">программой</w:t>
        </w:r>
      </w:hyperlink>
      <w:r>
        <w:rPr>
          <w:sz w:val="24"/>
        </w:rPr>
        <w:t xml:space="preserve"> "Кадровая политика в системе государственного и муниципального управления в Республике Коми (2018 - 2027 годы)", утвержденной постановление Правительства Республики Коми от 2 февраля 2018 года N 67, определено, что в целях достижения соответствия профессионализма и компетенции работников органов местного самоуправления в Республике Коми предъявляемым высоким требованиям необходимо решение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совершенствование управления кадровым составом органов местного самоуправления муниципальной службы в Республике Коми;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совершенствование системы профессионального развития муниципальных служащих в Республике Коми, повышение их профессионализма и компетентности;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повышение престижа муниципальной службы в Республике Коми.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Главной целью Программы является Совершенствование системы развития и эффективного использования кадрового потенциала органов местного самоуправления".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достижения поставленной цели Программы будут обеспечиваться путем решения следующих задач: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совершенствование оценки муниципальных служащих органов местного самоуправления муниципального района "Сыктывдинский";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совершенствование процедур подбора квалифицированных кадров органов местного самоуправления муниципального района "Сыктывдинский";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совершенствование и развитие института наставничества;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внедрение и использование современных информационных технологий в деятельности кадровых служб органов местного самоуправления муниципального района "Сыктывдинский".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запланированного Программой комплекса мероприятий позволит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специалистов, прошедших профессиональную подготовку, переподготовку и повышение квалификации, в том числе с применением дистанционных и модульных технологий, в отчетном периоде за счет средств местного бюджета, от общей численности специалистов муниципального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проектов нормативных правовых актов муниципального района по вопросам прохождения муниципальной службы в отчетном периоде;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муниципальных служащих, назначенных в отчетном году на управленческие должности, должности муниципальной службы из резерва управленческих кадров муниципального района "Сыктывдинский", кадрового резерва администрации от общей численности лиц, включенных в резерв кадров муниципального района "Сыктывдинский".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количества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Программы позволит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Выполнению поставленных задач могут помешать риски, сложившиеся под воздействием негативных факторов и имеющиеся в районе социально-экономические проблемы.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рисками при реализации Программы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риск неэффективности организации и управления процессом реализации программных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экономические риски, которые могут привести к снижению объема привлекаемых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мониторинг реализации Программы, позволяющий отслеживать выполнение запланированных мероприятий и достижение промежуточных показателей (индикаторов)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оперативное реагирование на изменение факторов внешней и внутренней среды и внесение соответствующих корректировок в Программу.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Порядком разработки, реализации и оценки эффективности муниципальных программ муниципального района "Сыктывдинский", утвержденным постановлением администрации МО МР "Сыктывдинский".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программе муниципальной программе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right"/>
      </w:pPr>
      <w:r>
        <w:rPr>
          <w:sz w:val="24"/>
        </w:rPr>
        <w:t xml:space="preserve">"Сыктывдинский" Республики Коми</w:t>
      </w:r>
    </w:p>
    <w:p>
      <w:pPr>
        <w:pStyle w:val="0"/>
        <w:jc w:val="right"/>
      </w:pPr>
      <w:r>
        <w:rPr>
          <w:sz w:val="24"/>
        </w:rPr>
        <w:t xml:space="preserve">"Муниципальная кадровая политика</w:t>
      </w:r>
    </w:p>
    <w:p>
      <w:pPr>
        <w:pStyle w:val="0"/>
        <w:jc w:val="right"/>
      </w:pPr>
      <w:r>
        <w:rPr>
          <w:sz w:val="24"/>
        </w:rPr>
        <w:t xml:space="preserve">и профессиональное развитие</w:t>
      </w:r>
    </w:p>
    <w:p>
      <w:pPr>
        <w:pStyle w:val="0"/>
        <w:jc w:val="right"/>
      </w:pPr>
      <w:r>
        <w:rPr>
          <w:sz w:val="24"/>
        </w:rPr>
        <w:t xml:space="preserve">муниципальных служащих"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муниципального района "Сыктывдинский"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29.12.2023 </w:t>
            </w:r>
            <w:hyperlink w:history="0" r:id="rId26" w:tooltip="Постановление администрации муниципального района &quot;Сыктывдинский&quot; от 29.12.2023 N 12/2076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12/2076</w:t>
              </w:r>
            </w:hyperlink>
            <w:r>
              <w:rPr>
                <w:sz w:val="24"/>
                <w:color w:val="392c69"/>
              </w:rPr>
              <w:t xml:space="preserve">, от 19.01.2024 </w:t>
            </w:r>
            <w:hyperlink w:history="0" r:id="rId27" w:tooltip="Постановление администрации муниципального района &quot;Сыктывдинский&quot; от 19.01.2024 N 1/41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1/41</w:t>
              </w:r>
            </w:hyperlink>
            <w:r>
              <w:rPr>
                <w:sz w:val="24"/>
                <w:color w:val="392c69"/>
              </w:rPr>
              <w:t xml:space="preserve">, от 28.12.2024 </w:t>
            </w:r>
            <w:hyperlink w:history="0" r:id="rId28" w:tooltip="Постановление администрации муниципального района &quot;Сыктывдинский&quot; от 28.12.2024 N 12/1852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12/1852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31.01.2025 </w:t>
            </w:r>
            <w:hyperlink w:history="0" r:id="rId29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N 1/79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1</w:t>
      </w: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и характеристики основных мероприятий муниципальной</w:t>
      </w:r>
    </w:p>
    <w:p>
      <w:pPr>
        <w:pStyle w:val="2"/>
        <w:jc w:val="center"/>
      </w:pPr>
      <w:r>
        <w:rPr>
          <w:sz w:val="24"/>
        </w:rPr>
        <w:t xml:space="preserve">программы и ведомственных целевых программ</w:t>
      </w:r>
    </w:p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179"/>
        <w:gridCol w:w="2029"/>
        <w:gridCol w:w="737"/>
        <w:gridCol w:w="737"/>
        <w:gridCol w:w="2438"/>
        <w:gridCol w:w="2884"/>
        <w:gridCol w:w="2119"/>
      </w:tblGrid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наименование ведомственной целевой программы, основного мероприятия</w:t>
            </w:r>
          </w:p>
        </w:tc>
        <w:tc>
          <w:tcPr>
            <w:tcW w:w="20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 ВЦП, основного мероприятия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начала реализации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окончания реализации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Ожидаемый непосредственный результат (краткое описание) за отчетный год</w:t>
            </w:r>
          </w:p>
        </w:tc>
        <w:tc>
          <w:tcPr>
            <w:tcW w:w="28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Основные направления реализации основного мероприятия, раскрывающие его содержание</w:t>
            </w:r>
          </w:p>
        </w:tc>
        <w:tc>
          <w:tcPr>
            <w:tcW w:w="21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 муниципальной программы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1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8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1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Муниципальная программа "Муниципальная кадровая политика и профессиональное развитие муниципальных служащих"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Цель программы: Совершенствование системы развития и эффективного использования кадрового потенциала органов местного самоуправления"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1: Повышение уровня профессионального развития специалистов администрации муниципального района "Сыктывдинский", обеспечение непрерывного профессионального развития муниципальных служащих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до 23%</w:t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 до 8%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Направление на обучение специалистов органов местного самоуправления муниципального района "Сыктывдинский"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до 23%</w:t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 до 8%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семинаров, тренингов, мастер-классов, конференций, круглых столов, внутреннего обучения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района "Сыктывдинский"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начальник управление организационной и кадровой работы,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до 23%.</w:t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 до 8%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информации о потребности в обучении специалистов органов местного самоуправления муниципального района "Сыктывдинский;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Направление специалистов на обучение в зависимости от конкретных потребностей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"Сыктывдинский".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Руководители,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 23%.</w:t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Увеличение доли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"Сыктывдинский" до 8%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специалистами органов местного самоуправления муниципального района "Сыктывдинский" отчетов о профессиональной служебной деятельности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2: Совершенствование оценки муниципальных служащих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службу, муниципальных служащих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 (да)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аттестации специалистов органов местного самоуправления муниципального района "Сыктывдинский"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муниципальных служащих, прошли аттестацию в отчетном периоде, от общей численности муниципальных служащих, подлежащих аттестации в отчетном периоде, 100%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аттестации специалистов органов местного самоуправления муниципального района "Сыктывдинский"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составляет 100%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3: Совершенствование процедуры подбора квалифицированных кадров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принятых нормативных правовых актов и находятся в актуальном состоянии все нормативные акты по вопросам муниципальной службы, предусмотренные законодательством, 100%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Разработка нормативных правовых актов, регулирующих вопросы муниципальной службы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"Сыктывдинский" до 3%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заседаний комиссии по формированию и подготовке резерва управленческих кадров муниципального района "Сыктывдинский"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формирования и использования резерва управленческих кадров муниципального района "Сыктывдинский"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лиц, назначенных в отчетном году на управленческие должности из резерва управленческих кадров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 до 15%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заседаний комиссии по формированию и подготовке резерва управленческих кадров муниципального района "Сыктывдинский"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3.4.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вовлечению в процесс анкетирования руководителей структурных подразделений администрации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муниципальных служащих, принявших участие в анкетировании по вопросам удовлетворенности кадровыми процессами до 60%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Участие в анкетировании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муниципальных служащих, принявших участие в анкетировании по вопросам удовлетворенности кадровыми процессами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4: Совершенствование и развитие института наставничества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проектов правовых актов о назначении наставника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периоде, до 6%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подбора наставников;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подготовка проектов нормативных правовых актов, сопровождающих процесс наставничества;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систематического рассмотрения вопросов организации наставничества в администрации муниципального района "Сыктывдинский", в ее отраслевых (функциональных) органов, имеющих статус отдельного юридического лица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Развитие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периоде, до 6%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Наличие методических рекомендаций (памяток) по осуществлению наставничества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Разработка методических рекомендаций (памяток) по осуществлению наставничества, проведение обучающих семинаров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 до 2%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Разработка проекта постановления администрации о внесении дополнений в Положение о наставничестве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</w:tr>
      <w:tr>
        <w:tc>
          <w:tcPr>
            <w:gridSpan w:val="8"/>
            <w:tcW w:w="1360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5: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внедрения современных форм ведения кадрового делопроизводства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программного продукта по управлению кадрами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17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доли работников администрации по работе с кадрами, прошедших курсы повышения квалификации</w:t>
            </w:r>
          </w:p>
        </w:tc>
        <w:tc>
          <w:tcPr>
            <w:tcW w:w="2884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на курсах повышения квалификации</w:t>
            </w:r>
          </w:p>
        </w:tc>
        <w:tc>
          <w:tcPr>
            <w:tcW w:w="2119" w:type="dxa"/>
          </w:tcPr>
          <w:p>
            <w:pPr>
              <w:pStyle w:val="0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2</w:t>
      </w: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и сведения о целевых индикаторах</w:t>
      </w:r>
    </w:p>
    <w:p>
      <w:pPr>
        <w:pStyle w:val="2"/>
        <w:jc w:val="center"/>
      </w:pPr>
      <w:r>
        <w:rPr>
          <w:sz w:val="24"/>
        </w:rPr>
        <w:t xml:space="preserve">и показателях муниципальной программы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3288"/>
        <w:gridCol w:w="754"/>
        <w:gridCol w:w="737"/>
        <w:gridCol w:w="907"/>
        <w:gridCol w:w="604"/>
        <w:gridCol w:w="604"/>
        <w:gridCol w:w="829"/>
        <w:gridCol w:w="619"/>
        <w:gridCol w:w="619"/>
        <w:gridCol w:w="619"/>
        <w:gridCol w:w="619"/>
        <w:gridCol w:w="619"/>
        <w:gridCol w:w="2268"/>
      </w:tblGrid>
      <w:tr>
        <w:tc>
          <w:tcPr>
            <w:tcW w:w="4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целевого индикатора (показателя)</w:t>
            </w:r>
          </w:p>
        </w:tc>
        <w:tc>
          <w:tcPr>
            <w:tcW w:w="7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изм.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Направленность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Принадлежность </w:t>
            </w:r>
            <w:hyperlink w:history="0" w:anchor="P576" w:tooltip="&lt;*&gt; ИЦ - целевой индикатор и показатель цели муниципальной программы;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gridSpan w:val="8"/>
            <w:tcW w:w="51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индикатора (показателя)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Ответственное структурное подразделение ОМСУ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2020 год факт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2021 год факт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2022 год оценка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 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 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 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 план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 план</w:t>
            </w:r>
          </w:p>
        </w:tc>
        <w:tc>
          <w:tcPr>
            <w:vMerge w:val="continue"/>
          </w:tcPr>
          <w:p/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gridSpan w:val="14"/>
            <w:tcW w:w="135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Муниципальная программа "Муниципальная кадровая политика и профессиональное развитие муниципальных служащих"</w:t>
            </w:r>
          </w:p>
        </w:tc>
      </w:tr>
      <w:tr>
        <w:tc>
          <w:tcPr>
            <w:gridSpan w:val="14"/>
            <w:tcW w:w="135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Цель программы: Совершенствование системы развития и эффективного использования кадрового потенциала органов местного самоуправления"</w:t>
            </w:r>
          </w:p>
        </w:tc>
      </w:tr>
      <w:tr>
        <w:tc>
          <w:tcPr>
            <w:gridSpan w:val="14"/>
            <w:tcW w:w="135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1: 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образования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"Сыктывдинский"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</w:t>
            </w:r>
          </w:p>
        </w:tc>
      </w:tr>
      <w:tr>
        <w:tc>
          <w:tcPr>
            <w:gridSpan w:val="14"/>
            <w:tcW w:w="135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2: Совершенствование оценки муниципальных служащих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</w:t>
            </w:r>
          </w:p>
        </w:tc>
      </w:tr>
      <w:tr>
        <w:tc>
          <w:tcPr>
            <w:gridSpan w:val="14"/>
            <w:tcW w:w="135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3: Совершенствование процедур подбора квалифицированных кадров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принятых нормативных правовых актов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муниципальных служащих, принявших участие в анкетировании по вопросам удовлетворенности кадровыми процессами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работы, 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Специалисты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3.4.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"Сыктывдинский"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Специалисты</w:t>
            </w:r>
          </w:p>
        </w:tc>
      </w:tr>
      <w:tr>
        <w:tc>
          <w:tcPr>
            <w:gridSpan w:val="11"/>
            <w:tcW w:w="10064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4. Совершенствование и развитие института наставничества</w:t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</w:tr>
      <w:tr>
        <w:tc>
          <w:tcPr>
            <w:gridSpan w:val="14"/>
            <w:tcW w:w="1357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Задача 5.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328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4"/>
              </w:rPr>
              <w:t xml:space="preserve">да/нет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  <w:t xml:space="preserve">ИЦ</w:t>
            </w:r>
          </w:p>
          <w:p>
            <w:pPr>
              <w:pStyle w:val="0"/>
            </w:pPr>
            <w:r>
              <w:rPr>
                <w:sz w:val="24"/>
              </w:rPr>
              <w:t xml:space="preserve">ИМ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76" w:name="P576"/>
    <w:bookmarkEnd w:id="5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ИЦ - целевой индикатор и показатель цели муниципальной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 - целевой индикатор и показатель основного мероприятия и (или) мероприятия.</w:t>
      </w:r>
    </w:p>
    <w:p>
      <w:pPr>
        <w:pStyle w:val="0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3</w:t>
      </w: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Информация</w:t>
      </w:r>
    </w:p>
    <w:p>
      <w:pPr>
        <w:pStyle w:val="2"/>
        <w:jc w:val="center"/>
      </w:pPr>
      <w:r>
        <w:rPr>
          <w:sz w:val="24"/>
        </w:rPr>
        <w:t xml:space="preserve">по финансовому обеспечению муниципальной программы за счет</w:t>
      </w:r>
    </w:p>
    <w:p>
      <w:pPr>
        <w:pStyle w:val="2"/>
        <w:jc w:val="center"/>
      </w:pPr>
      <w:r>
        <w:rPr>
          <w:sz w:val="24"/>
        </w:rPr>
        <w:t xml:space="preserve">средств бюджета муниципального района "Сыктывдинский"</w:t>
      </w:r>
    </w:p>
    <w:p>
      <w:pPr>
        <w:pStyle w:val="2"/>
        <w:jc w:val="center"/>
      </w:pPr>
      <w:r>
        <w:rPr>
          <w:sz w:val="24"/>
        </w:rPr>
        <w:t xml:space="preserve">(с учетом средств межбюджетных трансфертов)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>
        <w:tc>
          <w:tcPr>
            <w:tcW w:w="127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Статус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67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исполнитель, соисполнители</w:t>
            </w:r>
          </w:p>
        </w:tc>
        <w:tc>
          <w:tcPr>
            <w:gridSpan w:val="6"/>
            <w:tcW w:w="48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Расходы,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 (с нарастающим итогом с начала реализации программы)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"Муниципальная кадровая политика и профессиональное развитие муниципальных служащих"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593,2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142,1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Задача 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57,8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1.1.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57,8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Мероприятие 1.1.1.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Направление на обучение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164,1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25,6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25,6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Мероприятие 1.1.2.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Направление на обучение специалистов органов местного самоуправления муниципального района "Сыктывдинский" с применением дистанционных и модульных технологий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</w:t>
            </w:r>
          </w:p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166,2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25,7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25,7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1.2.1.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Информирование муниципальных служащих о текущими изменениях законодательства по вопросам прохождения муниципальной службы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1.2.2.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обучающих семинаров, тренингов, мастер-классов, конференций, круглых столов, внутреннего обучения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1.3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1.3.1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памятки по разработке индивидуальных планов профессионального развития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1.3.2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Информирование специалистов, руководителей структурных подразделений о возможности прохождения обучения, повышения квалификации по направлениям деятельности структурного подразделения (перечень курсов, предложений о курсах повышения квалификации)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1.3.3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индивидуальных планов профессионального развития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Руководители отраслевых (функциональных) органов администрации муниципального района "Сыктывдинский", имеющие статус отдельного юридического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1.4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работы;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1.4.1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Анализ и уточнение данных о выполненных мероприятиях, предоставлений копий удостоверений о прохождении курсов повышения квалификации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1.4.2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Предоставление в управление организационной и кадровой работы специалистами органов местного самоуправления муниципального района "Сыктывдинский" отчетов о профессиональной служебной деятельности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Совершенствование оценки муниципальных служащих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работы;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службу, муниципальных служащих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2.1.1.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разработке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2.1.2.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аттестации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2.2.1.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Положения об аттестации специалистов, его актуализация с учетом методических рекомендаций, утвержденным приказом Администрации Главы Республики Коми, согласно которому оцениваются профессиональные и личностные качества муниципального служащего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2.2.2.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аттестационной комиссии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3.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Совершенствование процедуры подбора квалифицированных кадров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3.1.1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Мониторинг и анализ принятых нормативных правовых актов по вопросам прохождения муниципальной службы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3.1.2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проекта нормативного правового акта и его согласование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3.2.1.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и размещение на сайте информации о проведении конкурса на замещение вакантной должности, включении в кадровый резерв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3.2.2.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заседаний комиссии по формированию и подготовке резерва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3.3.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формирования и использования резерва управленческих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3.3.1.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и размещение на сайте информации о формировании резерва управленческих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3.3.2.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заседаний комиссии по формированию и подготовке резерва управленческих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3.4.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вовлечению в процесс анкетирования руководителей структурных подразделений администрации,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3.4.1.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Информирование руководителей структурных подразделений администрации, муниципальных служащих администрации о проведении тестирования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3.4.2.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участия в анкетировании руководителей структурных подразделений администрации, муниципальных служащих администрации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работы,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4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Совершенствование и развитие института наставничества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проектов правовых актов о назначении наставника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4.1.1.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Формирование и актуализация базы наставников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4.1.2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и утверждение проекта распоряжения о назначении наставника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4.2.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Развитие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4.2.1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4.2.2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систематического рассмотрения вопросов организации наставничества в администрации муниципального района "Сыктывдинский", в ее отраслевых (функциональных) органов, имеющих статус отдельного юридического лица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4.3.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Управление организационной и кадровой работы; руководители структурных подразделений органов местного самоуправления муниципального района "Сыктывдинский"; руководители отраслевых (функциональных) органов администрации муниципального района "Сыктывдинский", имеющие статус отдельного юридического лица; муниципальные служащие, специалисты администрации муниципального района "Сыктывдинский", в том числе отраслевых (функциональных) органов администрации муниципального района "Сыктывдинский"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4.3.1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проекта постановления администрации о внесении изменений в Положение о наставничестве в администрации муниципального образования муниципального района "Сыктывдинский", в ее отраслевых (функциональных) органах, имеющих статус юридического лица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4.3.2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и утверждение проекта распоряжения о назначении наставника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Задача 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5.1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внедрения современных форм ведения кадрового делопроизводства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blPrEx>
          <w:tblBorders>
            <w:insideH w:val="nil"/>
          </w:tblBorders>
        </w:tblPrEx>
        <w:tc>
          <w:tcPr>
            <w:tcW w:w="12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Мероприятие 5.1.1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262,9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5.1.2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Внесение предложений разработчику программного продукта по актуализации форм для ведения кадрового делопроизводства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5.2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5.2.1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Обучение работников администрации по работе с кадрами на курсах повышения квалификации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Мероприятие 5.2.2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Планирование мероприятий по привлечению персонала на муниципальную службу, иных кадровых мероприятий (план-график по проведению конкурсов по привлечению на муниципальную службу, аттестаций, мероприятий по формированию и использованию управленческого резерва и иных мероприятий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организационной и кадровой работы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N 4</w:t>
      </w: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Ресурсное обеспечение</w:t>
      </w:r>
    </w:p>
    <w:p>
      <w:pPr>
        <w:pStyle w:val="2"/>
        <w:jc w:val="center"/>
      </w:pPr>
      <w:r>
        <w:rPr>
          <w:sz w:val="24"/>
        </w:rPr>
        <w:t xml:space="preserve">и прогнозная (справочная) оценка расходов местного бюджета</w:t>
      </w:r>
    </w:p>
    <w:p>
      <w:pPr>
        <w:pStyle w:val="2"/>
        <w:jc w:val="center"/>
      </w:pPr>
      <w:r>
        <w:rPr>
          <w:sz w:val="24"/>
        </w:rPr>
        <w:t xml:space="preserve">на реализацию целей муниципальной программы</w:t>
      </w:r>
    </w:p>
    <w:p>
      <w:pPr>
        <w:pStyle w:val="2"/>
        <w:jc w:val="center"/>
      </w:pPr>
      <w:r>
        <w:rPr>
          <w:sz w:val="24"/>
        </w:rPr>
        <w:t xml:space="preserve">(с учетом средств межбюджетных трансфертов)</w:t>
      </w:r>
    </w:p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2778"/>
        <w:gridCol w:w="4678"/>
        <w:gridCol w:w="1534"/>
        <w:gridCol w:w="664"/>
        <w:gridCol w:w="664"/>
        <w:gridCol w:w="664"/>
        <w:gridCol w:w="664"/>
        <w:gridCol w:w="664"/>
      </w:tblGrid>
      <w:tr>
        <w:tc>
          <w:tcPr>
            <w:tcW w:w="127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Статус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67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финансирования</w:t>
            </w:r>
          </w:p>
        </w:tc>
        <w:tc>
          <w:tcPr>
            <w:gridSpan w:val="6"/>
            <w:tcW w:w="48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всего расходов,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 (с нарастающим итогом с начала реализации программы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</w:tr>
      <w:tr>
        <w:tc>
          <w:tcPr>
            <w:tcW w:w="127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"Муниципальная кадровая политика и профессиональное развитие муниципальных служащих"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593,2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142,1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593,2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142,1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593,2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179,9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142,1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135,6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c>
          <w:tcPr>
            <w:tcW w:w="127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1.1.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57,8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57,8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57,8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1.2.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1.3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1.4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2.1.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службу, муниципальных служащих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2.2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аттестации специалистов органов местного самоуправления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3.1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3.2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3.3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формирования и использования резерва управленческих кадров муниципального района "Сыктывдинский"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3.4.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вовлечению в процесс анкетирования руководителей структурных подразделений администрации,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4.1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Подготовка проектов правовых актов о назначении наставника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4.2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Развитие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4.3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W w:w="127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5.1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внедрения современных форм ведения кадрового делопроизводства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262,9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84,3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от приносящей доход деятельности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358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3" w:tooltip="Постановление администрации муниципального района &quot;Сыктывдинский&quot; от 31.01.2025 N 1/79 &quot;О внесении изменений в постановление администрации муниципального района &quot;Сыктывдинский&quot; от 22 июня 2022 года N 6/730 &quot;Об утверждении муниципальной программы муниципального района &quot;Сыктывдинский&quot; Республики Коми &quot;Муниципальная кадровая политика и профессиональное развитие муниципальных служащих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администрации муниципального района "Сыктывдинский"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31.01.2025 N 1/79)</w:t>
            </w:r>
          </w:p>
        </w:tc>
      </w:tr>
      <w:tr>
        <w:tc>
          <w:tcPr>
            <w:tcW w:w="1276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Основное мероприятие 5.2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5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муниципального образования, из них за счет средств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местного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республиканского бюджета РК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- федерального бюджета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Всего:</w:t>
            </w:r>
          </w:p>
        </w:tc>
        <w:tc>
          <w:tcPr>
            <w:tcW w:w="15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</w:t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0"/>
      <w:headerReference w:type="first" r:id="rId30"/>
      <w:footerReference w:type="default" r:id="rId31"/>
      <w:footerReference w:type="first" r:id="rId3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22.06.2022 N 6/730</w:t>
            <w:br/>
            <w:t>(ред. от 31.01.2025)</w:t>
            <w:br/>
            <w:t>"Об утвержд...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22.06.2022 N 6/730</w:t>
            <w:br/>
            <w:t>(ред. от 31.01.2025)</w:t>
            <w:br/>
            <w:t>"Об утвержд...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6&amp;n=226334&amp;date=21.05.2025&amp;dst=100005&amp;field=134" TargetMode = "External"/>
	<Relationship Id="rId8" Type="http://schemas.openxmlformats.org/officeDocument/2006/relationships/hyperlink" Target="https://login.consultant.ru/link/?req=doc&amp;base=RLAW096&amp;n=230384&amp;date=21.05.2025&amp;dst=100005&amp;field=134" TargetMode = "External"/>
	<Relationship Id="rId9" Type="http://schemas.openxmlformats.org/officeDocument/2006/relationships/hyperlink" Target="https://login.consultant.ru/link/?req=doc&amp;base=RLAW096&amp;n=230788&amp;date=21.05.2025&amp;dst=100005&amp;field=134" TargetMode = "External"/>
	<Relationship Id="rId10" Type="http://schemas.openxmlformats.org/officeDocument/2006/relationships/hyperlink" Target="https://login.consultant.ru/link/?req=doc&amp;base=RLAW096&amp;n=244433&amp;date=21.05.2025&amp;dst=100005&amp;field=134" TargetMode = "External"/>
	<Relationship Id="rId11" Type="http://schemas.openxmlformats.org/officeDocument/2006/relationships/hyperlink" Target="https://login.consultant.ru/link/?req=doc&amp;base=RLAW096&amp;n=246037&amp;date=21.05.2025&amp;dst=100005&amp;field=134" TargetMode = "External"/>
	<Relationship Id="rId12" Type="http://schemas.openxmlformats.org/officeDocument/2006/relationships/hyperlink" Target="https://login.consultant.ru/link/?req=doc&amp;base=LAW&amp;n=503620&amp;date=21.05.2025&amp;dst=103280&amp;field=134" TargetMode = "External"/>
	<Relationship Id="rId13" Type="http://schemas.openxmlformats.org/officeDocument/2006/relationships/hyperlink" Target="https://login.consultant.ru/link/?req=doc&amp;base=RLAW096&amp;n=202330&amp;date=21.05.2025" TargetMode = "External"/>
	<Relationship Id="rId14" Type="http://schemas.openxmlformats.org/officeDocument/2006/relationships/hyperlink" Target="https://login.consultant.ru/link/?req=doc&amp;base=RLAW096&amp;n=190997&amp;date=21.05.2025" TargetMode = "External"/>
	<Relationship Id="rId15" Type="http://schemas.openxmlformats.org/officeDocument/2006/relationships/hyperlink" Target="https://login.consultant.ru/link/?req=doc&amp;base=RLAW096&amp;n=181342&amp;date=21.05.2025" TargetMode = "External"/>
	<Relationship Id="rId16" Type="http://schemas.openxmlformats.org/officeDocument/2006/relationships/hyperlink" Target="https://login.consultant.ru/link/?req=doc&amp;base=RLAW096&amp;n=179399&amp;date=21.05.2025" TargetMode = "External"/>
	<Relationship Id="rId17" Type="http://schemas.openxmlformats.org/officeDocument/2006/relationships/hyperlink" Target="https://login.consultant.ru/link/?req=doc&amp;base=RLAW096&amp;n=190547&amp;date=21.05.2025" TargetMode = "External"/>
	<Relationship Id="rId18" Type="http://schemas.openxmlformats.org/officeDocument/2006/relationships/hyperlink" Target="https://login.consultant.ru/link/?req=doc&amp;base=RLAW096&amp;n=226334&amp;date=21.05.2025&amp;dst=100005&amp;field=134" TargetMode = "External"/>
	<Relationship Id="rId19" Type="http://schemas.openxmlformats.org/officeDocument/2006/relationships/hyperlink" Target="https://login.consultant.ru/link/?req=doc&amp;base=RLAW096&amp;n=230384&amp;date=21.05.2025&amp;dst=100011&amp;field=134" TargetMode = "External"/>
	<Relationship Id="rId20" Type="http://schemas.openxmlformats.org/officeDocument/2006/relationships/hyperlink" Target="https://login.consultant.ru/link/?req=doc&amp;base=RLAW096&amp;n=230788&amp;date=21.05.2025&amp;dst=100011&amp;field=134" TargetMode = "External"/>
	<Relationship Id="rId21" Type="http://schemas.openxmlformats.org/officeDocument/2006/relationships/hyperlink" Target="https://login.consultant.ru/link/?req=doc&amp;base=RLAW096&amp;n=244433&amp;date=21.05.2025&amp;dst=100011&amp;field=134" TargetMode = "External"/>
	<Relationship Id="rId22" Type="http://schemas.openxmlformats.org/officeDocument/2006/relationships/hyperlink" Target="https://login.consultant.ru/link/?req=doc&amp;base=RLAW096&amp;n=246037&amp;date=21.05.2025&amp;dst=100011&amp;field=134" TargetMode = "External"/>
	<Relationship Id="rId23" Type="http://schemas.openxmlformats.org/officeDocument/2006/relationships/hyperlink" Target="https://login.consultant.ru/link/?req=doc&amp;base=RLAW096&amp;n=246037&amp;date=21.05.2025&amp;dst=100011&amp;field=134" TargetMode = "External"/>
	<Relationship Id="rId24" Type="http://schemas.openxmlformats.org/officeDocument/2006/relationships/hyperlink" Target="https://login.consultant.ru/link/?req=doc&amp;base=RLAW096&amp;n=214833&amp;date=21.05.2025&amp;dst=100011&amp;field=134" TargetMode = "External"/>
	<Relationship Id="rId25" Type="http://schemas.openxmlformats.org/officeDocument/2006/relationships/hyperlink" Target="https://login.consultant.ru/link/?req=doc&amp;base=RLAW096&amp;n=193965&amp;date=21.05.2025&amp;dst=100011&amp;field=134" TargetMode = "External"/>
	<Relationship Id="rId26" Type="http://schemas.openxmlformats.org/officeDocument/2006/relationships/hyperlink" Target="https://login.consultant.ru/link/?req=doc&amp;base=RLAW096&amp;n=230384&amp;date=21.05.2025&amp;dst=100014&amp;field=134" TargetMode = "External"/>
	<Relationship Id="rId27" Type="http://schemas.openxmlformats.org/officeDocument/2006/relationships/hyperlink" Target="https://login.consultant.ru/link/?req=doc&amp;base=RLAW096&amp;n=230788&amp;date=21.05.2025&amp;dst=100036&amp;field=134" TargetMode = "External"/>
	<Relationship Id="rId28" Type="http://schemas.openxmlformats.org/officeDocument/2006/relationships/hyperlink" Target="https://login.consultant.ru/link/?req=doc&amp;base=RLAW096&amp;n=244433&amp;date=21.05.2025&amp;dst=100036&amp;field=134" TargetMode = "External"/>
	<Relationship Id="rId29" Type="http://schemas.openxmlformats.org/officeDocument/2006/relationships/hyperlink" Target="https://login.consultant.ru/link/?req=doc&amp;base=RLAW096&amp;n=246037&amp;date=21.05.2025&amp;dst=100038&amp;field=134" TargetMode = "External"/>
	<Relationship Id="rId30" Type="http://schemas.openxmlformats.org/officeDocument/2006/relationships/header" Target="header2.xml"/>
	<Relationship Id="rId31" Type="http://schemas.openxmlformats.org/officeDocument/2006/relationships/footer" Target="footer2.xml"/>
	<Relationship Id="rId32" Type="http://schemas.openxmlformats.org/officeDocument/2006/relationships/image" Target="media/image2.wmf"/>
	<Relationship Id="rId33" Type="http://schemas.openxmlformats.org/officeDocument/2006/relationships/hyperlink" Target="https://login.consultant.ru/link/?req=doc&amp;base=RLAW096&amp;n=246037&amp;date=21.05.2025&amp;dst=100039&amp;field=134" TargetMode = "External"/>
	<Relationship Id="rId34" Type="http://schemas.openxmlformats.org/officeDocument/2006/relationships/hyperlink" Target="https://login.consultant.ru/link/?req=doc&amp;base=RLAW096&amp;n=246037&amp;date=21.05.2025&amp;dst=100051&amp;field=134" TargetMode = "External"/>
	<Relationship Id="rId35" Type="http://schemas.openxmlformats.org/officeDocument/2006/relationships/hyperlink" Target="https://login.consultant.ru/link/?req=doc&amp;base=RLAW096&amp;n=246037&amp;date=21.05.2025&amp;dst=100063&amp;field=134" TargetMode = "External"/>
	<Relationship Id="rId36" Type="http://schemas.openxmlformats.org/officeDocument/2006/relationships/hyperlink" Target="https://login.consultant.ru/link/?req=doc&amp;base=RLAW096&amp;n=246037&amp;date=21.05.2025&amp;dst=100075&amp;field=134" TargetMode = "External"/>
	<Relationship Id="rId37" Type="http://schemas.openxmlformats.org/officeDocument/2006/relationships/hyperlink" Target="https://login.consultant.ru/link/?req=doc&amp;base=RLAW096&amp;n=246037&amp;date=21.05.2025&amp;dst=100087&amp;field=134" TargetMode = "External"/>
	<Relationship Id="rId38" Type="http://schemas.openxmlformats.org/officeDocument/2006/relationships/hyperlink" Target="https://login.consultant.ru/link/?req=doc&amp;base=RLAW096&amp;n=246037&amp;date=21.05.2025&amp;dst=100099&amp;field=134" TargetMode = "External"/>
	<Relationship Id="rId39" Type="http://schemas.openxmlformats.org/officeDocument/2006/relationships/hyperlink" Target="https://login.consultant.ru/link/?req=doc&amp;base=RLAW096&amp;n=246037&amp;date=21.05.2025&amp;dst=100111&amp;field=134" TargetMode = "External"/>
	<Relationship Id="rId40" Type="http://schemas.openxmlformats.org/officeDocument/2006/relationships/hyperlink" Target="https://login.consultant.ru/link/?req=doc&amp;base=RLAW096&amp;n=246037&amp;date=21.05.2025&amp;dst=100123&amp;field=134" TargetMode = "External"/>
	<Relationship Id="rId41" Type="http://schemas.openxmlformats.org/officeDocument/2006/relationships/hyperlink" Target="https://login.consultant.ru/link/?req=doc&amp;base=RLAW096&amp;n=246037&amp;date=21.05.2025&amp;dst=100136&amp;field=134" TargetMode = "External"/>
	<Relationship Id="rId42" Type="http://schemas.openxmlformats.org/officeDocument/2006/relationships/hyperlink" Target="https://login.consultant.ru/link/?req=doc&amp;base=RLAW096&amp;n=246037&amp;date=21.05.2025&amp;dst=100177&amp;field=134" TargetMode = "External"/>
	<Relationship Id="rId43" Type="http://schemas.openxmlformats.org/officeDocument/2006/relationships/hyperlink" Target="https://login.consultant.ru/link/?req=doc&amp;base=RLAW096&amp;n=246037&amp;date=21.05.2025&amp;dst=10021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"Сыктывдинский" от 22.06.2022 N 6/730
(ред. от 31.01.2025)
"Об утверждении муниципальной программы муниципального района "Сыктывдинский" Республики Коми "Муниципальная кадровая политика и профессиональное развитие муниципальных служащих"</dc:title>
  <dcterms:created xsi:type="dcterms:W3CDTF">2025-05-21T13:28:18Z</dcterms:created>
</cp:coreProperties>
</file>