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/>
        <w:jc w:val="right"/>
        <w:rPr>
          <w:rFonts w:eastAsia="Calibri"/>
          <w:b/>
          <w:lang w:eastAsia="en-US"/>
        </w:rPr>
      </w:pPr>
      <w:bookmarkStart w:id="0" w:name="_Hlk116571704"/>
      <w:bookmarkStart w:id="1" w:name="_Hlk42526376"/>
      <w:r>
        <w:rPr>
          <w:rFonts w:eastAsia="Calibri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Республикаын «Сыктывдін» </w:t>
      </w:r>
    </w:p>
    <w:p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муниципальнӧй районса администрациялӧн</w:t>
      </w:r>
      <w:r>
        <w:rPr>
          <w:rFonts w:eastAsia="Calibri"/>
          <w:b/>
          <w:bCs/>
          <w:lang w:eastAsia="en-US"/>
        </w:rPr>
        <w:t xml:space="preserve"> </w:t>
      </w:r>
    </w:p>
    <w:p>
      <w:pPr>
        <w:keepNext/>
        <w:jc w:val="center"/>
        <w:outlineLvl w:val="0"/>
        <w:rPr>
          <w:b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lang w:eastAsia="en-US"/>
        </w:rPr>
        <w:t>ШУÖМ</w:t>
      </w:r>
    </w:p>
    <w:p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>
      <w:pPr>
        <w:jc w:val="both"/>
      </w:pPr>
    </w:p>
    <w:bookmarkEnd w:id="0"/>
    <w:bookmarkEnd w:id="1"/>
    <w:p>
      <w:pPr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 xml:space="preserve">21 декабря </w:t>
      </w:r>
      <w:r>
        <w:t>202</w:t>
      </w:r>
      <w:r>
        <w:rPr>
          <w:rFonts w:hint="default"/>
          <w:lang w:val="ru-RU"/>
        </w:rPr>
        <w:t xml:space="preserve">3 </w:t>
      </w:r>
      <w:r>
        <w:t xml:space="preserve"> года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rPr>
          <w:rFonts w:hint="default"/>
          <w:lang w:val="ru-RU"/>
        </w:rPr>
        <w:t xml:space="preserve">   </w:t>
      </w:r>
      <w:r>
        <w:t xml:space="preserve">          </w:t>
      </w:r>
      <w:r>
        <w:tab/>
      </w:r>
      <w:r>
        <w:tab/>
      </w:r>
      <w:r>
        <w:tab/>
      </w:r>
      <w:r>
        <w:t xml:space="preserve"> № </w:t>
      </w:r>
      <w:r>
        <w:rPr>
          <w:rFonts w:hint="default"/>
          <w:lang w:val="ru-RU"/>
        </w:rPr>
        <w:t>12/2009</w:t>
      </w:r>
    </w:p>
    <w:p>
      <w:pPr>
        <w:jc w:val="both"/>
      </w:pPr>
    </w:p>
    <w:p>
      <w:pPr>
        <w:ind w:right="5102"/>
        <w:jc w:val="both"/>
      </w:pPr>
      <w:bookmarkStart w:id="2" w:name="_Hlk42677997"/>
      <w:bookmarkStart w:id="3" w:name="_Hlk42526045"/>
      <w:r>
        <w:rPr>
          <w:rFonts w:hint="default"/>
        </w:rPr>
        <w:t xml:space="preserve">О внесении изменений в постановление администрации муниципального района «Сыктывдинский» Республики Коми от </w:t>
      </w:r>
      <w:r>
        <w:t>29 июля 2022 года</w:t>
      </w:r>
      <w:r>
        <w:rPr>
          <w:rFonts w:hint="default"/>
        </w:rPr>
        <w:t xml:space="preserve"> № </w:t>
      </w:r>
      <w:r>
        <w:t>7/967</w:t>
      </w:r>
      <w:r>
        <w:rPr>
          <w:rFonts w:hint="default"/>
        </w:rPr>
        <w:t xml:space="preserve"> «Об утверждении муниципальной программы муниципального района «Сыктывдинский» Республики Коми</w:t>
      </w:r>
      <w:r>
        <w:t xml:space="preserve"> «Развитие управления муниципальным имуществом» </w:t>
      </w:r>
    </w:p>
    <w:bookmarkEnd w:id="2"/>
    <w:bookmarkEnd w:id="3"/>
    <w:p>
      <w:pPr>
        <w:widowControl w:val="0"/>
        <w:autoSpaceDE w:val="0"/>
        <w:autoSpaceDN w:val="0"/>
        <w:adjustRightInd w:val="0"/>
        <w:jc w:val="both"/>
      </w:pPr>
    </w:p>
    <w:p>
      <w:pPr>
        <w:widowControl w:val="0"/>
        <w:autoSpaceDE w:val="0"/>
        <w:autoSpaceDN w:val="0"/>
        <w:adjustRightInd w:val="0"/>
        <w:ind w:firstLine="709"/>
        <w:jc w:val="both"/>
      </w:pPr>
    </w:p>
    <w:p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Руководствуясь статьёй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>
        <w:rPr>
          <w:rFonts w:eastAsia="Arial CYR"/>
        </w:rPr>
        <w:t xml:space="preserve"> управления развитием муниципальных образований в Республике Коми», постановлением администрации  </w:t>
      </w:r>
      <w:r>
        <w:rPr>
          <w:rFonts w:eastAsia="Arial CYR"/>
          <w:lang w:val="ru-RU"/>
        </w:rPr>
        <w:t>муниципального</w:t>
      </w:r>
      <w:r>
        <w:rPr>
          <w:rFonts w:hint="default" w:eastAsia="Arial CYR"/>
          <w:lang w:val="ru-RU"/>
        </w:rPr>
        <w:t xml:space="preserve"> района</w:t>
      </w:r>
      <w:r>
        <w:rPr>
          <w:rFonts w:eastAsia="Arial CYR"/>
        </w:rPr>
        <w:t xml:space="preserve"> «Сыктывдинский» от </w:t>
      </w:r>
      <w:r>
        <w:rPr>
          <w:rFonts w:hint="default"/>
          <w:lang w:val="ru-RU"/>
        </w:rPr>
        <w:t>30</w:t>
      </w:r>
      <w:r>
        <w:t xml:space="preserve"> </w:t>
      </w:r>
      <w:r>
        <w:rPr>
          <w:lang w:val="ru-RU"/>
        </w:rPr>
        <w:t>марта</w:t>
      </w:r>
      <w:r>
        <w:rPr>
          <w:rFonts w:hint="default"/>
          <w:lang w:val="ru-RU"/>
        </w:rPr>
        <w:t xml:space="preserve"> </w:t>
      </w:r>
      <w:r>
        <w:t>2022 года</w:t>
      </w:r>
      <w:r>
        <w:rPr>
          <w:rFonts w:hint="default"/>
        </w:rPr>
        <w:t xml:space="preserve"> № </w:t>
      </w:r>
      <w:r>
        <w:rPr>
          <w:rFonts w:hint="default"/>
          <w:lang w:val="ru-RU"/>
        </w:rPr>
        <w:t>3/263</w:t>
      </w:r>
      <w:r>
        <w:rPr>
          <w:rFonts w:eastAsia="Arial CYR"/>
        </w:rPr>
        <w:t xml:space="preserve"> «</w:t>
      </w:r>
      <w: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>
      <w:pPr>
        <w:pStyle w:val="40"/>
        <w:ind w:firstLine="709"/>
        <w:jc w:val="both"/>
        <w:rPr>
          <w:sz w:val="24"/>
          <w:szCs w:val="24"/>
        </w:rPr>
      </w:pPr>
    </w:p>
    <w:p>
      <w:pPr>
        <w:pStyle w:val="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>
      <w:pPr>
        <w:ind w:firstLine="709"/>
      </w:pPr>
    </w:p>
    <w:p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leftChars="0" w:firstLine="720" w:firstLineChars="300"/>
        <w:jc w:val="both"/>
        <w:rPr>
          <w:rFonts w:hint="default"/>
        </w:rPr>
      </w:pPr>
      <w:r>
        <w:rPr>
          <w:rFonts w:hint="default"/>
        </w:rPr>
        <w:t xml:space="preserve">Внести в постановление администрации муниципального района «Сыктывдинский» Республики Коми от </w:t>
      </w:r>
      <w:r>
        <w:t>29 июля 2022 года</w:t>
      </w:r>
      <w:r>
        <w:rPr>
          <w:rFonts w:hint="default"/>
        </w:rPr>
        <w:t xml:space="preserve"> № </w:t>
      </w:r>
      <w:r>
        <w:t>7/967</w:t>
      </w:r>
      <w:r>
        <w:rPr>
          <w:rFonts w:hint="default"/>
        </w:rPr>
        <w:t xml:space="preserve"> «Об утверждении муниципальной программы муниципального района «Сыктывдинский» Республики Коми</w:t>
      </w:r>
      <w:r>
        <w:t xml:space="preserve"> «Развитие управления муниципальным имуществом</w:t>
      </w:r>
      <w:r>
        <w:rPr>
          <w:rFonts w:hint="default"/>
        </w:rPr>
        <w:t>» изменения согласно приложению.</w:t>
      </w:r>
    </w:p>
    <w:p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leftChars="0" w:firstLine="720" w:firstLineChars="300"/>
        <w:jc w:val="both"/>
        <w:rPr>
          <w:rFonts w:hint="default"/>
        </w:rPr>
      </w:pPr>
      <w:r>
        <w:rPr>
          <w:rFonts w:hint="default"/>
        </w:rPr>
        <w:t>Контроль за исполнением настоящего постановления оставляю за собой.</w:t>
      </w:r>
    </w:p>
    <w:p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leftChars="0" w:firstLine="720" w:firstLineChars="300"/>
        <w:jc w:val="both"/>
        <w:rPr>
          <w:rFonts w:hint="default"/>
          <w:lang w:val="ru-RU"/>
        </w:rPr>
      </w:pPr>
      <w:r>
        <w:rPr>
          <w:rFonts w:hint="default"/>
        </w:rPr>
        <w:t xml:space="preserve">Настоящее постановление </w:t>
      </w:r>
      <w:r>
        <w:rPr>
          <w:rFonts w:hint="default"/>
          <w:lang w:val="ru-RU"/>
        </w:rPr>
        <w:t>подлежит официальному опубликованию и вступает в силу с 1 января 2024 года.</w:t>
      </w:r>
    </w:p>
    <w:p>
      <w:pPr>
        <w:tabs>
          <w:tab w:val="left" w:pos="1134"/>
        </w:tabs>
        <w:autoSpaceDE w:val="0"/>
        <w:autoSpaceDN w:val="0"/>
        <w:adjustRightInd w:val="0"/>
        <w:jc w:val="both"/>
      </w:pPr>
    </w:p>
    <w:p>
      <w:pPr>
        <w:tabs>
          <w:tab w:val="left" w:pos="1134"/>
        </w:tabs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>
      <w:pPr>
        <w:jc w:val="both"/>
        <w:rPr>
          <w:rFonts w:hint="default"/>
          <w:lang w:val="ru-RU"/>
        </w:rPr>
      </w:pPr>
      <w:r>
        <w:t xml:space="preserve">муниципального района «Сыктывдинский»                                </w:t>
      </w:r>
      <w:r>
        <w:rPr>
          <w:rFonts w:hint="default"/>
          <w:lang w:val="ru-RU"/>
        </w:rPr>
        <w:t xml:space="preserve"> </w:t>
      </w:r>
      <w:r>
        <w:t xml:space="preserve">                        </w:t>
      </w:r>
      <w:r>
        <w:rPr>
          <w:lang w:val="ru-RU"/>
        </w:rPr>
        <w:t>П</w:t>
      </w:r>
      <w:r>
        <w:rPr>
          <w:rFonts w:hint="default"/>
          <w:lang w:val="ru-RU"/>
        </w:rPr>
        <w:t>.В. Карин</w:t>
      </w:r>
    </w:p>
    <w:p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36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21 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12/2009</w:t>
      </w:r>
    </w:p>
    <w:p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</w:t>
      </w:r>
      <w:r>
        <w:rPr>
          <w:rStyle w:val="42"/>
          <w:rFonts w:ascii="Times New Roman" w:hAnsi="Times New Roman"/>
          <w:b w:val="0"/>
          <w:color w:val="auto"/>
          <w:sz w:val="24"/>
        </w:rPr>
        <w:t xml:space="preserve"> </w:t>
      </w:r>
      <w:r>
        <w:rPr>
          <w:rStyle w:val="42"/>
          <w:rFonts w:ascii="Times New Roman" w:hAnsi="Times New Roman"/>
          <w:color w:val="auto"/>
          <w:sz w:val="24"/>
        </w:rPr>
        <w:t>в постановление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администрации муниципального района «Сыктывдинский» Республики Коми от </w:t>
      </w:r>
      <w:r>
        <w:rPr>
          <w:rFonts w:hint="default" w:ascii="Times New Roman" w:hAnsi="Times New Roman"/>
          <w:b/>
          <w:sz w:val="24"/>
        </w:rPr>
        <w:t xml:space="preserve">29 июля 2022 года № 7/967 «Об утверждении муниципальной программы муниципального района «Сыктывдинский» Республики Коми «Развитие управления муниципальным имуществом» </w:t>
      </w: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>
      <w:pPr>
        <w:numPr>
          <w:ilvl w:val="0"/>
          <w:numId w:val="3"/>
        </w:numPr>
        <w:ind w:left="0" w:leftChars="0" w:firstLine="480" w:firstLineChars="200"/>
        <w:jc w:val="both"/>
        <w:rPr>
          <w:rFonts w:hint="default"/>
        </w:rPr>
      </w:pPr>
      <w:r>
        <w:rPr>
          <w:rFonts w:hint="default"/>
          <w:lang w:val="ru-RU"/>
        </w:rPr>
        <w:t>В паспорте муниципальной программы муниципального района «Сыктывдинский» Республики Коми «Развитие управления муниципальным имуществом» с</w:t>
      </w:r>
      <w:r>
        <w:rPr>
          <w:rFonts w:hint="default"/>
        </w:rPr>
        <w:t>трок</w:t>
      </w:r>
      <w:r>
        <w:rPr>
          <w:rFonts w:hint="default"/>
          <w:lang w:val="ru-RU"/>
        </w:rPr>
        <w:t>и: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«</w:t>
      </w:r>
      <w:r>
        <w:t>Соисполнители программы</w:t>
      </w:r>
      <w:r>
        <w:rPr>
          <w:rFonts w:hint="default"/>
          <w:lang w:val="ru-RU"/>
        </w:rPr>
        <w:t>»</w:t>
      </w:r>
    </w:p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</w:t>
      </w:r>
      <w:r>
        <w:rPr>
          <w:rFonts w:hint="default"/>
        </w:rPr>
        <w:t xml:space="preserve"> «</w:t>
      </w:r>
      <w:r>
        <w:t>Этапы и сроки реализации</w:t>
      </w:r>
      <w:r>
        <w:rPr>
          <w:rFonts w:hint="default"/>
        </w:rPr>
        <w:t>»</w:t>
      </w:r>
      <w:r>
        <w:rPr>
          <w:rFonts w:hint="default"/>
          <w:lang w:val="ru-RU"/>
        </w:rPr>
        <w:t>;</w:t>
      </w:r>
    </w:p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«</w:t>
      </w:r>
      <w:r>
        <w:t>Ресурсное обеспечение муниципальной программы</w:t>
      </w:r>
      <w:r>
        <w:rPr>
          <w:rFonts w:hint="default"/>
          <w:lang w:val="ru-RU"/>
        </w:rPr>
        <w:t>»;</w:t>
      </w:r>
    </w:p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default"/>
        </w:rPr>
      </w:pPr>
      <w:r>
        <w:rPr>
          <w:rFonts w:hint="default"/>
          <w:lang w:val="ru-RU"/>
        </w:rPr>
        <w:t>- «</w:t>
      </w:r>
      <w:r>
        <w:t>Ожидаемые результаты реализации муниципальной программы</w:t>
      </w:r>
      <w:r>
        <w:rPr>
          <w:rFonts w:hint="default"/>
          <w:lang w:val="ru-RU"/>
        </w:rPr>
        <w:t xml:space="preserve">» </w:t>
      </w:r>
      <w:r>
        <w:rPr>
          <w:rFonts w:hint="default"/>
        </w:rPr>
        <w:t xml:space="preserve"> изложить в </w:t>
      </w:r>
      <w:r>
        <w:rPr>
          <w:rFonts w:hint="default"/>
          <w:lang w:val="ru-RU"/>
        </w:rPr>
        <w:t>следующей редакции</w:t>
      </w:r>
      <w:r>
        <w:rPr>
          <w:rFonts w:hint="default"/>
        </w:rPr>
        <w:t>:</w:t>
      </w:r>
    </w:p>
    <w:p>
      <w:r>
        <w:rPr>
          <w:rFonts w:hint="default"/>
        </w:rPr>
        <w:t>«</w:t>
      </w:r>
    </w:p>
    <w:tbl>
      <w:tblPr>
        <w:tblStyle w:val="6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Отдел имущественных и арендных отношений администрации муниципального района «Сыктывдинский» Республики Коми (далее – </w:t>
            </w:r>
            <w:r>
              <w:rPr>
                <w:lang w:val="ru-RU"/>
              </w:rPr>
              <w:t>отдел</w:t>
            </w:r>
            <w:r>
              <w:rPr>
                <w:rFonts w:hint="default"/>
                <w:lang w:val="ru-RU"/>
              </w:rPr>
              <w:t xml:space="preserve"> имущественных и арендных  отношений или </w:t>
            </w:r>
            <w:r>
              <w:t>ОИиАО)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Отдел</w:t>
            </w:r>
            <w:r>
              <w:rPr>
                <w:rFonts w:hint="default"/>
                <w:lang w:val="ru-RU"/>
              </w:rPr>
              <w:t xml:space="preserve"> экономического развития </w:t>
            </w:r>
            <w:r>
              <w:t>администрации муниципального района «Сыктывдинский» Республики Коми</w:t>
            </w:r>
            <w:r>
              <w:rPr>
                <w:rFonts w:hint="default"/>
                <w:lang w:val="ru-RU"/>
              </w:rPr>
              <w:t xml:space="preserve"> (далее - </w:t>
            </w:r>
            <w:r>
              <w:rPr>
                <w:bCs/>
              </w:rPr>
              <w:t>ОЭР</w:t>
            </w:r>
            <w:r>
              <w:rPr>
                <w:rFonts w:hint="default"/>
                <w:bCs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 xml:space="preserve">Этапы и сроки реализации </w:t>
            </w:r>
          </w:p>
        </w:tc>
        <w:tc>
          <w:tcPr>
            <w:tcW w:w="739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2023-202</w:t>
            </w:r>
            <w:r>
              <w:rPr>
                <w:rFonts w:hint="default"/>
                <w:color w:val="auto"/>
                <w:lang w:val="ru-RU"/>
              </w:rPr>
              <w:t>7</w:t>
            </w:r>
            <w:r>
              <w:rPr>
                <w:color w:val="auto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Общий объём финансирования программы на 2023-202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годы предусматривается в размере </w:t>
            </w:r>
            <w:r>
              <w:rPr>
                <w:rFonts w:hint="default"/>
                <w:lang w:val="ru-RU"/>
              </w:rPr>
              <w:t>6682,9</w:t>
            </w:r>
            <w:r>
              <w:t xml:space="preserve"> тыс. рублей, в том числе: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 xml:space="preserve">за счет средств федерального бюджета – </w:t>
            </w:r>
            <w:r>
              <w:rPr>
                <w:rFonts w:hint="default"/>
                <w:lang w:val="ru-RU"/>
              </w:rPr>
              <w:t>2019,7</w:t>
            </w:r>
            <w:r>
              <w:t xml:space="preserve"> тыс. рублей,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бюджета Республики Коми – </w:t>
            </w:r>
            <w:r>
              <w:rPr>
                <w:rFonts w:hint="default"/>
                <w:lang w:val="ru-RU"/>
              </w:rPr>
              <w:t>3137,4</w:t>
            </w:r>
            <w:r>
              <w:t xml:space="preserve"> тыс. рублей,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местного бюджета – </w:t>
            </w:r>
            <w:r>
              <w:rPr>
                <w:rFonts w:hint="default"/>
                <w:lang w:val="ru-RU"/>
              </w:rPr>
              <w:t>1525,8</w:t>
            </w:r>
            <w:r>
              <w:t xml:space="preserve"> тыс. рублей.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>Прогнозный объём финансирования программы по годам составляет: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федерального бюджета: 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>2023 год – 2 019,7 тыс. рублей,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>2024 год – 0,0 тыс. рублей,</w:t>
            </w:r>
          </w:p>
          <w:p>
            <w:pPr>
              <w:autoSpaceDE w:val="0"/>
              <w:autoSpaceDN w:val="0"/>
              <w:adjustRightInd w:val="0"/>
            </w:pPr>
            <w:r>
              <w:t>2025 год – 0,0 тыс. рублей;</w:t>
            </w:r>
          </w:p>
          <w:p>
            <w:pPr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2026 год - 0,0 тыс. рублей</w:t>
            </w:r>
          </w:p>
          <w:p>
            <w:pPr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2027 год - 0,0 тыс рублей 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Коми: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2023 год – 1 </w:t>
            </w:r>
            <w:r>
              <w:rPr>
                <w:rFonts w:hint="default"/>
                <w:lang w:val="ru-RU"/>
              </w:rPr>
              <w:t>798,5</w:t>
            </w:r>
            <w:r>
              <w:t xml:space="preserve"> тыс. рублей,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2024 год – </w:t>
            </w:r>
            <w:r>
              <w:rPr>
                <w:rFonts w:hint="default"/>
                <w:lang w:val="ru-RU"/>
              </w:rPr>
              <w:t>446,3</w:t>
            </w:r>
            <w:r>
              <w:t xml:space="preserve"> тыс. рублей,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>
              <w:rPr>
                <w:rFonts w:hint="default"/>
                <w:lang w:val="ru-RU"/>
              </w:rPr>
              <w:t>446,3</w:t>
            </w:r>
            <w: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</w:pPr>
            <w:r>
              <w:t>202</w:t>
            </w:r>
            <w:r>
              <w:rPr>
                <w:rFonts w:hint="default"/>
                <w:lang w:val="ru-RU"/>
              </w:rPr>
              <w:t>6</w:t>
            </w:r>
            <w:r>
              <w:t xml:space="preserve"> год – </w:t>
            </w:r>
            <w:r>
              <w:rPr>
                <w:rFonts w:hint="default"/>
                <w:lang w:val="ru-RU"/>
              </w:rPr>
              <w:t>446,3</w:t>
            </w:r>
            <w: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</w:pPr>
            <w:r>
              <w:t>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год – </w:t>
            </w:r>
            <w:r>
              <w:rPr>
                <w:rFonts w:hint="default"/>
                <w:lang w:val="ru-RU"/>
              </w:rPr>
              <w:t>0,0</w:t>
            </w:r>
            <w: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бюджета: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 xml:space="preserve">2023 год – </w:t>
            </w:r>
            <w:r>
              <w:rPr>
                <w:rFonts w:hint="default"/>
                <w:lang w:val="ru-RU"/>
              </w:rPr>
              <w:t>679,5</w:t>
            </w:r>
            <w:r>
              <w:t xml:space="preserve"> тыс. рублей,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 xml:space="preserve">2024 год – </w:t>
            </w:r>
            <w:r>
              <w:rPr>
                <w:rFonts w:hint="default"/>
                <w:lang w:val="ru-RU"/>
              </w:rPr>
              <w:t>418,6</w:t>
            </w:r>
            <w:r>
              <w:t xml:space="preserve"> тыс. рублей,</w:t>
            </w:r>
          </w:p>
          <w:p>
            <w:pPr>
              <w:autoSpaceDE w:val="0"/>
              <w:autoSpaceDN w:val="0"/>
              <w:adjustRightInd w:val="0"/>
              <w:ind w:firstLine="33"/>
            </w:pPr>
            <w:r>
              <w:t xml:space="preserve">2025 год – </w:t>
            </w:r>
            <w:r>
              <w:rPr>
                <w:rFonts w:hint="default"/>
                <w:lang w:val="ru-RU"/>
              </w:rPr>
              <w:t>418,6</w:t>
            </w:r>
            <w:r>
              <w:t xml:space="preserve"> тыс. рублей.</w:t>
            </w:r>
          </w:p>
          <w:p>
            <w:pPr>
              <w:autoSpaceDE w:val="0"/>
              <w:autoSpaceDN w:val="0"/>
              <w:adjustRightInd w:val="0"/>
            </w:pPr>
            <w:r>
              <w:t>202</w:t>
            </w:r>
            <w:r>
              <w:rPr>
                <w:rFonts w:hint="default"/>
                <w:lang w:val="ru-RU"/>
              </w:rPr>
              <w:t>6</w:t>
            </w:r>
            <w:r>
              <w:t xml:space="preserve"> год – </w:t>
            </w:r>
            <w:r>
              <w:rPr>
                <w:rFonts w:hint="default"/>
                <w:lang w:val="ru-RU"/>
              </w:rPr>
              <w:t>9,1</w:t>
            </w:r>
            <w: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</w:pPr>
            <w:r>
              <w:t>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год – </w:t>
            </w:r>
            <w:r>
              <w:rPr>
                <w:rFonts w:hint="default"/>
                <w:lang w:val="ru-RU"/>
              </w:rPr>
              <w:t>0,0</w:t>
            </w:r>
            <w:r>
              <w:t xml:space="preserve"> тыс. </w:t>
            </w:r>
            <w:r>
              <w:rPr>
                <w:lang w:val="ru-RU"/>
              </w:rPr>
              <w:t>р</w:t>
            </w:r>
            <w:r>
              <w:t>ублей</w:t>
            </w:r>
          </w:p>
          <w:p>
            <w:pPr>
              <w:autoSpaceDE w:val="0"/>
              <w:autoSpaceDN w:val="0"/>
              <w:adjustRightInd w:val="0"/>
            </w:pPr>
            <w:r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 xml:space="preserve">Реализация Программы позволит к </w:t>
            </w:r>
            <w:r>
              <w:rPr>
                <w:color w:val="auto"/>
              </w:rPr>
              <w:t>202</w:t>
            </w:r>
            <w:r>
              <w:rPr>
                <w:rFonts w:hint="default"/>
                <w:color w:val="auto"/>
                <w:lang w:val="ru-RU"/>
              </w:rPr>
              <w:t>7</w:t>
            </w:r>
            <w:r>
              <w:t xml:space="preserve"> году достичь следующих конечных результатов: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</w:t>
            </w:r>
            <w:r>
              <w:rPr>
                <w:rFonts w:hint="default"/>
                <w:lang w:val="ru-RU"/>
              </w:rPr>
              <w:t>38,5</w:t>
            </w:r>
            <w:r>
              <w:t>%;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</w:t>
            </w:r>
            <w:r>
              <w:rPr>
                <w:rFonts w:hint="default"/>
                <w:lang w:val="ru-RU"/>
              </w:rPr>
              <w:t>2</w:t>
            </w:r>
            <w:r>
              <w:t xml:space="preserve"> шт.;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</w:t>
            </w:r>
            <w:r>
              <w:rPr>
                <w:rFonts w:hint="default"/>
                <w:lang w:val="ru-RU"/>
              </w:rPr>
              <w:t>2</w:t>
            </w:r>
            <w:r>
              <w:t>%;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</w:t>
            </w:r>
            <w:r>
              <w:rPr>
                <w:rFonts w:hint="default"/>
                <w:lang w:val="ru-RU"/>
              </w:rPr>
              <w:t>2</w:t>
            </w:r>
            <w:r>
              <w:t xml:space="preserve"> шт.;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</w:t>
            </w:r>
            <w:r>
              <w:rPr>
                <w:rFonts w:hint="default"/>
                <w:lang w:val="ru-RU"/>
              </w:rPr>
              <w:t>50</w:t>
            </w:r>
            <w:r>
              <w:t>%;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</w:t>
            </w:r>
            <w:r>
              <w:rPr>
                <w:rFonts w:hint="default"/>
                <w:lang w:val="ru-RU"/>
              </w:rPr>
              <w:t>5</w:t>
            </w:r>
            <w:r>
              <w:t>,5%;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rPr>
                <w:rFonts w:hint="default"/>
                <w:lang w:val="ru-RU"/>
              </w:rPr>
              <w:t>7</w:t>
            </w:r>
            <w:r>
              <w:t xml:space="preserve">) </w:t>
            </w:r>
            <w:r>
              <w:rPr>
                <w:szCs w:val="22"/>
              </w:rPr>
              <w:t xml:space="preserve"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Коми, на территории муниципального района составит </w:t>
            </w:r>
            <w:r>
              <w:rPr>
                <w:rFonts w:hint="default"/>
                <w:szCs w:val="22"/>
                <w:lang w:val="ru-RU"/>
              </w:rPr>
              <w:t>66,67</w:t>
            </w:r>
            <w:r>
              <w:rPr>
                <w:szCs w:val="22"/>
              </w:rPr>
              <w:t>%.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».</w:t>
      </w:r>
    </w:p>
    <w:p>
      <w:pPr>
        <w:ind w:firstLine="709"/>
        <w:rPr>
          <w:b/>
        </w:rPr>
      </w:pPr>
    </w:p>
    <w:p>
      <w:pPr>
        <w:ind w:firstLine="709"/>
        <w:rPr>
          <w:b/>
        </w:rPr>
      </w:pPr>
    </w:p>
    <w:p>
      <w:pPr>
        <w:ind w:firstLine="709"/>
        <w:rPr>
          <w:b/>
        </w:rPr>
      </w:pPr>
    </w:p>
    <w:p>
      <w:pPr>
        <w:ind w:firstLine="709"/>
        <w:sectPr>
          <w:footerReference r:id="rId4" w:type="first"/>
          <w:footerReference r:id="rId3" w:type="default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 w:num="1"/>
          <w:titlePg/>
          <w:docGrid w:linePitch="326" w:charSpace="0"/>
        </w:sectPr>
      </w:pPr>
    </w:p>
    <w:p>
      <w:pPr>
        <w:numPr>
          <w:ilvl w:val="0"/>
          <w:numId w:val="3"/>
        </w:numPr>
        <w:ind w:left="0" w:leftChars="0" w:firstLine="480" w:firstLineChars="200"/>
        <w:jc w:val="both"/>
      </w:pPr>
      <w:r>
        <w:rPr>
          <w:rFonts w:hint="default"/>
          <w:lang w:val="ru-RU"/>
        </w:rPr>
        <w:t xml:space="preserve"> Т</w:t>
      </w:r>
      <w:r>
        <w:rPr>
          <w:lang w:val="ru-RU"/>
        </w:rPr>
        <w:t>аблицу</w:t>
      </w:r>
      <w:r>
        <w:rPr>
          <w:rFonts w:hint="default"/>
          <w:lang w:val="ru-RU"/>
        </w:rPr>
        <w:t xml:space="preserve"> 1 </w:t>
      </w:r>
      <w:r>
        <w:t xml:space="preserve"> </w:t>
      </w:r>
      <w:r>
        <w:rPr>
          <w:rFonts w:hint="default"/>
          <w:lang w:val="ru-RU"/>
        </w:rPr>
        <w:t>изложить в следующей редакции: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</w:p>
    <w:p>
      <w:pPr>
        <w:ind w:right="-10" w:firstLine="720"/>
        <w:jc w:val="right"/>
      </w:pPr>
      <w:r>
        <w:t>Таблица 1</w:t>
      </w:r>
    </w:p>
    <w:p>
      <w:pPr>
        <w:spacing w:after="120"/>
        <w:ind w:right="-11" w:firstLine="720"/>
        <w:jc w:val="left"/>
        <w:rPr>
          <w:b/>
        </w:rPr>
      </w:pPr>
      <w:r>
        <w:rPr>
          <w:rFonts w:hint="default"/>
          <w:b/>
          <w:lang w:val="ru-RU"/>
        </w:rPr>
        <w:t xml:space="preserve">«                            </w:t>
      </w:r>
      <w:r>
        <w:rPr>
          <w:b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695"/>
        <w:gridCol w:w="941"/>
        <w:gridCol w:w="873"/>
        <w:gridCol w:w="791"/>
        <w:gridCol w:w="982"/>
        <w:gridCol w:w="845"/>
        <w:gridCol w:w="955"/>
        <w:gridCol w:w="981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restart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95" w:type="dxa"/>
            <w:vMerge w:val="restart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41" w:type="dxa"/>
            <w:vMerge w:val="restart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218" w:type="dxa"/>
            <w:gridSpan w:val="7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continue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6695" w:type="dxa"/>
            <w:vMerge w:val="continue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941" w:type="dxa"/>
            <w:vMerge w:val="continue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873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2021 факт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2022 факт</w:t>
            </w:r>
          </w:p>
        </w:tc>
        <w:tc>
          <w:tcPr>
            <w:tcW w:w="982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2023 оценка</w:t>
            </w:r>
          </w:p>
        </w:tc>
        <w:tc>
          <w:tcPr>
            <w:tcW w:w="845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2024 план</w:t>
            </w:r>
          </w:p>
        </w:tc>
        <w:tc>
          <w:tcPr>
            <w:tcW w:w="955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2025 план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2026 план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2027 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1</w:t>
            </w:r>
          </w:p>
        </w:tc>
        <w:tc>
          <w:tcPr>
            <w:tcW w:w="6695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2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3</w:t>
            </w:r>
          </w:p>
        </w:tc>
        <w:tc>
          <w:tcPr>
            <w:tcW w:w="873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4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5</w:t>
            </w:r>
          </w:p>
        </w:tc>
        <w:tc>
          <w:tcPr>
            <w:tcW w:w="982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6</w:t>
            </w:r>
          </w:p>
        </w:tc>
        <w:tc>
          <w:tcPr>
            <w:tcW w:w="845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7</w:t>
            </w:r>
          </w:p>
        </w:tc>
        <w:tc>
          <w:tcPr>
            <w:tcW w:w="955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8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9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9" w:type="dxa"/>
            <w:gridSpan w:val="10"/>
            <w:vAlign w:val="top"/>
          </w:tcPr>
          <w:tbl>
            <w:tblPr>
              <w:tblStyle w:val="17"/>
              <w:tblpPr w:leftFromText="180" w:rightFromText="180" w:vertAnchor="text" w:tblpX="-1207" w:tblpY="1"/>
              <w:tblOverlap w:val="never"/>
              <w:tblW w:w="158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68" w:type="dxa"/>
                  <w:vAlign w:val="center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управления муниципальным имуществом»</w:t>
                  </w:r>
                </w:p>
              </w:tc>
            </w:tr>
          </w:tbl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13854" w:type="dxa"/>
            <w:gridSpan w:val="9"/>
            <w:vAlign w:val="top"/>
          </w:tcPr>
          <w:p>
            <w:pPr>
              <w:spacing w:after="120"/>
              <w:ind w:right="-11"/>
              <w:jc w:val="both"/>
              <w:rPr>
                <w:b/>
                <w:vertAlign w:val="baseline"/>
              </w:rPr>
            </w:pPr>
            <w:r>
              <w:rPr>
                <w:b/>
              </w:rPr>
              <w:t xml:space="preserve">Цель программы: </w:t>
            </w:r>
            <w: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13854" w:type="dxa"/>
            <w:gridSpan w:val="9"/>
            <w:vAlign w:val="top"/>
          </w:tcPr>
          <w:p>
            <w:pPr>
              <w:spacing w:after="120"/>
              <w:ind w:right="-11"/>
              <w:jc w:val="both"/>
              <w:rPr>
                <w:b/>
                <w:vertAlign w:val="baseline"/>
              </w:rPr>
            </w:pPr>
            <w:r>
              <w:rPr>
                <w:b/>
                <w:color w:val="auto"/>
                <w:lang w:eastAsia="ru-RU"/>
              </w:rPr>
              <w:t>Задача 1.</w:t>
            </w:r>
            <w:r>
              <w:rPr>
                <w:color w:val="auto"/>
                <w:lang w:eastAsia="ru-RU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6695" w:type="dxa"/>
            <w:vAlign w:val="center"/>
          </w:tcPr>
          <w:p>
            <w:pPr>
              <w:spacing w:after="120"/>
              <w:ind w:right="-11"/>
              <w:jc w:val="both"/>
              <w:rPr>
                <w:b w:val="0"/>
                <w:bCs/>
                <w:vertAlign w:val="baseline"/>
              </w:rPr>
            </w:pPr>
            <w:r>
              <w:rPr>
                <w:rFonts w:cs="Times New Roman"/>
                <w:b w:val="0"/>
                <w:bCs/>
                <w:color w:val="auto"/>
                <w:lang w:val="ru-RU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t>%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t>34,5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t>35,5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t>36,5</w:t>
            </w:r>
          </w:p>
        </w:tc>
        <w:tc>
          <w:tcPr>
            <w:tcW w:w="845" w:type="dxa"/>
            <w:vAlign w:val="top"/>
          </w:tcPr>
          <w:p>
            <w:pPr>
              <w:pStyle w:val="30"/>
              <w:ind w:right="-108" w:rightChars="0"/>
              <w:jc w:val="center"/>
              <w:rPr>
                <w:b w:val="0"/>
                <w:bCs/>
                <w:vertAlign w:val="baseline"/>
              </w:rPr>
            </w:pPr>
            <w:r>
              <w:rPr>
                <w:color w:val="auto"/>
                <w:lang w:eastAsia="ru-RU"/>
              </w:rPr>
              <w:t>37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t>37,5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38,0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6695" w:type="dxa"/>
            <w:vAlign w:val="top"/>
          </w:tcPr>
          <w:p>
            <w:pPr>
              <w:spacing w:after="120"/>
              <w:ind w:right="-11"/>
              <w:jc w:val="both"/>
              <w:rPr>
                <w:b w:val="0"/>
                <w:bCs/>
                <w:vertAlign w:val="baseline"/>
              </w:rPr>
            </w:pPr>
            <w:r>
              <w:rPr>
                <w:rFonts w:cs="Times New Roman"/>
                <w:b w:val="0"/>
                <w:bCs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штук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56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57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58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59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60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61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13854" w:type="dxa"/>
            <w:gridSpan w:val="9"/>
            <w:vAlign w:val="top"/>
          </w:tcPr>
          <w:p>
            <w:pPr>
              <w:spacing w:after="120"/>
              <w:ind w:right="-11"/>
              <w:jc w:val="both"/>
              <w:rPr>
                <w:b/>
                <w:vertAlign w:val="baseline"/>
              </w:rPr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6695" w:type="dxa"/>
            <w:vAlign w:val="top"/>
          </w:tcPr>
          <w:p>
            <w:pPr>
              <w:spacing w:after="120"/>
              <w:ind w:right="-11"/>
              <w:jc w:val="both"/>
              <w:rPr>
                <w:b w:val="0"/>
                <w:bCs/>
                <w:vertAlign w:val="baseline"/>
              </w:rPr>
            </w:pPr>
            <w:r>
              <w:rPr>
                <w:rFonts w:cs="Times New Roman"/>
                <w:b w:val="0"/>
                <w:bCs/>
                <w:color w:val="auto"/>
                <w:lang w:val="ru-RU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%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5,6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5,7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5,8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5,9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6,0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6,1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13854" w:type="dxa"/>
            <w:gridSpan w:val="9"/>
            <w:vAlign w:val="top"/>
          </w:tcPr>
          <w:p>
            <w:pPr>
              <w:spacing w:after="120"/>
              <w:ind w:right="-11"/>
              <w:jc w:val="both"/>
              <w:rPr>
                <w:b/>
                <w:vertAlign w:val="baseline"/>
              </w:rPr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4</w:t>
            </w:r>
          </w:p>
        </w:tc>
        <w:tc>
          <w:tcPr>
            <w:tcW w:w="6695" w:type="dxa"/>
            <w:vAlign w:val="top"/>
          </w:tcPr>
          <w:p>
            <w:pPr>
              <w:spacing w:after="120"/>
              <w:ind w:right="-11"/>
              <w:jc w:val="both"/>
              <w:rPr>
                <w:b w:val="0"/>
                <w:bCs/>
                <w:vertAlign w:val="baseline"/>
              </w:rPr>
            </w:pPr>
            <w:r>
              <w:rPr>
                <w:rFonts w:cs="Times New Roman"/>
                <w:b w:val="0"/>
                <w:bCs/>
                <w:color w:val="auto"/>
                <w:lang w:val="ru-RU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штук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76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77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78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79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80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81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5</w:t>
            </w:r>
          </w:p>
        </w:tc>
        <w:tc>
          <w:tcPr>
            <w:tcW w:w="6695" w:type="dxa"/>
            <w:vAlign w:val="top"/>
          </w:tcPr>
          <w:p>
            <w:pPr>
              <w:spacing w:after="120"/>
              <w:ind w:right="-11"/>
              <w:jc w:val="both"/>
              <w:rPr>
                <w:b/>
                <w:vertAlign w:val="baseline"/>
              </w:rPr>
            </w:pPr>
            <w:r>
              <w:rPr>
                <w:rFonts w:cs="Times New Roman"/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%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40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41,5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43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44,5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45,5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13854" w:type="dxa"/>
            <w:gridSpan w:val="9"/>
            <w:vAlign w:val="top"/>
          </w:tcPr>
          <w:p>
            <w:pPr>
              <w:spacing w:after="120"/>
              <w:ind w:right="-11"/>
              <w:jc w:val="both"/>
              <w:rPr>
                <w:b/>
                <w:vertAlign w:val="baseline"/>
              </w:rPr>
            </w:pPr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</w:t>
            </w:r>
          </w:p>
        </w:tc>
        <w:tc>
          <w:tcPr>
            <w:tcW w:w="6695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rFonts w:cs="Times New Roman"/>
                <w:b w:val="0"/>
                <w:bCs/>
                <w:color w:val="auto"/>
                <w:lang w:val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%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72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73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73,5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74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74,5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75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75,5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7</w:t>
            </w:r>
          </w:p>
        </w:tc>
        <w:tc>
          <w:tcPr>
            <w:tcW w:w="6695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rFonts w:cs="Times New Roman"/>
                <w:b w:val="0"/>
                <w:bCs/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ед.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824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1610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1375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0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0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0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b/>
                <w:vertAlign w:val="baseline"/>
              </w:rPr>
            </w:pPr>
          </w:p>
        </w:tc>
        <w:tc>
          <w:tcPr>
            <w:tcW w:w="13854" w:type="dxa"/>
            <w:gridSpan w:val="9"/>
            <w:vAlign w:val="top"/>
          </w:tcPr>
          <w:p>
            <w:pPr>
              <w:pStyle w:val="29"/>
              <w:jc w:val="both"/>
              <w:rPr>
                <w:rFonts w:ascii="Times New Roman" w:hAnsi="Times New Roman" w:eastAsia="Arial Unicode MS" w:cs="Times New Roman"/>
                <w:color w:val="auto"/>
                <w:sz w:val="24"/>
                <w:szCs w:val="24"/>
                <w:lang w:val="ru-RU" w:eastAsia="en-US" w:bidi="en-US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Задача 5.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lang w:val="ru-RU"/>
              </w:rPr>
              <w:t xml:space="preserve"> Поддержание работоспособности инфраструктуры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8</w:t>
            </w:r>
          </w:p>
        </w:tc>
        <w:tc>
          <w:tcPr>
            <w:tcW w:w="6695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rFonts w:cs="Times New Roman"/>
                <w:b w:val="0"/>
                <w:bCs/>
                <w:szCs w:val="22"/>
                <w:lang w:val="ru-RU"/>
              </w:rPr>
              <w:t xml:space="preserve"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</w:t>
            </w:r>
            <w:r>
              <w:rPr>
                <w:b w:val="0"/>
                <w:bCs/>
                <w:szCs w:val="22"/>
                <w:lang w:val="ru-RU"/>
              </w:rPr>
              <w:t>в Республике Коми</w:t>
            </w:r>
          </w:p>
        </w:tc>
        <w:tc>
          <w:tcPr>
            <w:tcW w:w="94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b w:val="0"/>
                <w:bCs/>
              </w:rPr>
              <w:t>%</w:t>
            </w:r>
          </w:p>
        </w:tc>
        <w:tc>
          <w:tcPr>
            <w:tcW w:w="873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75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75</w:t>
            </w:r>
          </w:p>
        </w:tc>
        <w:tc>
          <w:tcPr>
            <w:tcW w:w="982" w:type="dxa"/>
          </w:tcPr>
          <w:p>
            <w:pPr>
              <w:spacing w:after="120"/>
              <w:ind w:right="-11"/>
              <w:jc w:val="center"/>
              <w:rPr>
                <w:rFonts w:hint="default"/>
                <w:b w:val="0"/>
                <w:bCs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66,67</w:t>
            </w:r>
          </w:p>
        </w:tc>
        <w:tc>
          <w:tcPr>
            <w:tcW w:w="845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66,67</w:t>
            </w:r>
          </w:p>
        </w:tc>
        <w:tc>
          <w:tcPr>
            <w:tcW w:w="955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66,67</w:t>
            </w:r>
          </w:p>
        </w:tc>
        <w:tc>
          <w:tcPr>
            <w:tcW w:w="98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66,67</w:t>
            </w:r>
          </w:p>
        </w:tc>
        <w:tc>
          <w:tcPr>
            <w:tcW w:w="791" w:type="dxa"/>
          </w:tcPr>
          <w:p>
            <w:pPr>
              <w:spacing w:after="120"/>
              <w:ind w:right="-11"/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default"/>
                <w:b w:val="0"/>
                <w:bCs/>
                <w:vertAlign w:val="baseline"/>
                <w:lang w:val="ru-RU"/>
              </w:rPr>
              <w:t>66,67</w:t>
            </w:r>
          </w:p>
        </w:tc>
      </w:tr>
    </w:tbl>
    <w:p>
      <w:pPr>
        <w:spacing w:after="120"/>
        <w:ind w:right="-11" w:firstLine="720"/>
        <w:jc w:val="center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»</w:t>
      </w:r>
    </w:p>
    <w:p>
      <w:pPr>
        <w:spacing w:after="120"/>
        <w:ind w:right="-11" w:firstLine="720"/>
        <w:jc w:val="left"/>
        <w:rPr>
          <w:rFonts w:hint="default"/>
          <w:b w:val="0"/>
          <w:bCs/>
          <w:lang w:val="ru-RU"/>
        </w:rPr>
      </w:pPr>
    </w:p>
    <w:p>
      <w:pPr>
        <w:spacing w:after="120"/>
        <w:ind w:right="-11" w:firstLine="720"/>
        <w:jc w:val="left"/>
        <w:rPr>
          <w:rFonts w:hint="default"/>
          <w:b w:val="0"/>
          <w:bCs/>
          <w:lang w:val="ru-RU"/>
        </w:rPr>
      </w:pPr>
      <w:r>
        <w:rPr>
          <w:rFonts w:hint="default"/>
          <w:b w:val="0"/>
          <w:bCs/>
          <w:lang w:val="ru-RU"/>
        </w:rPr>
        <w:t>- таблицу 3 изложить в следующей редакции:</w:t>
      </w:r>
    </w:p>
    <w:p>
      <w:pPr>
        <w:spacing w:after="120"/>
        <w:ind w:right="-11" w:firstLine="720"/>
        <w:jc w:val="left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«</w:t>
      </w:r>
    </w:p>
    <w:p>
      <w:pPr>
        <w:jc w:val="right"/>
      </w:pPr>
      <w:r>
        <w:t>Таблица  3</w:t>
      </w:r>
    </w:p>
    <w:p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r545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«Сыктывдинский» (с учетом средств межбюджетных трансфертов)</w:t>
      </w:r>
    </w:p>
    <w:tbl>
      <w:tblPr>
        <w:tblStyle w:val="17"/>
        <w:tblpPr w:leftFromText="180" w:rightFromText="180" w:vertAnchor="text" w:horzAnchor="page" w:tblpX="428" w:tblpY="270"/>
        <w:tblOverlap w:val="never"/>
        <w:tblW w:w="15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4786"/>
        <w:gridCol w:w="2468"/>
        <w:gridCol w:w="1624"/>
        <w:gridCol w:w="1215"/>
        <w:gridCol w:w="927"/>
        <w:gridCol w:w="886"/>
        <w:gridCol w:w="941"/>
        <w:gridCol w:w="859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4786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68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6491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125" w:hRule="atLeast"/>
        </w:trPr>
        <w:tc>
          <w:tcPr>
            <w:tcW w:w="215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47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468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21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2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2026 год</w:t>
            </w:r>
          </w:p>
        </w:tc>
        <w:tc>
          <w:tcPr>
            <w:tcW w:w="859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2027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8</w:t>
            </w:r>
          </w:p>
        </w:tc>
        <w:tc>
          <w:tcPr>
            <w:tcW w:w="859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9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ОИиАО, 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6682,9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4497,7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864,9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864,9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ОИиАО, 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573,5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273,5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573,5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273,5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150,0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869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530,0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211,0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1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Постановка земельных участков на кадастровый учет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530,0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211,0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159,5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159,5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меро-приятие </w:t>
            </w:r>
            <w:r>
              <w:t>1.3.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Регистрация права собственности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Мероприятие 1.3.2.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меро-приятие 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меро-приятие 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Мероприятие 2.2.1.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ведение. Квартальный отчет.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меро-приятие 3.2.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ОИиАО, 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300,0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  <w:lang w:val="ru-RU"/>
              </w:rPr>
              <w:t>мероприятие</w:t>
            </w:r>
            <w:r>
              <w:rPr>
                <w:b/>
              </w:rPr>
              <w:t xml:space="preserve"> 3.3.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  <w:lang w:val="ru-RU"/>
              </w:rPr>
              <w:t>мероприятие</w:t>
            </w:r>
            <w:r>
              <w:rPr>
                <w:b/>
              </w:rPr>
              <w:t xml:space="preserve"> 3.4.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Списание муниципального имущества пришедшего в негодность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9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  <w:lang w:val="ru-RU"/>
              </w:rPr>
              <w:t>мероприятие</w:t>
            </w:r>
            <w:r>
              <w:rPr>
                <w:b/>
              </w:rPr>
              <w:t xml:space="preserve"> 4.1.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389,0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389,0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  <w:lang w:val="ru-RU"/>
              </w:rPr>
              <w:t>мероприятие</w:t>
            </w:r>
            <w:r>
              <w:rPr>
                <w:b/>
              </w:rPr>
              <w:t xml:space="preserve"> 4.2.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Комплексные кадастровые работы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2981,3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2981,3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2981,3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2981,3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5.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связи.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1909,1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542,9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455,4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455,4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455,4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Мероприятие 5.1.1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Запрос предложений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lang w:val="ru-RU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5.1.2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1909,1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542,9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455,4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455,4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455,4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39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Предоставление отчетности в Министерство цифравого развития, связи и массовых коммуникаций Республики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</w:tr>
    </w:tbl>
    <w:p>
      <w:pPr>
        <w:jc w:val="center"/>
        <w:rPr>
          <w:b/>
        </w:rPr>
      </w:pPr>
    </w:p>
    <w:p>
      <w:pPr>
        <w:pStyle w:val="16"/>
        <w:spacing w:after="0" w:line="240" w:lineRule="auto"/>
        <w:ind w:left="0" w:firstLine="720"/>
        <w:jc w:val="right"/>
      </w:pPr>
    </w:p>
    <w:p>
      <w:pPr>
        <w:pStyle w:val="16"/>
        <w:spacing w:after="0" w:line="240" w:lineRule="auto"/>
        <w:ind w:left="0" w:firstLine="72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- таблицу 4</w:t>
      </w:r>
    </w:p>
    <w:p>
      <w:pPr>
        <w:pStyle w:val="16"/>
        <w:spacing w:after="0" w:line="240" w:lineRule="auto"/>
        <w:ind w:left="0" w:firstLine="720"/>
        <w:jc w:val="right"/>
      </w:pPr>
    </w:p>
    <w:p>
      <w:pPr>
        <w:pStyle w:val="16"/>
        <w:spacing w:after="0" w:line="240" w:lineRule="auto"/>
        <w:ind w:left="0" w:firstLine="720"/>
        <w:jc w:val="right"/>
      </w:pPr>
      <w:r>
        <w:t>Таблица 4</w:t>
      </w:r>
    </w:p>
    <w:p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17"/>
        <w:tblpPr w:leftFromText="180" w:rightFromText="180" w:vertAnchor="text" w:horzAnchor="page" w:tblpX="430" w:tblpY="467"/>
        <w:tblOverlap w:val="never"/>
        <w:tblW w:w="15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40"/>
        <w:gridCol w:w="3646"/>
        <w:gridCol w:w="3000"/>
        <w:gridCol w:w="1142"/>
        <w:gridCol w:w="889"/>
        <w:gridCol w:w="1119"/>
        <w:gridCol w:w="105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3646" w:type="dxa"/>
            <w:vMerge w:val="restart"/>
            <w:vAlign w:val="center"/>
          </w:tcPr>
          <w:p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300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  <w:tc>
          <w:tcPr>
            <w:tcW w:w="114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646" w:type="dxa"/>
            <w:vMerge w:val="continue"/>
            <w:vAlign w:val="center"/>
          </w:tcPr>
          <w:p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2026 год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2027 год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2040" w:type="dxa"/>
            <w:vMerge w:val="restart"/>
          </w:tcPr>
          <w:p>
            <w:pPr>
              <w:rPr>
                <w:b/>
                <w:snapToGrid w:val="0"/>
              </w:rPr>
            </w:pPr>
            <w:r>
              <w:rPr>
                <w:b/>
                <w:bCs/>
              </w:rPr>
              <w:t>Развитие управления муниципальным имуществом</w:t>
            </w:r>
          </w:p>
        </w:tc>
        <w:tc>
          <w:tcPr>
            <w:tcW w:w="3646" w:type="dxa"/>
            <w:vAlign w:val="center"/>
          </w:tcPr>
          <w:p>
            <w:pPr>
              <w:jc w:val="both"/>
              <w:rPr>
                <w:b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6682,9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4497,7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864,9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864,9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6682,9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4497,7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864,9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864,9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1525,8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000000"/>
                <w:lang w:val="ru-RU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679,5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418,6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418,6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3137,4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000000"/>
                <w:lang w:val="ru-RU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1798,5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446,3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446,3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446,3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2019,7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2019,7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573,5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273,5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573,5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273,5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573,5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273,5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1.2.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530,0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530,0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530,0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2.1.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Основное мероприятие 2.2.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eastAsia="zh-CN" w:bidi="ar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3.2.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3.3.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napToGrid w:val="0"/>
              </w:rPr>
            </w:pPr>
            <w:r>
              <w:rPr>
                <w:bCs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389,0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389,0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389,0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389,0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385,1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385,1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29,812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931,8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931,8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2019,7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2019,7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  <w:p/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napToGrid w:val="0"/>
              </w:rPr>
              <w:t>Основное мероприятие 5.1.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bookmarkStart w:id="5" w:name="_Hlk116648504"/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bookmarkEnd w:id="5"/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1909,1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542,9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1909,1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542,9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455,4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88,6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61,3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1820,5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481,6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446,3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446,3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446,3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jc w:val="center"/>
            </w:pPr>
            <w:r>
              <w:t>Основное мероприятие 5.2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napToGrid w:val="0"/>
              </w:rPr>
            </w:pPr>
            <w:r>
              <w:rPr>
                <w:snapToGrid w:val="0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0,0</w:t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  <w:sectPr>
          <w:footerReference r:id="rId5" w:type="default"/>
          <w:footerReference r:id="rId6" w:type="even"/>
          <w:pgSz w:w="16840" w:h="11907" w:orient="landscape"/>
          <w:pgMar w:top="1418" w:right="850" w:bottom="567" w:left="1701" w:header="720" w:footer="720" w:gutter="0"/>
          <w:cols w:space="0" w:num="1"/>
          <w:titlePg/>
          <w:docGrid w:linePitch="360" w:charSpace="0"/>
        </w:sectPr>
      </w:pPr>
      <w:bookmarkStart w:id="6" w:name="_GoBack"/>
      <w:bookmarkEnd w:id="6"/>
    </w:p>
    <w:p>
      <w:pPr>
        <w:jc w:val="both"/>
        <w:rPr>
          <w:rFonts w:hint="default"/>
          <w:sz w:val="24"/>
          <w:szCs w:val="24"/>
          <w:lang w:val="ru-RU"/>
        </w:rPr>
      </w:pPr>
    </w:p>
    <w:sectPr>
      <w:pgSz w:w="11907" w:h="16840"/>
      <w:pgMar w:top="850" w:right="567" w:bottom="1701" w:left="1418" w:header="72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22</w:t>
    </w:r>
    <w:r>
      <w:rPr>
        <w:rStyle w:val="9"/>
      </w:rPr>
      <w:fldChar w:fldCharType="end"/>
    </w:r>
  </w:p>
  <w:p>
    <w:pPr>
      <w:pStyle w:val="15"/>
      <w:ind w:right="360"/>
      <w:rPr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0CACA"/>
    <w:multiLevelType w:val="singleLevel"/>
    <w:tmpl w:val="84A0CAC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DBEAFF"/>
    <w:multiLevelType w:val="singleLevel"/>
    <w:tmpl w:val="0FDBEAF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5817AF5"/>
    <w:multiLevelType w:val="multilevel"/>
    <w:tmpl w:val="55817AF5"/>
    <w:lvl w:ilvl="0" w:tentative="0">
      <w:start w:val="1"/>
      <w:numFmt w:val="decimal"/>
      <w:pStyle w:val="25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500"/>
  <w:drawingGridHorizontalSpacing w:val="120"/>
  <w:displayHorizontalDrawingGridEvery w:val="1"/>
  <w:displayVerticalDrawingGridEvery w:val="1"/>
  <w:noPunctuationKerning w:val="1"/>
  <w:characterSpacingControl w:val="doNotCompress"/>
  <w:footnotePr>
    <w:pos w:val="beneathText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1"/>
    <w:rsid w:val="0000022C"/>
    <w:rsid w:val="00012CF6"/>
    <w:rsid w:val="00017A08"/>
    <w:rsid w:val="00017D82"/>
    <w:rsid w:val="00020F8D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906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016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147C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56309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DE0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05858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549A"/>
    <w:rsid w:val="00E169D9"/>
    <w:rsid w:val="00E25915"/>
    <w:rsid w:val="00E261C8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04413033"/>
    <w:rsid w:val="062415B3"/>
    <w:rsid w:val="10756520"/>
    <w:rsid w:val="114A671F"/>
    <w:rsid w:val="190F208E"/>
    <w:rsid w:val="2CE35877"/>
    <w:rsid w:val="326276D3"/>
    <w:rsid w:val="355F38BB"/>
    <w:rsid w:val="38B9626B"/>
    <w:rsid w:val="3DD74F75"/>
    <w:rsid w:val="431611C1"/>
    <w:rsid w:val="4D6F7FB8"/>
    <w:rsid w:val="50B571F7"/>
    <w:rsid w:val="56552BB7"/>
    <w:rsid w:val="56FC682C"/>
    <w:rsid w:val="573F0B8A"/>
    <w:rsid w:val="5AAA5CDA"/>
    <w:rsid w:val="5D8C7279"/>
    <w:rsid w:val="5F110DE4"/>
    <w:rsid w:val="62C82ECC"/>
    <w:rsid w:val="647D2E58"/>
    <w:rsid w:val="64C53F32"/>
    <w:rsid w:val="66FB1B74"/>
    <w:rsid w:val="684A5A61"/>
    <w:rsid w:val="6C2344B0"/>
    <w:rsid w:val="6D415F19"/>
    <w:rsid w:val="6E5E7A12"/>
    <w:rsid w:val="70D92B6B"/>
    <w:rsid w:val="723E0C38"/>
    <w:rsid w:val="74CD47C8"/>
    <w:rsid w:val="75130B6F"/>
    <w:rsid w:val="79506DA8"/>
    <w:rsid w:val="7BFE5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uppressAutoHyphen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ar-SA"/>
    </w:rPr>
  </w:style>
  <w:style w:type="paragraph" w:styleId="3">
    <w:name w:val="heading 2"/>
    <w:basedOn w:val="1"/>
    <w:next w:val="1"/>
    <w:link w:val="46"/>
    <w:semiHidden/>
    <w:unhideWhenUsed/>
    <w:qFormat/>
    <w:uiPriority w:val="9"/>
    <w:pPr>
      <w:keepNext/>
      <w:keepLines/>
      <w:suppressAutoHyphen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paragraph" w:styleId="4">
    <w:name w:val="heading 7"/>
    <w:basedOn w:val="1"/>
    <w:next w:val="1"/>
    <w:link w:val="48"/>
    <w:semiHidden/>
    <w:unhideWhenUsed/>
    <w:qFormat/>
    <w:uiPriority w:val="9"/>
    <w:pPr>
      <w:keepNext/>
      <w:keepLines/>
      <w:suppressAutoHyphen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ndnote reference"/>
    <w:basedOn w:val="5"/>
    <w:semiHidden/>
    <w:unhideWhenUsed/>
    <w:qFormat/>
    <w:uiPriority w:val="99"/>
    <w:rPr>
      <w:vertAlign w:val="superscript"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link w:val="27"/>
    <w:qFormat/>
    <w:uiPriority w:val="99"/>
    <w:rPr>
      <w:rFonts w:ascii="Segoe UI" w:hAnsi="Segoe UI"/>
      <w:sz w:val="18"/>
      <w:szCs w:val="18"/>
    </w:rPr>
  </w:style>
  <w:style w:type="paragraph" w:styleId="11">
    <w:name w:val="endnote text"/>
    <w:basedOn w:val="1"/>
    <w:link w:val="49"/>
    <w:semiHidden/>
    <w:unhideWhenUsed/>
    <w:qFormat/>
    <w:uiPriority w:val="99"/>
    <w:rPr>
      <w:sz w:val="20"/>
      <w:szCs w:val="20"/>
    </w:rPr>
  </w:style>
  <w:style w:type="paragraph" w:styleId="12">
    <w:name w:val="head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4"/>
    <w:qFormat/>
    <w:uiPriority w:val="0"/>
    <w:pPr>
      <w:spacing w:after="120"/>
    </w:pPr>
  </w:style>
  <w:style w:type="paragraph" w:styleId="14">
    <w:name w:val="Body Text Indent"/>
    <w:basedOn w:val="1"/>
    <w:link w:val="28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footer"/>
    <w:basedOn w:val="1"/>
    <w:link w:val="21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 Indent 2"/>
    <w:basedOn w:val="1"/>
    <w:link w:val="43"/>
    <w:semiHidden/>
    <w:unhideWhenUsed/>
    <w:qFormat/>
    <w:uiPriority w:val="0"/>
    <w:pPr>
      <w:spacing w:after="120" w:line="480" w:lineRule="auto"/>
      <w:ind w:left="283"/>
    </w:pPr>
  </w:style>
  <w:style w:type="table" w:styleId="1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ar-SA"/>
    </w:rPr>
  </w:style>
  <w:style w:type="paragraph" w:customStyle="1" w:styleId="19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5"/>
    <w:link w:val="1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List Paragraph"/>
    <w:basedOn w:val="1"/>
    <w:link w:val="23"/>
    <w:qFormat/>
    <w:uiPriority w:val="34"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character" w:customStyle="1" w:styleId="23">
    <w:name w:val="Абзац списка Знак"/>
    <w:link w:val="22"/>
    <w:qFormat/>
    <w:locked/>
    <w:uiPriority w:val="34"/>
    <w:rPr>
      <w:rFonts w:ascii="Calibri" w:hAnsi="Calibri" w:eastAsia="Calibri" w:cs="Times New Roman"/>
    </w:rPr>
  </w:style>
  <w:style w:type="paragraph" w:customStyle="1" w:styleId="2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К-Заголовок 1"/>
    <w:basedOn w:val="1"/>
    <w:next w:val="1"/>
    <w:link w:val="26"/>
    <w:qFormat/>
    <w:uiPriority w:val="0"/>
    <w:pPr>
      <w:keepNext/>
      <w:numPr>
        <w:ilvl w:val="0"/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26">
    <w:name w:val="К-Заголовок 1 Знак"/>
    <w:link w:val="2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7">
    <w:name w:val="Текст выноски Знак"/>
    <w:basedOn w:val="5"/>
    <w:link w:val="10"/>
    <w:qFormat/>
    <w:uiPriority w:val="99"/>
    <w:rPr>
      <w:rFonts w:ascii="Segoe UI" w:hAnsi="Segoe UI" w:eastAsia="Times New Roman" w:cs="Times New Roman"/>
      <w:sz w:val="18"/>
      <w:szCs w:val="18"/>
      <w:lang w:eastAsia="ru-RU"/>
    </w:rPr>
  </w:style>
  <w:style w:type="character" w:customStyle="1" w:styleId="28">
    <w:name w:val="Основной текст с отступом Знак"/>
    <w:basedOn w:val="5"/>
    <w:link w:val="14"/>
    <w:qFormat/>
    <w:uiPriority w:val="99"/>
    <w:rPr>
      <w:rFonts w:ascii="Calibri" w:hAnsi="Calibri" w:eastAsia="Calibri" w:cs="Times New Roman"/>
    </w:rPr>
  </w:style>
  <w:style w:type="paragraph" w:customStyle="1" w:styleId="29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31">
    <w:name w:val="Абзац списка1"/>
    <w:basedOn w:val="1"/>
    <w:qFormat/>
    <w:uiPriority w:val="0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32">
    <w:name w:val="apple-style-span"/>
    <w:basedOn w:val="5"/>
    <w:qFormat/>
    <w:uiPriority w:val="0"/>
  </w:style>
  <w:style w:type="character" w:customStyle="1" w:styleId="33">
    <w:name w:val="Absatz-Standardschriftart"/>
    <w:qFormat/>
    <w:uiPriority w:val="0"/>
  </w:style>
  <w:style w:type="character" w:customStyle="1" w:styleId="34">
    <w:name w:val="Основной текст Знак"/>
    <w:basedOn w:val="5"/>
    <w:link w:val="1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styleId="36">
    <w:name w:val="No Spacing"/>
    <w:qFormat/>
    <w:uiPriority w:val="1"/>
    <w:pPr>
      <w:suppressAutoHyphens/>
      <w:autoSpaceDE w:val="0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37">
    <w:name w:val="Body Text 2 Знак"/>
    <w:qFormat/>
    <w:uiPriority w:val="0"/>
    <w:rPr>
      <w:sz w:val="24"/>
      <w:lang w:val="ru-RU" w:eastAsia="ar-SA" w:bidi="ar-SA"/>
    </w:rPr>
  </w:style>
  <w:style w:type="character" w:customStyle="1" w:styleId="38">
    <w:name w:val="Strong Emphasis"/>
    <w:qFormat/>
    <w:uiPriority w:val="0"/>
    <w:rPr>
      <w:b/>
      <w:bCs/>
    </w:rPr>
  </w:style>
  <w:style w:type="paragraph" w:customStyle="1" w:styleId="39">
    <w:name w:val="Text body"/>
    <w:basedOn w:val="1"/>
    <w:qFormat/>
    <w:uiPriority w:val="0"/>
    <w:pPr>
      <w:widowControl w:val="0"/>
      <w:suppressAutoHyphens/>
      <w:autoSpaceDN w:val="0"/>
      <w:spacing w:after="120"/>
      <w:textAlignment w:val="baseline"/>
    </w:pPr>
    <w:rPr>
      <w:rFonts w:ascii="Arial" w:hAnsi="Arial" w:eastAsia="Lucida Sans Unicode" w:cs="Tahoma"/>
      <w:kern w:val="3"/>
      <w:sz w:val="21"/>
    </w:rPr>
  </w:style>
  <w:style w:type="paragraph" w:customStyle="1" w:styleId="4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41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Гипертекстовая ссылка"/>
    <w:basedOn w:val="5"/>
    <w:qFormat/>
    <w:uiPriority w:val="0"/>
    <w:rPr>
      <w:b/>
      <w:bCs/>
      <w:color w:val="auto"/>
      <w:sz w:val="26"/>
      <w:szCs w:val="26"/>
    </w:rPr>
  </w:style>
  <w:style w:type="character" w:customStyle="1" w:styleId="43">
    <w:name w:val="Основной текст с отступом 2 Знак"/>
    <w:basedOn w:val="5"/>
    <w:link w:val="16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45">
    <w:name w:val="Сетка таблицы1"/>
    <w:basedOn w:val="6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6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paragraph" w:customStyle="1" w:styleId="47">
    <w:name w:val="Знак1 Знак Знак Знак Знак Знак Знак Знак Знак1 Char2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8">
    <w:name w:val="Заголовок 7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Текст концевой сноски Знак"/>
    <w:basedOn w:val="5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0">
    <w:name w:val="Обычный2"/>
    <w:qFormat/>
    <w:uiPriority w:val="0"/>
    <w:rPr>
      <w:rFonts w:ascii="Times New Roman" w:hAnsi="Times New Roman" w:eastAsia="Arial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8A2AB1-00B8-4C4B-B634-D42D96B91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6615</Words>
  <Characters>37710</Characters>
  <Lines>314</Lines>
  <Paragraphs>88</Paragraphs>
  <TotalTime>57</TotalTime>
  <ScaleCrop>false</ScaleCrop>
  <LinksUpToDate>false</LinksUpToDate>
  <CharactersWithSpaces>44237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2023-06-20T05:14:00Z</dcterms:created>
  <dc:creator>USER30_1</dc:creator>
  <cp:lastModifiedBy>User</cp:lastModifiedBy>
  <cp:lastPrinted>2023-12-21T08:41:00Z</cp:lastPrinted>
  <dcterms:modified xsi:type="dcterms:W3CDTF">2023-12-25T08:12:06Z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8B853653AAF646789610947DA188E2B5_13</vt:lpwstr>
  </property>
</Properties>
</file>