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5356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межведомственной комиссии по профилактике правонарушений на территории муниципального района</w:t>
      </w:r>
    </w:p>
    <w:p w14:paraId="046EBB79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«Сыктывдинский» </w:t>
      </w:r>
    </w:p>
    <w:p w14:paraId="271AD166">
      <w:pPr>
        <w:ind w:right="295" w:firstLine="709"/>
        <w:rPr>
          <w:b/>
          <w:sz w:val="28"/>
          <w:szCs w:val="28"/>
        </w:rPr>
      </w:pPr>
    </w:p>
    <w:p w14:paraId="4ADFF19F">
      <w:pPr>
        <w:ind w:right="295"/>
        <w:rPr>
          <w:b/>
          <w:sz w:val="28"/>
          <w:szCs w:val="28"/>
        </w:rPr>
      </w:pPr>
    </w:p>
    <w:p w14:paraId="0C454A1D">
      <w:pPr>
        <w:ind w:right="295" w:firstLine="140" w:firstLineChars="50"/>
        <w:rPr>
          <w:b/>
          <w:sz w:val="28"/>
          <w:szCs w:val="28"/>
        </w:rPr>
      </w:pPr>
      <w:r>
        <w:rPr>
          <w:b/>
          <w:sz w:val="28"/>
          <w:szCs w:val="28"/>
        </w:rPr>
        <w:t>30 июля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начало: в 14.15 часов </w:t>
      </w:r>
    </w:p>
    <w:p w14:paraId="5938FCD8">
      <w:pPr>
        <w:ind w:left="5663" w:right="2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конференц-зал       </w:t>
      </w:r>
    </w:p>
    <w:p w14:paraId="7A48E127"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                                                                      </w:t>
      </w:r>
    </w:p>
    <w:p w14:paraId="58F28A94">
      <w:pPr>
        <w:ind w:right="295" w:firstLine="709"/>
        <w:rPr>
          <w:sz w:val="28"/>
          <w:szCs w:val="28"/>
        </w:rPr>
      </w:pPr>
    </w:p>
    <w:p w14:paraId="6BBB41E1">
      <w:pPr>
        <w:ind w:right="295" w:firstLine="709"/>
        <w:rPr>
          <w:sz w:val="28"/>
          <w:szCs w:val="28"/>
        </w:rPr>
      </w:pPr>
    </w:p>
    <w:p w14:paraId="09DB4715">
      <w:pPr>
        <w:ind w:right="295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14:paraId="3C42AB4C">
      <w:pPr>
        <w:numPr>
          <w:ilvl w:val="0"/>
          <w:numId w:val="1"/>
        </w:numPr>
        <w:tabs>
          <w:tab w:val="left" w:pos="708"/>
          <w:tab w:val="left" w:pos="992"/>
        </w:tabs>
        <w:ind w:left="0" w:right="295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Профилактика детского травматизма на территории                                                   муниципального района «Сыктывдинский».</w:t>
      </w:r>
    </w:p>
    <w:p w14:paraId="64B26510">
      <w:p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2ADC0A94">
      <w:pPr>
        <w:numPr>
          <w:ilvl w:val="0"/>
          <w:numId w:val="2"/>
        </w:numPr>
        <w:ind w:right="29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ГБУЗ РК «Сыктывдинская ЦРБ»</w:t>
      </w:r>
      <w:r>
        <w:rPr>
          <w:rFonts w:hint="default"/>
          <w:bCs/>
          <w:sz w:val="28"/>
          <w:szCs w:val="28"/>
          <w:lang w:val="ru-RU"/>
        </w:rPr>
        <w:t xml:space="preserve"> врач - педиатр Вахтомина Светлана Ивановна</w:t>
      </w:r>
    </w:p>
    <w:p w14:paraId="568E9B98">
      <w:p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Содокладчики:</w:t>
      </w:r>
    </w:p>
    <w:p w14:paraId="37F3E92A">
      <w:pPr>
        <w:numPr>
          <w:ilvl w:val="0"/>
          <w:numId w:val="3"/>
        </w:num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МВД России по Сыктывдинскому району</w:t>
      </w:r>
      <w:r>
        <w:rPr>
          <w:rFonts w:hint="default"/>
          <w:bCs/>
          <w:sz w:val="28"/>
          <w:szCs w:val="28"/>
          <w:lang w:val="ru-RU"/>
        </w:rPr>
        <w:t xml:space="preserve"> начальник отдела МВД России по Сыктывдинскому району Цепелев Алексей Николаевич</w:t>
      </w:r>
    </w:p>
    <w:p w14:paraId="2E99D0AD">
      <w:pPr>
        <w:numPr>
          <w:ilvl w:val="0"/>
          <w:numId w:val="3"/>
        </w:numPr>
        <w:tabs>
          <w:tab w:val="left" w:pos="992"/>
        </w:tabs>
        <w:ind w:right="295" w:firstLine="980" w:firstLineChars="35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образования администрации муниципального района         «Сыктывдинский»</w:t>
      </w:r>
      <w:r>
        <w:rPr>
          <w:rFonts w:hint="default"/>
          <w:bCs/>
          <w:sz w:val="28"/>
          <w:szCs w:val="28"/>
          <w:lang w:val="ru-RU"/>
        </w:rPr>
        <w:t xml:space="preserve"> специалист Баскакова Алеся Васильевна</w:t>
      </w:r>
    </w:p>
    <w:p w14:paraId="217A0DB6">
      <w:pPr>
        <w:numPr>
          <w:ilvl w:val="0"/>
          <w:numId w:val="3"/>
        </w:num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координатор Сыктывдинского района   </w:t>
      </w:r>
      <w:r>
        <w:rPr>
          <w:bCs/>
          <w:sz w:val="28"/>
          <w:szCs w:val="28"/>
        </w:rPr>
        <w:br w:type="textWrapping"/>
      </w:r>
      <w:r>
        <w:rPr>
          <w:bCs/>
          <w:sz w:val="28"/>
          <w:szCs w:val="28"/>
        </w:rPr>
        <w:t>Старцева Жанна Владимировна</w:t>
      </w:r>
    </w:p>
    <w:p w14:paraId="626CD13D">
      <w:pPr>
        <w:numPr>
          <w:ilvl w:val="0"/>
          <w:numId w:val="3"/>
        </w:num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Общественной палаты муниципального района «Сыктывдинский» Муравьева Людмила Николаевна</w:t>
      </w:r>
    </w:p>
    <w:p w14:paraId="03A3EE00">
      <w:pPr>
        <w:numPr>
          <w:ilvl w:val="0"/>
          <w:numId w:val="3"/>
        </w:num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«Шошка» Черноусова Нина Николаевна</w:t>
      </w:r>
    </w:p>
    <w:p w14:paraId="42EE2B80">
      <w:pPr>
        <w:tabs>
          <w:tab w:val="left" w:pos="1559"/>
        </w:tabs>
        <w:ind w:right="295" w:firstLine="140" w:firstLineChars="5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О работе по профилактике распространения экстремизма в молодежной среде, в образовательных организациях, обеспечение ее эффективности.</w:t>
      </w:r>
    </w:p>
    <w:p w14:paraId="46079B80">
      <w:pPr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2CE55AB6">
      <w:pPr>
        <w:ind w:left="840" w:right="295" w:firstLine="140" w:firstLineChars="50"/>
        <w:jc w:val="both"/>
        <w:outlineLvl w:val="0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1. Управление образования администрации муниципального района «Сыктывдинский»</w:t>
      </w:r>
      <w:r>
        <w:rPr>
          <w:rFonts w:hint="default"/>
          <w:bCs/>
          <w:sz w:val="28"/>
          <w:szCs w:val="28"/>
          <w:lang w:val="ru-RU"/>
        </w:rPr>
        <w:t xml:space="preserve"> специалист Баскакова Алеся Васильевна</w:t>
      </w:r>
    </w:p>
    <w:p w14:paraId="75D5D074">
      <w:pPr>
        <w:tabs>
          <w:tab w:val="left" w:pos="141"/>
          <w:tab w:val="left" w:pos="566"/>
        </w:tabs>
        <w:ind w:right="295" w:firstLine="140" w:firstLineChars="5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 О работе с гражданами за добровольно сданное огнестрельное оружие, боеприпасы, взрывчатые вещества и взрывные устройства. Выплаты денежной компенсации за добровольно сданное огнестрельное оружие, боеприпасы, взрывчатые вещества и взрывные устройства.</w:t>
      </w:r>
    </w:p>
    <w:p w14:paraId="26AAF844">
      <w:pPr>
        <w:tabs>
          <w:tab w:val="left" w:pos="566"/>
        </w:tabs>
        <w:ind w:right="295" w:firstLine="980" w:firstLineChars="35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Докладчик:</w:t>
      </w:r>
    </w:p>
    <w:p w14:paraId="08030194">
      <w:pPr>
        <w:pStyle w:val="4"/>
        <w:numPr>
          <w:ilvl w:val="0"/>
          <w:numId w:val="4"/>
        </w:numPr>
        <w:snapToGrid w:val="0"/>
        <w:ind w:firstLine="980" w:firstLineChars="350"/>
        <w:jc w:val="both"/>
        <w:rPr>
          <w:sz w:val="28"/>
          <w:szCs w:val="28"/>
          <w:shd w:val="clear" w:color="FFFFFF" w:fill="D9D9D9"/>
        </w:rPr>
      </w:pPr>
      <w:r>
        <w:rPr>
          <w:sz w:val="28"/>
          <w:szCs w:val="28"/>
        </w:rPr>
        <w:t xml:space="preserve"> Капитан полиции Адамко Андрей Михайлович, начальник по ОЛРР по городу Сыктывкару, Сыктывдинскому и Корткеросскому районам Управления Росгва</w:t>
      </w:r>
      <w:bookmarkStart w:id="0" w:name="_GoBack"/>
      <w:bookmarkEnd w:id="0"/>
      <w:r>
        <w:rPr>
          <w:sz w:val="28"/>
          <w:szCs w:val="28"/>
        </w:rPr>
        <w:t>рдии по Республике Коми.</w:t>
      </w:r>
    </w:p>
    <w:p w14:paraId="76603911">
      <w:pPr>
        <w:pStyle w:val="4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Содокладчик: </w:t>
      </w:r>
    </w:p>
    <w:p w14:paraId="647A4B1E">
      <w:pPr>
        <w:pStyle w:val="4"/>
        <w:numPr>
          <w:ilvl w:val="0"/>
          <w:numId w:val="5"/>
        </w:numPr>
        <w:snapToGrid w:val="0"/>
        <w:ind w:left="998" w:leftChars="416"/>
        <w:jc w:val="both"/>
        <w:rPr>
          <w:b/>
          <w:sz w:val="28"/>
          <w:szCs w:val="28"/>
        </w:rPr>
      </w:pPr>
      <w:r>
        <w:rPr>
          <w:sz w:val="28"/>
          <w:szCs w:val="28"/>
        </w:rPr>
        <w:t>ГБУ РК «Комплексный центр социальной защиты населения Сыктывдинского района»</w:t>
      </w:r>
      <w:r>
        <w:rPr>
          <w:rFonts w:hint="default"/>
          <w:sz w:val="28"/>
          <w:szCs w:val="28"/>
          <w:lang w:val="ru-RU"/>
        </w:rPr>
        <w:t xml:space="preserve"> заместитель директора Муравьева Елена Владимировна</w:t>
      </w:r>
    </w:p>
    <w:p w14:paraId="42A0A72C">
      <w:pPr>
        <w:pStyle w:val="4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 выполнении поручений пункта 3 протокола заседания межведомственной комиссии по профилактике правонарушений № 2 от 23.05.2024.  Работа с главами сельских поселений по спискам законных представителей и их несовершеннолетних детей управляющих мототранспортным средством без водительского удостоверения и нарушающих скоростной режим.        </w:t>
      </w:r>
    </w:p>
    <w:p w14:paraId="283A24B1">
      <w:pPr>
        <w:pStyle w:val="4"/>
        <w:snapToGrid w:val="0"/>
        <w:ind w:left="709" w:firstLine="420" w:firstLineChars="1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Докладчики:</w:t>
      </w:r>
    </w:p>
    <w:p w14:paraId="599E6EBE">
      <w:pPr>
        <w:pStyle w:val="4"/>
        <w:numPr>
          <w:ilvl w:val="0"/>
          <w:numId w:val="6"/>
        </w:numPr>
        <w:snapToGrid w:val="0"/>
        <w:ind w:firstLine="1120" w:firstLineChars="4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секретарь комиссии Валиева Эльвира Гаптелхамитовна </w:t>
      </w:r>
    </w:p>
    <w:p w14:paraId="2E0B6410">
      <w:pPr>
        <w:pStyle w:val="4"/>
        <w:numPr>
          <w:ilvl w:val="0"/>
          <w:numId w:val="6"/>
        </w:numPr>
        <w:snapToGrid w:val="0"/>
        <w:ind w:firstLine="1120" w:firstLineChars="4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МВД России по Сыктывдинскому району</w:t>
      </w:r>
      <w:r>
        <w:rPr>
          <w:rFonts w:hint="default"/>
          <w:bCs/>
          <w:sz w:val="28"/>
          <w:szCs w:val="28"/>
          <w:lang w:val="ru-RU"/>
        </w:rPr>
        <w:t xml:space="preserve"> заместитель полиции МВД по Сыктывдинскому району Изъюров Валерий Николаевич</w:t>
      </w:r>
    </w:p>
    <w:p w14:paraId="060A8904">
      <w:pPr>
        <w:pStyle w:val="4"/>
        <w:tabs>
          <w:tab w:val="left" w:pos="426"/>
          <w:tab w:val="left" w:pos="709"/>
        </w:tabs>
        <w:snapToGrid w:val="0"/>
        <w:ind w:left="1057"/>
        <w:jc w:val="both"/>
      </w:pPr>
      <w:r>
        <w:rPr>
          <w:b/>
        </w:rPr>
        <w:t xml:space="preserve"> </w:t>
      </w:r>
    </w:p>
    <w:p w14:paraId="5D3711B4">
      <w:pPr>
        <w:pStyle w:val="4"/>
        <w:tabs>
          <w:tab w:val="left" w:pos="426"/>
          <w:tab w:val="left" w:pos="709"/>
        </w:tabs>
        <w:snapToGrid w:val="0"/>
        <w:ind w:left="1057"/>
        <w:jc w:val="both"/>
        <w:rPr>
          <w:b/>
        </w:rPr>
      </w:pPr>
    </w:p>
    <w:p w14:paraId="24AF0986">
      <w:pPr>
        <w:pStyle w:val="4"/>
        <w:tabs>
          <w:tab w:val="left" w:pos="426"/>
          <w:tab w:val="left" w:pos="709"/>
        </w:tabs>
        <w:snapToGrid w:val="0"/>
        <w:ind w:left="1057"/>
        <w:jc w:val="both"/>
        <w:rPr>
          <w:b/>
        </w:rPr>
      </w:pPr>
    </w:p>
    <w:p w14:paraId="6A0D1911">
      <w:pPr>
        <w:pStyle w:val="4"/>
        <w:tabs>
          <w:tab w:val="left" w:pos="426"/>
          <w:tab w:val="left" w:pos="709"/>
        </w:tabs>
        <w:snapToGrid w:val="0"/>
        <w:ind w:left="10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38794A5">
      <w:pPr>
        <w:pStyle w:val="4"/>
        <w:snapToGri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Прошу предоставить проект решения (доклада) для выступления с указанием докладчиков в срок до   25 июля на электронный адрес-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valieva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syktyvdin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rkomi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  <w:u w:val="single"/>
        </w:rPr>
        <w:t>В случае неявки на заседание комиссии необходимо предоставить объяснительную в письменной форме с указанием причины.</w:t>
      </w:r>
    </w:p>
    <w:p w14:paraId="535E2DE5">
      <w:pPr>
        <w:pStyle w:val="4"/>
        <w:snapToGrid w:val="0"/>
        <w:ind w:firstLine="1121" w:firstLineChars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каждого выступления (доклад + ответы на вопросы) – 5-7 минут.  </w:t>
      </w:r>
    </w:p>
    <w:p w14:paraId="5F138D9F">
      <w:pPr>
        <w:pStyle w:val="4"/>
        <w:snapToGrid w:val="0"/>
        <w:jc w:val="both"/>
      </w:pPr>
      <w:r>
        <w:tab/>
      </w:r>
    </w:p>
    <w:p w14:paraId="0C2CE807">
      <w:pPr>
        <w:pStyle w:val="4"/>
        <w:snapToGrid w:val="0"/>
        <w:jc w:val="both"/>
      </w:pPr>
    </w:p>
    <w:sectPr>
      <w:pgSz w:w="11906" w:h="16838"/>
      <w:pgMar w:top="1134" w:right="565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096CD"/>
    <w:multiLevelType w:val="singleLevel"/>
    <w:tmpl w:val="8CC096CD"/>
    <w:lvl w:ilvl="0" w:tentative="0">
      <w:start w:val="1"/>
      <w:numFmt w:val="decimal"/>
      <w:suff w:val="space"/>
      <w:lvlText w:val="%1."/>
      <w:lvlJc w:val="left"/>
      <w:pPr>
        <w:ind w:left="282"/>
      </w:pPr>
      <w:rPr>
        <w:rFonts w:hint="default" w:ascii="Times New Roman" w:hAnsi="Times New Roman" w:cs="Times New Roman"/>
        <w:b/>
        <w:bCs/>
      </w:rPr>
    </w:lvl>
  </w:abstractNum>
  <w:abstractNum w:abstractNumId="1">
    <w:nsid w:val="8D3649BF"/>
    <w:multiLevelType w:val="singleLevel"/>
    <w:tmpl w:val="8D3649B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A75F553"/>
    <w:multiLevelType w:val="singleLevel"/>
    <w:tmpl w:val="9A75F553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8"/>
        <w:szCs w:val="28"/>
      </w:rPr>
    </w:lvl>
  </w:abstractNum>
  <w:abstractNum w:abstractNumId="3">
    <w:nsid w:val="ABC9CC7B"/>
    <w:multiLevelType w:val="singleLevel"/>
    <w:tmpl w:val="ABC9CC7B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highlight w:val="none"/>
      </w:rPr>
    </w:lvl>
  </w:abstractNum>
  <w:abstractNum w:abstractNumId="4">
    <w:nsid w:val="CB13E870"/>
    <w:multiLevelType w:val="singleLevel"/>
    <w:tmpl w:val="CB13E870"/>
    <w:lvl w:ilvl="0" w:tentative="0">
      <w:start w:val="1"/>
      <w:numFmt w:val="decimal"/>
      <w:suff w:val="space"/>
      <w:lvlText w:val="%1."/>
      <w:lvlJc w:val="left"/>
      <w:pPr>
        <w:ind w:left="980" w:firstLine="0"/>
      </w:pPr>
    </w:lvl>
  </w:abstractNum>
  <w:abstractNum w:abstractNumId="5">
    <w:nsid w:val="75E8042D"/>
    <w:multiLevelType w:val="singleLevel"/>
    <w:tmpl w:val="75E80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E6EDC"/>
    <w:rsid w:val="00327C87"/>
    <w:rsid w:val="003638D9"/>
    <w:rsid w:val="00496660"/>
    <w:rsid w:val="004A0712"/>
    <w:rsid w:val="00523836"/>
    <w:rsid w:val="005A2E3C"/>
    <w:rsid w:val="005B1A68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87361E"/>
    <w:rsid w:val="00963685"/>
    <w:rsid w:val="009F5EB6"/>
    <w:rsid w:val="00A44D2D"/>
    <w:rsid w:val="00A92BDE"/>
    <w:rsid w:val="00B34E0F"/>
    <w:rsid w:val="00B907D7"/>
    <w:rsid w:val="00BE576E"/>
    <w:rsid w:val="00C524CC"/>
    <w:rsid w:val="00DD3F42"/>
    <w:rsid w:val="00E03354"/>
    <w:rsid w:val="00F36652"/>
    <w:rsid w:val="00F83D07"/>
    <w:rsid w:val="00FE332A"/>
    <w:rsid w:val="07A07A86"/>
    <w:rsid w:val="25E02770"/>
    <w:rsid w:val="25F4496A"/>
    <w:rsid w:val="26A46E2E"/>
    <w:rsid w:val="26ED2980"/>
    <w:rsid w:val="2C74182A"/>
    <w:rsid w:val="353C5AA0"/>
    <w:rsid w:val="3787585D"/>
    <w:rsid w:val="38784C4B"/>
    <w:rsid w:val="3CC563FE"/>
    <w:rsid w:val="3D7572EA"/>
    <w:rsid w:val="48A675B1"/>
    <w:rsid w:val="5BC51D5C"/>
    <w:rsid w:val="65092A5F"/>
    <w:rsid w:val="6F1A2927"/>
    <w:rsid w:val="6F6A3169"/>
    <w:rsid w:val="7C287D62"/>
    <w:rsid w:val="7C4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2110</Characters>
  <Lines>17</Lines>
  <Paragraphs>4</Paragraphs>
  <TotalTime>32</TotalTime>
  <ScaleCrop>false</ScaleCrop>
  <LinksUpToDate>false</LinksUpToDate>
  <CharactersWithSpaces>2476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2023-10-31T13:15:00Z</dcterms:created>
  <dc:creator>PUSER35_0</dc:creator>
  <cp:lastModifiedBy>USER30_1</cp:lastModifiedBy>
  <cp:lastPrinted>2024-07-24T11:38:00Z</cp:lastPrinted>
  <dcterms:modified xsi:type="dcterms:W3CDTF">2024-07-30T06:22:06Z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AA6DD9A68F0447E19A739E005AE56873_13</vt:lpwstr>
  </property>
</Properties>
</file>