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по теме « Организация работы по профилактике правонарушений и преступлений в образовательных организациях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В районе работа по  профилактике преступлений и правонарушений  осуществляется согласно утвержденным положениям, планам и программам, включающим реализацию данного направления: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Муниципальная программа муниципального района «Сыктывдинский» Республики Коми «Развитие образования»  на 2023-2025 годы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межведомственного взаимодействия при выявлении семей, находящихся в СОП, проведении индивидуально-профилактической и социально-реабилитационной работы с семьями и несовершеннолетними (от 18.01.2022г.)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План работы Комиссии по делам  несовершеннолетних и защите  их прав муниципального образования муниципального района «Сыктывдинский»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План работы Антинаркотической комиссии муниципального образования муниципального райо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«Сыктывдинский»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План мероприятий по профилактике аутоагрессивного поведения среди учащихся общеобразовательных учреждений Сыктывдинского района на 2022-2025 учебный год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 План  мероприятий по реализации Концепции обеспечения безопасности детей и подростков в Сыктывдинском районе на 2024-2026 годы  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7.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основных мероприятий до 2027 года, проводимых в рамках Десятилетия детства в Сыктывдинском районе.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работы школ района по профилактике правонарушений включает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себя: организационные мероприятия, просветительскую работу, правовое воспитание школьников и родителей; профилактику правонарушений несовершеннолетних, которые реализуются через систему классных часов, обеспечение социально-педагогической поддержки семьи.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Ведется контроль за получением образования несовершеннолетними: строгий учет пропущенных уроков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(информация на 25 число каждого месяца)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работа по ликвидации пропусков без уважительной причины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(приглашение на Совет профилактики)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 окт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ября 2024 года в связи с ростом преступности, общественно-опасных деяний среди несовершеннолетних на заседании комиссии был рассмотрен профилактический вопрос о работе советов профилактики в образовательных организациях МБОУ «ВСОШ №2», МБОУ «Зеленецкая СОШ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произошел рост общественно-опасных деяний (Постановление КпДН и ЗП № 21).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Социальный педагог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 4 школах ВСШ №1, ВСШ №2, Зеленец, Пажга)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педагог психолог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 каждой школе и во всех детских садах, кроме Палевиц, Лэзыма и д/сада №7 с.Выльгорт)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ведут консультации с родителями и детьми по налаживанию детско-родительских отношений,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проводят диагностику  на тревожность, агрессивность и интеллект, внутрисемейные отношения, отслеживают адаптацию при поступлении детей в школу и переходе начального звена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среднее, тесты на самоопределение, профориентацию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Большое внимание в школах  уделяется правовому просвещению учеников школы.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пределах своей компетенции образовательные организации выявляют социально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неблагополучные семьи и несовершеннолетних, находящихся в социально опасном положении, ставят их на внутришкольный учет; проводят совместные рейды и патронажи в семьи, находящиеся в социально опасном положении, организуют индивидуально-профилактическую раб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оту с данной категорией семей.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567" w:firstLine="567"/>
        <w:jc w:val="both"/>
        <w:spacing w:after="0" w:line="240" w:lineRule="auto"/>
        <w:tabs>
          <w:tab w:val="left" w:pos="6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учете 48 учащихся, из них  40 (КПДН учет), 8 (ВШК учет), из них 21 (44%) заняты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кружках и секциях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базе ОО;  19 (40%) заняты на базе центров дополнительного  образования,  7(15%)  посещают кружки и секции </w:t>
      </w:r>
      <w:r>
        <w:rPr>
          <w:rFonts w:ascii="Times New Roman" w:hAnsi="Times New Roman" w:eastAsia="Calibri" w:cs="Times New Roman"/>
        </w:rPr>
        <w:t xml:space="preserve">вне школы и центра дополнительного  образования. </w:t>
      </w:r>
      <w:r>
        <w:rPr>
          <w:rFonts w:ascii="Times New Roman" w:hAnsi="Times New Roman" w:cs="Times New Roman"/>
        </w:rPr>
        <w:t xml:space="preserve">На 04.02.2025 года семей СОП 39, в них детей 79.</w:t>
      </w:r>
      <w:r>
        <w:rPr>
          <w:rFonts w:ascii="Times New Roman" w:hAnsi="Times New Roman" w:eastAsia="Calibri" w:cs="Times New Roman"/>
        </w:rPr>
      </w:r>
    </w:p>
    <w:p>
      <w:pPr>
        <w:ind w:left="-567" w:firstLine="567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Во всех образовательных организациях созданы родительские патрули с участием представителей родительских сообще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 дл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проведения работы по профилактике  правонарушений в подростковой и молодежной среде.  Родительские патрули организуют рейды в торговые центры, места концентрации несовершеннолетних.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Образовательные организации Сыктывдинского района взаимодействуют со всеми учреждениями, входящими  в систему профилактики.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Специалистами и методистами  управления образования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проводятся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различные районные мероприятия (акции, конкурсы, викторины, спортивные, культурно-развлекательные мероприятия), направленные на  формирование здорового образа жизни.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Ежегодно  организуем летний отдых для детей в ТЖС  и на  профилактических учетах.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Во взаимодействии с управлением культуры проведены  мероприятия (районные спор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тивные соревнования по мини-футболу, по баскетболу, по волейболу, «Лыжня России», «Кросс наций» и т.д.), направленные на предупреждение безнадзорности, беспризорности, преступлений и правонарушений среди несовершеннолетних и формирование здорового образа.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Во взаимодействии  с центром занятости  ежегодно трудоустраиваются учащиеся в каникулярное и свободное от учебы время (в  летний период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2024г.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трудоустроено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больше двухсот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подрост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ков). Специалисты центра занятости проводят тренинги, ярмарки учебных мест, помогают выбрать профессию, знакомят учащихся с ситуацией на рынке труда; при необходимости трудоустраивают учащихся, которые не поступили в учебные заведения после 9 и 11 классов.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взаимодействии с социальной защитой населения осуществляется контроль за семьями посредством патронажных выходов и межведомственных рейдов, проведение профилактических бесед, консультаций психоло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га, специалиста по социальной работе с законными представителями и детьми;  оказание адресной помощи семьям, находящимся в трудной жизненной ситуации, в виде обеспечения одеждой и обувью; оказание содействия в организации летнего отдыха несовершеннолетних.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Взаимодействие с районной больницей и ФАПами на местах  организуются  и проводятся плановые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медицинские профилактические осмотры учащихся, результаты доводятся до сведения родителей; психиатром-наркологом проводятся  лекции и беседы, показы видеофильмов по профилактике употребления алкогольных напитков, курительных смесей и наркотических веществ;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организуется медицинское обслуживание учащихся в период летней оздоровительной кампании, проведение лекций и бесед по гигиеническому воспитанию школьников,  бесед по профилактике  ОРВИ и гриппа.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Работа по профилактике подростковой преступности проводится в тесном взаимодействии с полицией: с родителями учащихся проводятся беседы на тему раннего выявления признаков употребления детьми наркотических средств, ПАВ или их аналогов,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беспечения контроля за безопасным их поведением в сети Интернет, об административной и уголовной ответственности несовершеннолетних и их родителей; совместные рейдовые мероприятия по проверке по месту жительства несовершеннолетних и законных представителей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информирование законных представителей о возникающих в районе проблемах через электронные дневники и группы ВК, информирование населения через газету «Наша жизнь».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pacing w:val="1"/>
          <w:sz w:val="24"/>
          <w:szCs w:val="24"/>
          <w:lang w:eastAsia="ru-RU"/>
        </w:rPr>
        <w:t xml:space="preserve">С 2024 года в ОМВД России по Сыктывдинскому району за 10 несовершеннолетними, состоящими на профилактическом учете, закреплены </w:t>
      </w:r>
      <w:r>
        <w:rPr>
          <w:rFonts w:ascii="Times New Roman" w:hAnsi="Times New Roman" w:eastAsia="Times New Roman" w:cs="Times New Roman"/>
          <w:bCs/>
          <w:spacing w:val="1"/>
          <w:sz w:val="24"/>
          <w:szCs w:val="24"/>
          <w:lang w:eastAsia="ru-RU"/>
        </w:rPr>
        <w:t xml:space="preserve">шеф-наставники</w:t>
      </w:r>
      <w:r>
        <w:rPr>
          <w:rFonts w:ascii="Times New Roman" w:hAnsi="Times New Roman" w:eastAsia="Times New Roman" w:cs="Times New Roman"/>
          <w:bCs/>
          <w:spacing w:val="1"/>
          <w:sz w:val="24"/>
          <w:szCs w:val="24"/>
          <w:lang w:eastAsia="ru-RU"/>
        </w:rPr>
        <w:t xml:space="preserve"> из сотрудников ОМВД, которые проводят индивидуальную профилактическую работу с данными несовершеннолетними.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взаимодействии с КПДН и ЗП вопросы защиты прав несовершеннолетних, организации их отдыха и занятости,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рофилактики раннего семейного неблагополучия, подростковой, в том числе групповой, повторной преступности, правонарушений рассматриваются на заседаниях комиссии, в том числе выездных, с участием председателя КпДН и ЗП, специалистов субъектов профилактики;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ежеквартально на заседаниях комиссии заслушивается мониторинг преступности и правонарушений среди несовершеннолетних, в том числе насильственных преступлений в отношении несовершеннолетних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spacing w:val="1"/>
          <w:sz w:val="24"/>
          <w:szCs w:val="24"/>
          <w:lang w:eastAsia="ru-RU"/>
        </w:rPr>
        <w:t xml:space="preserve">31.01.2024г. в </w:t>
      </w:r>
      <w:r>
        <w:rPr>
          <w:rFonts w:ascii="Times New Roman" w:hAnsi="Times New Roman" w:eastAsia="Times New Roman" w:cs="Times New Roman"/>
          <w:bCs/>
          <w:spacing w:val="1"/>
          <w:sz w:val="24"/>
          <w:szCs w:val="24"/>
          <w:lang w:eastAsia="ru-RU"/>
        </w:rPr>
        <w:t xml:space="preserve">МБОУ «Зеленецкая СОШ» проведено выездное заседание Комиссии.</w:t>
      </w:r>
      <w:r>
        <w:rPr>
          <w:rFonts w:ascii="Times New Roman" w:hAnsi="Times New Roman" w:eastAsia="Times New Roman" w:cs="Times New Roman"/>
          <w:bCs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 ноября 2024 года на базе МБОУ «Ыбская СОШ» проведено выездное заседание Совета профилактики с участием Комиссии и отдела опеки и попечительства администрации МР «Сыктывдинский».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Комиссией совместно с управлением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 проведены 22 проверки в образовательных организациях Сыктывдинского района по реализации ФЗ от 24.06.1999 года № 120 «Об основах системы профилактики безнадзорности и правонарушений несовершеннолетних» и организации ДОЛ, ЛТО в летний период. 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Ежеквартально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комиссией по делам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несовершеннолетних и защите их прав МР «Сыктывдинский» утверждается график проведения межведомственных рейдов на территории Сыктывдинского района по реализации Закона Республики Коми от 23.12.2008 г. №148-РЗ «О некоторых мерах по профилактике безнадзорност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и правонарушений несовершеннолетних в Республике Коми». В 2024 году проведено 15 межведомственных рейдов, выявлено 8 несовершеннолетних (в 2023 году –12/8), которые находились в ночное время в общественных местах без сопровождения законных представителей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71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12 месяцев 2024г. на территории МР «Сыктывдинский» совершено 9 преступлений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(это иногородние и учащиеся КРАПТа), учащимися школ преступления не совершены.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 19 ООД (общественно-опасные деяния): Зеленец-8, ВСШ №2-7, Пажга-2, ВСШ №1-1, Шошка-1.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Такие ООД, как управление транспортным средством,  умышленное причинение легкого вреда, кража,  вымогательство, порча имущества, ложное сообщение об акте терроризма. Учащиеся, совершившие ООД,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 администраций школ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 каждым из них проведена профилактическая работа.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426"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Работу по профилактике правонарушений и преступлений среди несовершеннолетних считаем необходимо продолжить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2025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 несмотря на стабильную динамику.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18012020_1</dc:creator>
  <cp:keywords/>
  <dc:description/>
  <cp:lastModifiedBy>e.g.valieva@syktyvdin.rkomi.ru</cp:lastModifiedBy>
  <cp:revision>6</cp:revision>
  <dcterms:created xsi:type="dcterms:W3CDTF">2025-02-10T08:17:00Z</dcterms:created>
  <dcterms:modified xsi:type="dcterms:W3CDTF">2025-02-10T13:29:33Z</dcterms:modified>
</cp:coreProperties>
</file>