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5F7" w:rsidRPr="00EB7C4A" w:rsidRDefault="00F755F7" w:rsidP="00F755F7">
      <w:pPr>
        <w:contextualSpacing/>
        <w:jc w:val="right"/>
        <w:rPr>
          <w:sz w:val="24"/>
          <w:szCs w:val="24"/>
        </w:rPr>
      </w:pPr>
      <w:r>
        <w:rPr>
          <w:noProof/>
        </w:rPr>
        <w:drawing>
          <wp:anchor distT="0" distB="0" distL="6401435" distR="6401435" simplePos="0" relativeHeight="251660288" behindDoc="0" locked="0" layoutInCell="1" allowOverlap="1">
            <wp:simplePos x="0" y="0"/>
            <wp:positionH relativeFrom="margin">
              <wp:posOffset>2609850</wp:posOffset>
            </wp:positionH>
            <wp:positionV relativeFrom="paragraph">
              <wp:posOffset>0</wp:posOffset>
            </wp:positionV>
            <wp:extent cx="800100" cy="996950"/>
            <wp:effectExtent l="0" t="0" r="0" b="0"/>
            <wp:wrapTopAndBottom/>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srcRect/>
                    <a:stretch>
                      <a:fillRect/>
                    </a:stretch>
                  </pic:blipFill>
                  <pic:spPr bwMode="auto">
                    <a:xfrm>
                      <a:off x="0" y="0"/>
                      <a:ext cx="800100" cy="996950"/>
                    </a:xfrm>
                    <a:prstGeom prst="rect">
                      <a:avLst/>
                    </a:prstGeom>
                    <a:noFill/>
                    <a:ln w="9525">
                      <a:noFill/>
                      <a:miter lim="800000"/>
                      <a:headEnd/>
                      <a:tailEnd/>
                    </a:ln>
                  </pic:spPr>
                </pic:pic>
              </a:graphicData>
            </a:graphic>
          </wp:anchor>
        </w:drawing>
      </w:r>
    </w:p>
    <w:p w:rsidR="00F755F7" w:rsidRDefault="00F755F7" w:rsidP="00F755F7">
      <w:pPr>
        <w:contextualSpacing/>
        <w:jc w:val="center"/>
        <w:rPr>
          <w:b/>
          <w:sz w:val="24"/>
          <w:szCs w:val="24"/>
        </w:rPr>
      </w:pPr>
      <w:r w:rsidRPr="001F476E">
        <w:rPr>
          <w:b/>
          <w:sz w:val="24"/>
          <w:szCs w:val="24"/>
        </w:rPr>
        <w:t xml:space="preserve">Коми Республикаын «Сыктывдін» </w:t>
      </w:r>
    </w:p>
    <w:p w:rsidR="00F755F7" w:rsidRPr="00A47004" w:rsidRDefault="00F755F7" w:rsidP="00F755F7">
      <w:pPr>
        <w:contextualSpacing/>
        <w:jc w:val="center"/>
        <w:rPr>
          <w:b/>
          <w:bCs/>
          <w:sz w:val="24"/>
          <w:szCs w:val="24"/>
        </w:rPr>
      </w:pPr>
      <w:r w:rsidRPr="001F476E">
        <w:rPr>
          <w:b/>
          <w:sz w:val="24"/>
          <w:szCs w:val="24"/>
        </w:rPr>
        <w:t>муниципальнӧйрайонсаадминистрациялӧн</w:t>
      </w:r>
    </w:p>
    <w:p w:rsidR="00F755F7" w:rsidRPr="0007454A" w:rsidRDefault="008A648C" w:rsidP="00F755F7">
      <w:pPr>
        <w:pStyle w:val="1"/>
        <w:contextualSpacing/>
        <w:rPr>
          <w:rFonts w:cs="Times New Roman"/>
          <w:b w:val="0"/>
          <w:sz w:val="24"/>
          <w:szCs w:val="24"/>
        </w:rPr>
      </w:pPr>
      <w:r>
        <w:rPr>
          <w:rFonts w:cs="Times New Roman"/>
          <w:b w:val="0"/>
          <w:noProof/>
          <w:sz w:val="24"/>
          <w:szCs w:val="24"/>
          <w:lang w:eastAsia="ru-RU"/>
        </w:rPr>
        <w:pict>
          <v:line id="Прямая соединительная линия 1" o:spid="_x0000_s1026" style="position:absolute;left:0;text-align:left;z-index:251662336;visibility:visible" from="3.9pt,13pt" to="468.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"/>
        </w:pict>
      </w:r>
      <w:r w:rsidR="00F755F7" w:rsidRPr="0007454A">
        <w:rPr>
          <w:rFonts w:cs="Times New Roman"/>
          <w:sz w:val="24"/>
          <w:szCs w:val="24"/>
        </w:rPr>
        <w:t>ШУÖМ</w:t>
      </w:r>
    </w:p>
    <w:p w:rsidR="00F755F7" w:rsidRPr="0007454A" w:rsidRDefault="00F755F7" w:rsidP="00F755F7">
      <w:pPr>
        <w:pStyle w:val="1"/>
        <w:contextualSpacing/>
        <w:rPr>
          <w:rFonts w:cs="Times New Roman"/>
          <w:b w:val="0"/>
          <w:sz w:val="24"/>
          <w:szCs w:val="24"/>
        </w:rPr>
      </w:pPr>
      <w:r w:rsidRPr="0007454A">
        <w:rPr>
          <w:rFonts w:cs="Times New Roman"/>
          <w:sz w:val="24"/>
          <w:szCs w:val="24"/>
        </w:rPr>
        <w:t>ПОСТАНОВЛЕНИЕ</w:t>
      </w:r>
    </w:p>
    <w:p w:rsidR="00F755F7" w:rsidRDefault="00F755F7" w:rsidP="00F755F7">
      <w:pPr>
        <w:contextualSpacing/>
        <w:jc w:val="center"/>
        <w:rPr>
          <w:b/>
          <w:sz w:val="24"/>
          <w:szCs w:val="24"/>
        </w:rPr>
      </w:pPr>
      <w:r>
        <w:rPr>
          <w:b/>
          <w:sz w:val="24"/>
          <w:szCs w:val="24"/>
        </w:rPr>
        <w:t>администрации муниципального района</w:t>
      </w:r>
    </w:p>
    <w:p w:rsidR="00F755F7" w:rsidRPr="00F27512" w:rsidRDefault="00F755F7" w:rsidP="00F755F7">
      <w:pPr>
        <w:contextualSpacing/>
        <w:jc w:val="center"/>
        <w:rPr>
          <w:b/>
          <w:sz w:val="24"/>
          <w:szCs w:val="24"/>
        </w:rPr>
      </w:pPr>
      <w:r w:rsidRPr="00EB7C4A">
        <w:rPr>
          <w:b/>
          <w:sz w:val="24"/>
          <w:szCs w:val="24"/>
        </w:rPr>
        <w:t>«Сыктывдинский»</w:t>
      </w:r>
      <w:r>
        <w:rPr>
          <w:b/>
          <w:sz w:val="24"/>
          <w:szCs w:val="24"/>
        </w:rPr>
        <w:t xml:space="preserve"> Республики Коми</w:t>
      </w:r>
    </w:p>
    <w:p w:rsidR="00F755F7" w:rsidRPr="000E6170" w:rsidRDefault="00F755F7" w:rsidP="00F755F7">
      <w:pPr>
        <w:pStyle w:val="1"/>
        <w:contextualSpacing/>
        <w:rPr>
          <w:sz w:val="24"/>
          <w:szCs w:val="24"/>
        </w:rPr>
      </w:pPr>
    </w:p>
    <w:p w:rsidR="00A83985" w:rsidRDefault="00A83985" w:rsidP="00F755F7">
      <w:pPr>
        <w:ind w:firstLine="0"/>
        <w:rPr>
          <w:sz w:val="24"/>
          <w:szCs w:val="24"/>
        </w:rPr>
      </w:pPr>
    </w:p>
    <w:p w:rsidR="00F755F7" w:rsidRPr="00A83985" w:rsidRDefault="00A83985" w:rsidP="00F755F7">
      <w:pPr>
        <w:ind w:firstLine="0"/>
        <w:rPr>
          <w:sz w:val="24"/>
          <w:szCs w:val="24"/>
          <w:u w:val="single"/>
        </w:rPr>
      </w:pPr>
      <w:r>
        <w:rPr>
          <w:sz w:val="24"/>
          <w:szCs w:val="24"/>
        </w:rPr>
        <w:t>о</w:t>
      </w:r>
      <w:r w:rsidR="002E522A">
        <w:rPr>
          <w:sz w:val="24"/>
          <w:szCs w:val="24"/>
        </w:rPr>
        <w:t xml:space="preserve">т </w:t>
      </w:r>
      <w:r>
        <w:rPr>
          <w:sz w:val="24"/>
          <w:szCs w:val="24"/>
        </w:rPr>
        <w:t xml:space="preserve">23 августа </w:t>
      </w:r>
      <w:r w:rsidR="002E522A">
        <w:rPr>
          <w:sz w:val="24"/>
          <w:szCs w:val="24"/>
        </w:rPr>
        <w:t xml:space="preserve">2024 года                                                                                </w:t>
      </w:r>
      <w:r w:rsidRPr="00A83985">
        <w:rPr>
          <w:sz w:val="24"/>
          <w:szCs w:val="24"/>
        </w:rPr>
        <w:t>№ 8/1066</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tblGrid>
      <w:tr w:rsidR="00F755F7" w:rsidTr="004A3ED5">
        <w:tc>
          <w:tcPr>
            <w:tcW w:w="4786" w:type="dxa"/>
          </w:tcPr>
          <w:p w:rsidR="002E522A" w:rsidRPr="002E522A" w:rsidRDefault="002E522A" w:rsidP="007747A4">
            <w:pPr>
              <w:pStyle w:val="aa"/>
              <w:spacing w:before="0" w:after="0"/>
              <w:ind w:firstLine="0"/>
              <w:rPr>
                <w:sz w:val="24"/>
              </w:rPr>
            </w:pPr>
          </w:p>
          <w:p w:rsidR="00F755F7" w:rsidRDefault="00F755F7" w:rsidP="002E522A">
            <w:pPr>
              <w:pStyle w:val="aa"/>
              <w:spacing w:before="0" w:after="0"/>
              <w:ind w:left="-250" w:firstLine="142"/>
              <w:rPr>
                <w:bCs/>
                <w:sz w:val="24"/>
              </w:rPr>
            </w:pPr>
            <w:r w:rsidRPr="008121B9">
              <w:rPr>
                <w:bCs/>
                <w:sz w:val="24"/>
              </w:rPr>
              <w:t>Об одобрении прогноза</w:t>
            </w:r>
            <w:r>
              <w:rPr>
                <w:bCs/>
                <w:sz w:val="24"/>
              </w:rPr>
              <w:t xml:space="preserve"> социально-</w:t>
            </w:r>
          </w:p>
          <w:p w:rsidR="00F755F7" w:rsidRDefault="00F755F7" w:rsidP="002E522A">
            <w:pPr>
              <w:pStyle w:val="aa"/>
              <w:spacing w:before="0" w:after="0"/>
              <w:ind w:left="-250" w:firstLine="142"/>
              <w:rPr>
                <w:bCs/>
                <w:sz w:val="24"/>
              </w:rPr>
            </w:pPr>
            <w:r>
              <w:rPr>
                <w:bCs/>
                <w:sz w:val="24"/>
              </w:rPr>
              <w:t xml:space="preserve">экономического развития </w:t>
            </w:r>
          </w:p>
          <w:p w:rsidR="00D917B6" w:rsidRDefault="00F755F7" w:rsidP="002E522A">
            <w:pPr>
              <w:pStyle w:val="aa"/>
              <w:spacing w:before="0" w:after="0"/>
              <w:ind w:left="-250" w:firstLine="142"/>
              <w:rPr>
                <w:bCs/>
                <w:sz w:val="24"/>
              </w:rPr>
            </w:pPr>
            <w:r>
              <w:rPr>
                <w:bCs/>
                <w:sz w:val="24"/>
              </w:rPr>
              <w:t>муниципального района «Сыктывдинский»</w:t>
            </w:r>
          </w:p>
          <w:p w:rsidR="00D917B6" w:rsidRDefault="00D917B6" w:rsidP="002E522A">
            <w:pPr>
              <w:pStyle w:val="aa"/>
              <w:spacing w:before="0" w:after="0"/>
              <w:ind w:left="-250" w:firstLine="142"/>
              <w:rPr>
                <w:bCs/>
                <w:sz w:val="24"/>
              </w:rPr>
            </w:pPr>
            <w:r>
              <w:rPr>
                <w:bCs/>
                <w:sz w:val="24"/>
              </w:rPr>
              <w:t xml:space="preserve">Республики Коми </w:t>
            </w:r>
            <w:r w:rsidR="002E522A">
              <w:rPr>
                <w:bCs/>
                <w:sz w:val="24"/>
              </w:rPr>
              <w:t>на 2025</w:t>
            </w:r>
            <w:r w:rsidR="00F755F7">
              <w:rPr>
                <w:bCs/>
                <w:sz w:val="24"/>
              </w:rPr>
              <w:t xml:space="preserve"> год </w:t>
            </w:r>
          </w:p>
          <w:p w:rsidR="00F755F7" w:rsidRPr="008121B9" w:rsidRDefault="002E522A" w:rsidP="002E522A">
            <w:pPr>
              <w:pStyle w:val="aa"/>
              <w:spacing w:before="0" w:after="0"/>
              <w:ind w:left="-250" w:firstLine="142"/>
              <w:rPr>
                <w:bCs/>
                <w:sz w:val="24"/>
              </w:rPr>
            </w:pPr>
            <w:r>
              <w:rPr>
                <w:bCs/>
                <w:sz w:val="24"/>
              </w:rPr>
              <w:t>и на период до 2027</w:t>
            </w:r>
            <w:r w:rsidR="00F755F7">
              <w:rPr>
                <w:bCs/>
                <w:sz w:val="24"/>
              </w:rPr>
              <w:t xml:space="preserve"> года</w:t>
            </w:r>
          </w:p>
          <w:p w:rsidR="00F755F7" w:rsidRDefault="00F755F7" w:rsidP="007747A4">
            <w:pPr>
              <w:pStyle w:val="ConsPlusTitle"/>
              <w:jc w:val="both"/>
              <w:outlineLvl w:val="0"/>
              <w:rPr>
                <w:b w:val="0"/>
              </w:rPr>
            </w:pPr>
          </w:p>
        </w:tc>
      </w:tr>
    </w:tbl>
    <w:p w:rsidR="00F755F7" w:rsidRPr="007E1575" w:rsidRDefault="00F755F7" w:rsidP="007747A4">
      <w:pPr>
        <w:pStyle w:val="1"/>
        <w:shd w:val="clear" w:color="auto" w:fill="FFFFFF"/>
        <w:jc w:val="both"/>
        <w:textAlignment w:val="baseline"/>
        <w:rPr>
          <w:b w:val="0"/>
          <w:sz w:val="24"/>
          <w:szCs w:val="24"/>
        </w:rPr>
      </w:pPr>
      <w:r w:rsidRPr="00E461E6">
        <w:rPr>
          <w:rStyle w:val="a4"/>
          <w:b w:val="0"/>
          <w:color w:val="000000"/>
          <w:sz w:val="24"/>
          <w:szCs w:val="24"/>
        </w:rPr>
        <w:t xml:space="preserve">В соответствии со статьей 173 Бюджетного Кодекса Российской Федерации, руководствуясь </w:t>
      </w:r>
      <w:r w:rsidRPr="007E1575">
        <w:rPr>
          <w:rFonts w:eastAsia="Calibri"/>
          <w:b w:val="0"/>
          <w:sz w:val="24"/>
          <w:szCs w:val="24"/>
          <w:lang w:eastAsia="en-US"/>
        </w:rPr>
        <w:t xml:space="preserve">Федеральным законом РФ от 28.06.2014 №172-ФЗ «О стратегическом планировании в Российской Федерации», </w:t>
      </w:r>
      <w:r w:rsidRPr="007E1575">
        <w:rPr>
          <w:b w:val="0"/>
          <w:sz w:val="24"/>
          <w:szCs w:val="24"/>
        </w:rPr>
        <w:t>Указом Президента Российской Федерации  от 7 мая 2018 года № 204 «</w:t>
      </w:r>
      <w:r w:rsidRPr="007E1575">
        <w:rPr>
          <w:b w:val="0"/>
          <w:sz w:val="24"/>
          <w:szCs w:val="24"/>
          <w:shd w:val="clear" w:color="auto" w:fill="FFFFFF"/>
        </w:rPr>
        <w:t>О национальных целях и стратегических задачах развития</w:t>
      </w:r>
      <w:r w:rsidRPr="007E1575">
        <w:rPr>
          <w:rStyle w:val="apple-converted-space"/>
          <w:b w:val="0"/>
          <w:sz w:val="24"/>
          <w:szCs w:val="24"/>
          <w:shd w:val="clear" w:color="auto" w:fill="FFFFFF"/>
        </w:rPr>
        <w:t> </w:t>
      </w:r>
      <w:r w:rsidRPr="007E1575">
        <w:rPr>
          <w:b w:val="0"/>
          <w:sz w:val="24"/>
          <w:szCs w:val="24"/>
          <w:shd w:val="clear" w:color="auto" w:fill="FFFFFF"/>
        </w:rPr>
        <w:t>Российской</w:t>
      </w:r>
      <w:r w:rsidRPr="007E1575">
        <w:rPr>
          <w:rStyle w:val="apple-converted-space"/>
          <w:b w:val="0"/>
          <w:sz w:val="24"/>
          <w:szCs w:val="24"/>
          <w:shd w:val="clear" w:color="auto" w:fill="FFFFFF"/>
        </w:rPr>
        <w:t> </w:t>
      </w:r>
      <w:r w:rsidRPr="007E1575">
        <w:rPr>
          <w:b w:val="0"/>
          <w:sz w:val="24"/>
          <w:szCs w:val="24"/>
          <w:shd w:val="clear" w:color="auto" w:fill="FFFFFF"/>
        </w:rPr>
        <w:t>Федерации</w:t>
      </w:r>
      <w:r w:rsidRPr="007E1575">
        <w:rPr>
          <w:rStyle w:val="apple-converted-space"/>
          <w:b w:val="0"/>
          <w:sz w:val="24"/>
          <w:szCs w:val="24"/>
          <w:shd w:val="clear" w:color="auto" w:fill="FFFFFF"/>
        </w:rPr>
        <w:t> </w:t>
      </w:r>
      <w:r w:rsidRPr="007E1575">
        <w:rPr>
          <w:b w:val="0"/>
          <w:sz w:val="24"/>
          <w:szCs w:val="24"/>
          <w:shd w:val="clear" w:color="auto" w:fill="FFFFFF"/>
        </w:rPr>
        <w:t>на период до 2024</w:t>
      </w:r>
      <w:r w:rsidRPr="007E1575">
        <w:rPr>
          <w:rStyle w:val="apple-converted-space"/>
          <w:b w:val="0"/>
          <w:sz w:val="24"/>
          <w:szCs w:val="24"/>
          <w:shd w:val="clear" w:color="auto" w:fill="FFFFFF"/>
        </w:rPr>
        <w:t> </w:t>
      </w:r>
      <w:r w:rsidRPr="007E1575">
        <w:rPr>
          <w:b w:val="0"/>
          <w:sz w:val="24"/>
          <w:szCs w:val="24"/>
          <w:shd w:val="clear" w:color="auto" w:fill="FFFFFF"/>
        </w:rPr>
        <w:t xml:space="preserve">года», </w:t>
      </w:r>
      <w:r w:rsidR="00D917B6">
        <w:rPr>
          <w:b w:val="0"/>
          <w:sz w:val="24"/>
          <w:szCs w:val="24"/>
          <w:shd w:val="clear" w:color="auto" w:fill="FFFFFF"/>
        </w:rPr>
        <w:t>распоряжением</w:t>
      </w:r>
      <w:r w:rsidRPr="007E1575">
        <w:rPr>
          <w:b w:val="0"/>
          <w:sz w:val="24"/>
          <w:szCs w:val="24"/>
          <w:shd w:val="clear" w:color="auto" w:fill="FFFFFF"/>
        </w:rPr>
        <w:t xml:space="preserve"> Правительства</w:t>
      </w:r>
      <w:r>
        <w:rPr>
          <w:b w:val="0"/>
          <w:sz w:val="24"/>
          <w:szCs w:val="24"/>
          <w:shd w:val="clear" w:color="auto" w:fill="FFFFFF"/>
        </w:rPr>
        <w:t xml:space="preserve"> Р</w:t>
      </w:r>
      <w:r w:rsidRPr="007E1575">
        <w:rPr>
          <w:b w:val="0"/>
          <w:sz w:val="24"/>
          <w:szCs w:val="24"/>
          <w:shd w:val="clear" w:color="auto" w:fill="FFFFFF"/>
        </w:rPr>
        <w:t xml:space="preserve">еспублики Коми от </w:t>
      </w:r>
      <w:r w:rsidR="002E522A">
        <w:rPr>
          <w:b w:val="0"/>
          <w:sz w:val="24"/>
          <w:szCs w:val="24"/>
          <w:shd w:val="clear" w:color="auto" w:fill="FFFFFF"/>
        </w:rPr>
        <w:t>2 августа 2024 года №426-р</w:t>
      </w:r>
      <w:r w:rsidRPr="007E1575">
        <w:rPr>
          <w:b w:val="0"/>
          <w:sz w:val="24"/>
          <w:szCs w:val="24"/>
          <w:shd w:val="clear" w:color="auto" w:fill="FFFFFF"/>
        </w:rPr>
        <w:t xml:space="preserve"> «</w:t>
      </w:r>
      <w:r w:rsidRPr="007E1575">
        <w:rPr>
          <w:rFonts w:cs="Times New Roman"/>
          <w:b w:val="0"/>
          <w:color w:val="2D2D2D"/>
          <w:spacing w:val="2"/>
          <w:sz w:val="24"/>
          <w:szCs w:val="24"/>
        </w:rPr>
        <w:t>Об одобрении Прогноза социально-экономического</w:t>
      </w:r>
      <w:r w:rsidR="00FE5F20">
        <w:rPr>
          <w:rFonts w:cs="Times New Roman"/>
          <w:b w:val="0"/>
          <w:color w:val="2D2D2D"/>
          <w:spacing w:val="2"/>
          <w:sz w:val="24"/>
          <w:szCs w:val="24"/>
        </w:rPr>
        <w:t xml:space="preserve"> </w:t>
      </w:r>
      <w:r w:rsidR="00D917B6">
        <w:rPr>
          <w:rFonts w:cs="Times New Roman"/>
          <w:b w:val="0"/>
          <w:color w:val="2D2D2D"/>
          <w:spacing w:val="2"/>
          <w:sz w:val="24"/>
          <w:szCs w:val="24"/>
        </w:rPr>
        <w:t xml:space="preserve">развития Республики Коми </w:t>
      </w:r>
      <w:r w:rsidR="002E522A">
        <w:rPr>
          <w:rFonts w:cs="Times New Roman"/>
          <w:b w:val="0"/>
          <w:color w:val="2D2D2D"/>
          <w:spacing w:val="2"/>
          <w:sz w:val="24"/>
          <w:szCs w:val="24"/>
        </w:rPr>
        <w:t>на 2025 год и на период до 2027</w:t>
      </w:r>
      <w:r w:rsidR="00E26E2A" w:rsidRPr="00E26E2A">
        <w:rPr>
          <w:rFonts w:cs="Times New Roman"/>
          <w:b w:val="0"/>
          <w:color w:val="2D2D2D"/>
          <w:spacing w:val="2"/>
          <w:sz w:val="24"/>
          <w:szCs w:val="24"/>
        </w:rPr>
        <w:t xml:space="preserve"> года</w:t>
      </w:r>
      <w:r>
        <w:rPr>
          <w:rFonts w:cs="Times New Roman"/>
          <w:b w:val="0"/>
          <w:color w:val="2D2D2D"/>
          <w:spacing w:val="2"/>
          <w:sz w:val="24"/>
          <w:szCs w:val="24"/>
        </w:rPr>
        <w:t xml:space="preserve">», </w:t>
      </w:r>
      <w:r w:rsidRPr="007E1575">
        <w:rPr>
          <w:b w:val="0"/>
          <w:sz w:val="24"/>
          <w:szCs w:val="24"/>
        </w:rPr>
        <w:t>администрация муниципального района «Сыктывдинский»</w:t>
      </w:r>
      <w:r w:rsidR="00D917B6">
        <w:rPr>
          <w:b w:val="0"/>
          <w:sz w:val="24"/>
          <w:szCs w:val="24"/>
        </w:rPr>
        <w:t xml:space="preserve"> Республики Коми</w:t>
      </w:r>
    </w:p>
    <w:p w:rsidR="00F755F7" w:rsidRPr="005E1B1D" w:rsidRDefault="00F755F7" w:rsidP="00F755F7">
      <w:pPr>
        <w:spacing w:line="276" w:lineRule="auto"/>
        <w:rPr>
          <w:b/>
          <w:sz w:val="24"/>
          <w:szCs w:val="24"/>
        </w:rPr>
      </w:pPr>
    </w:p>
    <w:p w:rsidR="00F755F7" w:rsidRDefault="00F755F7" w:rsidP="00F755F7">
      <w:pPr>
        <w:spacing w:line="276" w:lineRule="auto"/>
        <w:ind w:firstLine="0"/>
        <w:rPr>
          <w:b/>
          <w:sz w:val="24"/>
          <w:szCs w:val="24"/>
        </w:rPr>
      </w:pPr>
      <w:r w:rsidRPr="005E1B1D">
        <w:rPr>
          <w:b/>
          <w:sz w:val="24"/>
          <w:szCs w:val="24"/>
        </w:rPr>
        <w:t>ПОСТАНОВЛЯЕТ:</w:t>
      </w:r>
    </w:p>
    <w:p w:rsidR="00F755F7" w:rsidRPr="005E1B1D" w:rsidRDefault="00F755F7" w:rsidP="00F755F7">
      <w:pPr>
        <w:spacing w:line="276" w:lineRule="auto"/>
        <w:ind w:firstLine="0"/>
        <w:rPr>
          <w:b/>
          <w:sz w:val="24"/>
          <w:szCs w:val="24"/>
        </w:rPr>
      </w:pPr>
    </w:p>
    <w:p w:rsidR="00F755F7" w:rsidRPr="005E1B1D" w:rsidRDefault="00F755F7" w:rsidP="00F755F7">
      <w:pPr>
        <w:numPr>
          <w:ilvl w:val="0"/>
          <w:numId w:val="5"/>
        </w:numPr>
        <w:tabs>
          <w:tab w:val="left" w:pos="1134"/>
        </w:tabs>
        <w:autoSpaceDE w:val="0"/>
        <w:autoSpaceDN w:val="0"/>
        <w:adjustRightInd w:val="0"/>
        <w:spacing w:line="276" w:lineRule="auto"/>
        <w:ind w:left="0" w:firstLine="709"/>
        <w:rPr>
          <w:sz w:val="24"/>
          <w:szCs w:val="24"/>
        </w:rPr>
      </w:pPr>
      <w:r w:rsidRPr="005E1B1D">
        <w:rPr>
          <w:sz w:val="24"/>
          <w:szCs w:val="24"/>
        </w:rPr>
        <w:t xml:space="preserve"> Одобрить </w:t>
      </w:r>
      <w:hyperlink r:id="rId9" w:history="1">
        <w:r w:rsidRPr="005E1B1D">
          <w:rPr>
            <w:sz w:val="24"/>
            <w:szCs w:val="24"/>
          </w:rPr>
          <w:t>прогноз</w:t>
        </w:r>
      </w:hyperlink>
      <w:r w:rsidRPr="005E1B1D">
        <w:rPr>
          <w:sz w:val="24"/>
          <w:szCs w:val="24"/>
        </w:rPr>
        <w:t xml:space="preserve"> социально-экономического развития муниципальног</w:t>
      </w:r>
      <w:r w:rsidR="006F094D">
        <w:rPr>
          <w:sz w:val="24"/>
          <w:szCs w:val="24"/>
        </w:rPr>
        <w:t>о района «Сыктывдинский»</w:t>
      </w:r>
      <w:r w:rsidR="002E522A">
        <w:rPr>
          <w:sz w:val="24"/>
          <w:szCs w:val="24"/>
        </w:rPr>
        <w:t xml:space="preserve"> Республики Коми на 2025</w:t>
      </w:r>
      <w:r w:rsidRPr="005E1B1D">
        <w:rPr>
          <w:sz w:val="24"/>
          <w:szCs w:val="24"/>
        </w:rPr>
        <w:t xml:space="preserve"> год и на период до 202</w:t>
      </w:r>
      <w:r w:rsidR="002E522A">
        <w:rPr>
          <w:sz w:val="24"/>
          <w:szCs w:val="24"/>
        </w:rPr>
        <w:t>7</w:t>
      </w:r>
      <w:r w:rsidRPr="005E1B1D">
        <w:rPr>
          <w:sz w:val="24"/>
          <w:szCs w:val="24"/>
        </w:rPr>
        <w:t xml:space="preserve"> года согласно приложению.</w:t>
      </w:r>
    </w:p>
    <w:p w:rsidR="00F755F7" w:rsidRPr="005E1B1D" w:rsidRDefault="00F755F7" w:rsidP="00F755F7">
      <w:pPr>
        <w:numPr>
          <w:ilvl w:val="0"/>
          <w:numId w:val="5"/>
        </w:numPr>
        <w:tabs>
          <w:tab w:val="left" w:pos="1134"/>
        </w:tabs>
        <w:autoSpaceDE w:val="0"/>
        <w:autoSpaceDN w:val="0"/>
        <w:adjustRightInd w:val="0"/>
        <w:spacing w:line="276" w:lineRule="auto"/>
        <w:ind w:left="0" w:firstLine="709"/>
        <w:rPr>
          <w:sz w:val="24"/>
          <w:szCs w:val="24"/>
        </w:rPr>
      </w:pPr>
      <w:r w:rsidRPr="005E1B1D">
        <w:rPr>
          <w:sz w:val="24"/>
          <w:szCs w:val="24"/>
        </w:rPr>
        <w:t xml:space="preserve">Контроль за исполнением настоящего постановления </w:t>
      </w:r>
      <w:r w:rsidR="00D754E5">
        <w:rPr>
          <w:sz w:val="24"/>
          <w:szCs w:val="24"/>
        </w:rPr>
        <w:t>возложить на заместителя руководителя</w:t>
      </w:r>
      <w:r w:rsidR="00935BA6">
        <w:rPr>
          <w:sz w:val="24"/>
          <w:szCs w:val="24"/>
        </w:rPr>
        <w:t xml:space="preserve"> администрации муниципального района «Сыктывдинский» Республики Коми </w:t>
      </w:r>
      <w:r w:rsidR="00D754E5">
        <w:rPr>
          <w:sz w:val="24"/>
          <w:szCs w:val="24"/>
        </w:rPr>
        <w:t xml:space="preserve"> (</w:t>
      </w:r>
      <w:r w:rsidR="00D754E5">
        <w:rPr>
          <w:sz w:val="24"/>
        </w:rPr>
        <w:t>О.М. Удоратина)</w:t>
      </w:r>
      <w:r w:rsidR="00D917B6">
        <w:rPr>
          <w:sz w:val="24"/>
          <w:szCs w:val="24"/>
        </w:rPr>
        <w:t>.</w:t>
      </w:r>
    </w:p>
    <w:p w:rsidR="00F755F7" w:rsidRPr="005E1B1D" w:rsidRDefault="00F755F7" w:rsidP="00F755F7">
      <w:pPr>
        <w:numPr>
          <w:ilvl w:val="0"/>
          <w:numId w:val="5"/>
        </w:numPr>
        <w:tabs>
          <w:tab w:val="left" w:pos="1134"/>
        </w:tabs>
        <w:autoSpaceDE w:val="0"/>
        <w:autoSpaceDN w:val="0"/>
        <w:adjustRightInd w:val="0"/>
        <w:spacing w:line="276" w:lineRule="auto"/>
        <w:ind w:left="0" w:firstLine="709"/>
        <w:rPr>
          <w:sz w:val="24"/>
          <w:szCs w:val="24"/>
        </w:rPr>
      </w:pPr>
      <w:r w:rsidRPr="005E1B1D">
        <w:rPr>
          <w:sz w:val="24"/>
          <w:szCs w:val="24"/>
        </w:rPr>
        <w:t>Настоящее постановление вступает в силу со дня</w:t>
      </w:r>
      <w:r w:rsidR="00FE5F20">
        <w:rPr>
          <w:sz w:val="24"/>
          <w:szCs w:val="24"/>
        </w:rPr>
        <w:t xml:space="preserve"> </w:t>
      </w:r>
      <w:r w:rsidR="006F094D">
        <w:rPr>
          <w:sz w:val="24"/>
          <w:szCs w:val="24"/>
        </w:rPr>
        <w:t xml:space="preserve">его </w:t>
      </w:r>
      <w:r w:rsidR="00E461E6">
        <w:rPr>
          <w:sz w:val="24"/>
          <w:szCs w:val="24"/>
        </w:rPr>
        <w:t>подписания и подлежит опубликованию</w:t>
      </w:r>
      <w:r w:rsidRPr="005E1B1D">
        <w:rPr>
          <w:sz w:val="24"/>
          <w:szCs w:val="24"/>
        </w:rPr>
        <w:t>.</w:t>
      </w:r>
    </w:p>
    <w:p w:rsidR="00F755F7" w:rsidRPr="00731D5E" w:rsidRDefault="00F755F7" w:rsidP="00F755F7">
      <w:pPr>
        <w:ind w:firstLine="0"/>
        <w:rPr>
          <w:sz w:val="24"/>
          <w:szCs w:val="24"/>
        </w:rPr>
      </w:pPr>
    </w:p>
    <w:p w:rsidR="00935BA6" w:rsidRDefault="00935BA6" w:rsidP="00935BA6">
      <w:pPr>
        <w:ind w:left="720" w:hanging="720"/>
        <w:rPr>
          <w:sz w:val="24"/>
          <w:szCs w:val="24"/>
          <w:lang w:eastAsia="zh-CN" w:bidi="hi-IN"/>
        </w:rPr>
      </w:pPr>
      <w:r w:rsidRPr="00074E4D">
        <w:rPr>
          <w:sz w:val="24"/>
          <w:szCs w:val="24"/>
        </w:rPr>
        <w:t>Глава</w:t>
      </w:r>
      <w:r w:rsidRPr="00074E4D">
        <w:rPr>
          <w:sz w:val="24"/>
          <w:szCs w:val="24"/>
          <w:lang w:eastAsia="zh-CN" w:bidi="hi-IN"/>
        </w:rPr>
        <w:t xml:space="preserve"> муниципального района «Сыктывдинский»</w:t>
      </w:r>
      <w:r>
        <w:rPr>
          <w:sz w:val="24"/>
          <w:szCs w:val="24"/>
          <w:lang w:eastAsia="zh-CN" w:bidi="hi-IN"/>
        </w:rPr>
        <w:t xml:space="preserve"> -</w:t>
      </w:r>
    </w:p>
    <w:p w:rsidR="00935BA6" w:rsidRPr="00074E4D" w:rsidRDefault="00935BA6" w:rsidP="00935BA6">
      <w:pPr>
        <w:tabs>
          <w:tab w:val="left" w:pos="7935"/>
        </w:tabs>
        <w:ind w:left="720" w:hanging="720"/>
        <w:rPr>
          <w:sz w:val="24"/>
          <w:szCs w:val="24"/>
          <w:lang w:eastAsia="zh-CN" w:bidi="hi-IN"/>
        </w:rPr>
      </w:pPr>
      <w:r w:rsidRPr="00074E4D">
        <w:rPr>
          <w:sz w:val="24"/>
          <w:szCs w:val="24"/>
          <w:lang w:eastAsia="zh-CN" w:bidi="hi-IN"/>
        </w:rPr>
        <w:t>руководитель администрации</w:t>
      </w:r>
      <w:r>
        <w:rPr>
          <w:sz w:val="24"/>
          <w:szCs w:val="24"/>
          <w:lang w:eastAsia="zh-CN" w:bidi="hi-IN"/>
        </w:rPr>
        <w:t xml:space="preserve">                                                                              Л.Ю. Доронина</w:t>
      </w:r>
    </w:p>
    <w:p w:rsidR="00F755F7" w:rsidRPr="00731D5E" w:rsidRDefault="00F755F7" w:rsidP="00F755F7">
      <w:pPr>
        <w:spacing w:line="276" w:lineRule="auto"/>
        <w:ind w:firstLine="0"/>
        <w:rPr>
          <w:sz w:val="24"/>
          <w:szCs w:val="24"/>
        </w:rPr>
      </w:pPr>
    </w:p>
    <w:p w:rsidR="00F755F7" w:rsidRPr="00222575" w:rsidRDefault="00F755F7" w:rsidP="00F755F7">
      <w:pPr>
        <w:autoSpaceDE w:val="0"/>
        <w:autoSpaceDN w:val="0"/>
        <w:adjustRightInd w:val="0"/>
        <w:outlineLvl w:val="0"/>
      </w:pPr>
    </w:p>
    <w:p w:rsidR="00F755F7" w:rsidRDefault="00F755F7" w:rsidP="00F755F7">
      <w:pPr>
        <w:ind w:firstLine="0"/>
        <w:jc w:val="center"/>
        <w:rPr>
          <w:b/>
          <w:sz w:val="32"/>
          <w:szCs w:val="32"/>
        </w:rPr>
      </w:pPr>
    </w:p>
    <w:p w:rsidR="002E522A" w:rsidRDefault="002E522A" w:rsidP="00935BA6">
      <w:pPr>
        <w:ind w:firstLine="0"/>
        <w:rPr>
          <w:b/>
          <w:sz w:val="32"/>
          <w:szCs w:val="32"/>
        </w:rPr>
      </w:pPr>
    </w:p>
    <w:p w:rsidR="00935BA6" w:rsidRDefault="00935BA6" w:rsidP="00935BA6">
      <w:pPr>
        <w:ind w:firstLine="0"/>
        <w:rPr>
          <w:sz w:val="24"/>
          <w:szCs w:val="24"/>
        </w:rPr>
      </w:pPr>
    </w:p>
    <w:p w:rsidR="001D0CF2" w:rsidRDefault="001D0CF2" w:rsidP="001D0CF2">
      <w:pPr>
        <w:ind w:firstLine="0"/>
        <w:jc w:val="right"/>
        <w:rPr>
          <w:sz w:val="24"/>
          <w:szCs w:val="24"/>
        </w:rPr>
      </w:pPr>
      <w:r w:rsidRPr="000E6170">
        <w:rPr>
          <w:sz w:val="24"/>
          <w:szCs w:val="24"/>
        </w:rPr>
        <w:t xml:space="preserve">Приложение </w:t>
      </w:r>
    </w:p>
    <w:p w:rsidR="001D0CF2" w:rsidRDefault="001D0CF2" w:rsidP="001D0CF2">
      <w:pPr>
        <w:ind w:firstLine="0"/>
        <w:jc w:val="right"/>
        <w:rPr>
          <w:sz w:val="24"/>
          <w:szCs w:val="24"/>
        </w:rPr>
      </w:pPr>
      <w:r w:rsidRPr="000E6170">
        <w:rPr>
          <w:sz w:val="24"/>
          <w:szCs w:val="24"/>
        </w:rPr>
        <w:t xml:space="preserve">к постановлению администрации </w:t>
      </w:r>
    </w:p>
    <w:p w:rsidR="001D0CF2" w:rsidRDefault="005126BD" w:rsidP="001D0CF2">
      <w:pPr>
        <w:ind w:firstLine="0"/>
        <w:jc w:val="right"/>
        <w:rPr>
          <w:sz w:val="24"/>
          <w:szCs w:val="24"/>
        </w:rPr>
      </w:pPr>
      <w:r>
        <w:rPr>
          <w:sz w:val="24"/>
          <w:szCs w:val="24"/>
        </w:rPr>
        <w:t>муниципального района</w:t>
      </w:r>
      <w:r w:rsidR="001D0CF2" w:rsidRPr="000E6170">
        <w:rPr>
          <w:sz w:val="24"/>
          <w:szCs w:val="24"/>
        </w:rPr>
        <w:t xml:space="preserve"> «Сыктывдинский»</w:t>
      </w:r>
    </w:p>
    <w:p w:rsidR="001D0CF2" w:rsidRPr="000E6170" w:rsidRDefault="001D0CF2" w:rsidP="001D0CF2">
      <w:pPr>
        <w:ind w:firstLine="0"/>
        <w:jc w:val="right"/>
        <w:rPr>
          <w:sz w:val="24"/>
          <w:szCs w:val="24"/>
        </w:rPr>
      </w:pPr>
      <w:r>
        <w:rPr>
          <w:sz w:val="24"/>
          <w:szCs w:val="24"/>
        </w:rPr>
        <w:t xml:space="preserve">от </w:t>
      </w:r>
      <w:r w:rsidR="00A83985">
        <w:rPr>
          <w:sz w:val="24"/>
          <w:szCs w:val="24"/>
        </w:rPr>
        <w:t xml:space="preserve">23 августа </w:t>
      </w:r>
      <w:r w:rsidR="007747A4">
        <w:rPr>
          <w:sz w:val="24"/>
          <w:szCs w:val="24"/>
        </w:rPr>
        <w:t>202</w:t>
      </w:r>
      <w:r w:rsidR="002E522A">
        <w:rPr>
          <w:sz w:val="24"/>
          <w:szCs w:val="24"/>
        </w:rPr>
        <w:t>4</w:t>
      </w:r>
      <w:r w:rsidR="006B6796">
        <w:rPr>
          <w:sz w:val="24"/>
          <w:szCs w:val="24"/>
        </w:rPr>
        <w:t xml:space="preserve"> года </w:t>
      </w:r>
      <w:r>
        <w:rPr>
          <w:sz w:val="24"/>
          <w:szCs w:val="24"/>
        </w:rPr>
        <w:t xml:space="preserve"> №</w:t>
      </w:r>
      <w:r w:rsidR="00A83985">
        <w:rPr>
          <w:sz w:val="24"/>
          <w:szCs w:val="24"/>
        </w:rPr>
        <w:t>8/1066</w:t>
      </w:r>
    </w:p>
    <w:p w:rsidR="001D0CF2" w:rsidRDefault="001D0CF2" w:rsidP="001D0CF2">
      <w:pPr>
        <w:ind w:firstLine="0"/>
        <w:jc w:val="center"/>
        <w:rPr>
          <w:b/>
          <w:sz w:val="32"/>
          <w:szCs w:val="32"/>
        </w:rPr>
      </w:pPr>
    </w:p>
    <w:p w:rsidR="001D0CF2" w:rsidRDefault="001D0CF2" w:rsidP="001D0CF2">
      <w:pPr>
        <w:ind w:firstLine="0"/>
        <w:jc w:val="center"/>
        <w:rPr>
          <w:b/>
          <w:sz w:val="32"/>
          <w:szCs w:val="32"/>
        </w:rPr>
      </w:pPr>
    </w:p>
    <w:p w:rsidR="001D0CF2" w:rsidRPr="00CE7037" w:rsidRDefault="001D0CF2" w:rsidP="001D0CF2">
      <w:pPr>
        <w:ind w:firstLine="0"/>
        <w:jc w:val="center"/>
        <w:rPr>
          <w:sz w:val="26"/>
          <w:szCs w:val="26"/>
        </w:rPr>
      </w:pPr>
    </w:p>
    <w:p w:rsidR="001D0CF2" w:rsidRPr="00CE7037" w:rsidRDefault="001D0CF2" w:rsidP="001D0CF2">
      <w:pPr>
        <w:ind w:firstLine="0"/>
        <w:jc w:val="center"/>
        <w:rPr>
          <w:sz w:val="26"/>
          <w:szCs w:val="26"/>
        </w:rPr>
      </w:pPr>
    </w:p>
    <w:p w:rsidR="001D0CF2" w:rsidRPr="00CE7037" w:rsidRDefault="001D0CF2" w:rsidP="001D0CF2">
      <w:pPr>
        <w:ind w:firstLine="0"/>
        <w:jc w:val="center"/>
        <w:rPr>
          <w:sz w:val="26"/>
          <w:szCs w:val="26"/>
        </w:rPr>
      </w:pPr>
    </w:p>
    <w:p w:rsidR="001D0CF2" w:rsidRPr="00CE7037" w:rsidRDefault="001D0CF2" w:rsidP="001D0CF2">
      <w:pPr>
        <w:ind w:firstLine="0"/>
        <w:jc w:val="center"/>
        <w:rPr>
          <w:sz w:val="26"/>
          <w:szCs w:val="26"/>
        </w:rPr>
      </w:pPr>
    </w:p>
    <w:p w:rsidR="001D0CF2" w:rsidRPr="00CE7037" w:rsidRDefault="001D0CF2" w:rsidP="001D0CF2">
      <w:pPr>
        <w:ind w:firstLine="0"/>
        <w:jc w:val="center"/>
        <w:rPr>
          <w:sz w:val="26"/>
          <w:szCs w:val="26"/>
        </w:rPr>
      </w:pPr>
    </w:p>
    <w:p w:rsidR="001D0CF2" w:rsidRPr="00CE7037" w:rsidRDefault="001D0CF2" w:rsidP="001D0CF2">
      <w:pPr>
        <w:ind w:firstLine="0"/>
        <w:jc w:val="center"/>
        <w:rPr>
          <w:sz w:val="26"/>
          <w:szCs w:val="26"/>
        </w:rPr>
      </w:pPr>
    </w:p>
    <w:p w:rsidR="001D0CF2" w:rsidRPr="00CE7037" w:rsidRDefault="001D0CF2" w:rsidP="001D0CF2">
      <w:pPr>
        <w:ind w:firstLine="0"/>
        <w:jc w:val="center"/>
        <w:rPr>
          <w:sz w:val="26"/>
          <w:szCs w:val="26"/>
        </w:rPr>
      </w:pPr>
    </w:p>
    <w:p w:rsidR="001D0CF2" w:rsidRPr="00CE7037" w:rsidRDefault="001D0CF2" w:rsidP="001D0CF2">
      <w:pPr>
        <w:ind w:firstLine="0"/>
        <w:jc w:val="center"/>
        <w:rPr>
          <w:sz w:val="26"/>
          <w:szCs w:val="26"/>
        </w:rPr>
      </w:pPr>
    </w:p>
    <w:p w:rsidR="001D0CF2" w:rsidRPr="00CE7037" w:rsidRDefault="001D0CF2" w:rsidP="001D0CF2">
      <w:pPr>
        <w:ind w:firstLine="0"/>
        <w:jc w:val="center"/>
        <w:rPr>
          <w:b/>
          <w:sz w:val="26"/>
          <w:szCs w:val="26"/>
        </w:rPr>
      </w:pPr>
    </w:p>
    <w:p w:rsidR="001D0CF2" w:rsidRPr="00EB026B" w:rsidRDefault="001D0CF2" w:rsidP="001D0CF2">
      <w:pPr>
        <w:ind w:firstLine="0"/>
        <w:jc w:val="center"/>
        <w:rPr>
          <w:b/>
          <w:sz w:val="44"/>
          <w:szCs w:val="44"/>
        </w:rPr>
      </w:pPr>
      <w:r w:rsidRPr="00EB026B">
        <w:rPr>
          <w:b/>
          <w:sz w:val="44"/>
          <w:szCs w:val="44"/>
        </w:rPr>
        <w:t>Прогноз</w:t>
      </w:r>
    </w:p>
    <w:p w:rsidR="001D0CF2" w:rsidRPr="00EB026B" w:rsidRDefault="001D0CF2" w:rsidP="001D0CF2">
      <w:pPr>
        <w:ind w:firstLine="0"/>
        <w:jc w:val="center"/>
        <w:rPr>
          <w:b/>
          <w:sz w:val="44"/>
          <w:szCs w:val="44"/>
        </w:rPr>
      </w:pPr>
      <w:r w:rsidRPr="00EB026B">
        <w:rPr>
          <w:b/>
          <w:sz w:val="44"/>
          <w:szCs w:val="44"/>
        </w:rPr>
        <w:t>социально-экономического</w:t>
      </w:r>
      <w:r w:rsidR="00AC7516">
        <w:rPr>
          <w:b/>
          <w:sz w:val="44"/>
          <w:szCs w:val="44"/>
        </w:rPr>
        <w:t xml:space="preserve"> </w:t>
      </w:r>
      <w:r w:rsidRPr="00EB026B">
        <w:rPr>
          <w:b/>
          <w:sz w:val="44"/>
          <w:szCs w:val="44"/>
        </w:rPr>
        <w:t>развития</w:t>
      </w:r>
    </w:p>
    <w:p w:rsidR="000D61AF" w:rsidRDefault="001D0CF2" w:rsidP="001D0CF2">
      <w:pPr>
        <w:ind w:firstLine="0"/>
        <w:jc w:val="center"/>
        <w:rPr>
          <w:b/>
          <w:sz w:val="44"/>
          <w:szCs w:val="44"/>
        </w:rPr>
      </w:pPr>
      <w:r w:rsidRPr="00EB026B">
        <w:rPr>
          <w:b/>
          <w:sz w:val="44"/>
          <w:szCs w:val="44"/>
        </w:rPr>
        <w:t>муниципального района «Сыктывдинский»</w:t>
      </w:r>
      <w:r>
        <w:rPr>
          <w:b/>
          <w:sz w:val="44"/>
          <w:szCs w:val="44"/>
        </w:rPr>
        <w:t xml:space="preserve"> Республики Коми</w:t>
      </w:r>
      <w:r w:rsidRPr="00EB026B">
        <w:rPr>
          <w:b/>
          <w:sz w:val="44"/>
          <w:szCs w:val="44"/>
        </w:rPr>
        <w:t xml:space="preserve"> на</w:t>
      </w:r>
      <w:r w:rsidR="002E522A">
        <w:rPr>
          <w:b/>
          <w:sz w:val="44"/>
          <w:szCs w:val="44"/>
        </w:rPr>
        <w:t xml:space="preserve"> 2025</w:t>
      </w:r>
      <w:r>
        <w:rPr>
          <w:b/>
          <w:sz w:val="44"/>
          <w:szCs w:val="44"/>
        </w:rPr>
        <w:t xml:space="preserve"> год </w:t>
      </w:r>
    </w:p>
    <w:p w:rsidR="001D0CF2" w:rsidRPr="00EB026B" w:rsidRDefault="001D0CF2" w:rsidP="001D0CF2">
      <w:pPr>
        <w:ind w:firstLine="0"/>
        <w:jc w:val="center"/>
        <w:rPr>
          <w:b/>
          <w:sz w:val="44"/>
          <w:szCs w:val="44"/>
        </w:rPr>
      </w:pPr>
      <w:r w:rsidRPr="00EB026B">
        <w:rPr>
          <w:b/>
          <w:sz w:val="44"/>
          <w:szCs w:val="44"/>
        </w:rPr>
        <w:t>и</w:t>
      </w:r>
      <w:r w:rsidR="00FE5F20">
        <w:rPr>
          <w:b/>
          <w:sz w:val="44"/>
          <w:szCs w:val="44"/>
        </w:rPr>
        <w:t xml:space="preserve"> </w:t>
      </w:r>
      <w:r w:rsidRPr="00EB026B">
        <w:rPr>
          <w:b/>
          <w:sz w:val="44"/>
          <w:szCs w:val="44"/>
        </w:rPr>
        <w:t>на</w:t>
      </w:r>
      <w:r w:rsidR="00FE5F20">
        <w:rPr>
          <w:b/>
          <w:sz w:val="44"/>
          <w:szCs w:val="44"/>
        </w:rPr>
        <w:t xml:space="preserve"> </w:t>
      </w:r>
      <w:r w:rsidRPr="00EB026B">
        <w:rPr>
          <w:b/>
          <w:sz w:val="44"/>
          <w:szCs w:val="44"/>
        </w:rPr>
        <w:t>период</w:t>
      </w:r>
      <w:r w:rsidR="00FE5F20">
        <w:rPr>
          <w:b/>
          <w:sz w:val="44"/>
          <w:szCs w:val="44"/>
        </w:rPr>
        <w:t xml:space="preserve"> </w:t>
      </w:r>
      <w:r w:rsidRPr="00EB026B">
        <w:rPr>
          <w:b/>
          <w:sz w:val="44"/>
          <w:szCs w:val="44"/>
        </w:rPr>
        <w:t>до</w:t>
      </w:r>
      <w:r w:rsidR="00FE5F20">
        <w:rPr>
          <w:b/>
          <w:sz w:val="44"/>
          <w:szCs w:val="44"/>
        </w:rPr>
        <w:t xml:space="preserve"> </w:t>
      </w:r>
      <w:r w:rsidRPr="00EB026B">
        <w:rPr>
          <w:b/>
          <w:sz w:val="44"/>
          <w:szCs w:val="44"/>
        </w:rPr>
        <w:t>202</w:t>
      </w:r>
      <w:r w:rsidR="002E522A">
        <w:rPr>
          <w:b/>
          <w:sz w:val="44"/>
          <w:szCs w:val="44"/>
        </w:rPr>
        <w:t>7</w:t>
      </w:r>
      <w:r w:rsidR="00FE5F20">
        <w:rPr>
          <w:b/>
          <w:sz w:val="44"/>
          <w:szCs w:val="44"/>
        </w:rPr>
        <w:t xml:space="preserve"> </w:t>
      </w:r>
      <w:r w:rsidRPr="00EB026B">
        <w:rPr>
          <w:b/>
          <w:sz w:val="44"/>
          <w:szCs w:val="44"/>
        </w:rPr>
        <w:t>года</w:t>
      </w:r>
    </w:p>
    <w:p w:rsidR="001D0CF2" w:rsidRPr="00CE7037" w:rsidRDefault="001D0CF2" w:rsidP="001D0CF2">
      <w:pPr>
        <w:ind w:firstLine="0"/>
        <w:jc w:val="center"/>
        <w:rPr>
          <w:sz w:val="26"/>
          <w:szCs w:val="26"/>
        </w:rPr>
      </w:pPr>
    </w:p>
    <w:p w:rsidR="001D0CF2" w:rsidRPr="00CE7037" w:rsidRDefault="001D0CF2" w:rsidP="001D0CF2">
      <w:pPr>
        <w:ind w:firstLine="0"/>
        <w:jc w:val="center"/>
        <w:rPr>
          <w:sz w:val="26"/>
          <w:szCs w:val="26"/>
        </w:rPr>
      </w:pPr>
    </w:p>
    <w:p w:rsidR="001D0CF2" w:rsidRPr="00CE7037" w:rsidRDefault="001D0CF2" w:rsidP="001D0CF2">
      <w:pPr>
        <w:ind w:firstLine="0"/>
        <w:jc w:val="center"/>
        <w:rPr>
          <w:sz w:val="26"/>
          <w:szCs w:val="26"/>
        </w:rPr>
      </w:pPr>
    </w:p>
    <w:p w:rsidR="001D0CF2" w:rsidRPr="00CE7037" w:rsidRDefault="001D0CF2" w:rsidP="001D0CF2">
      <w:pPr>
        <w:ind w:firstLine="0"/>
        <w:jc w:val="center"/>
        <w:rPr>
          <w:sz w:val="26"/>
          <w:szCs w:val="26"/>
        </w:rPr>
      </w:pPr>
    </w:p>
    <w:p w:rsidR="001D0CF2" w:rsidRPr="00CE7037" w:rsidRDefault="001D0CF2" w:rsidP="001D0CF2">
      <w:pPr>
        <w:ind w:firstLine="0"/>
        <w:jc w:val="center"/>
        <w:rPr>
          <w:sz w:val="26"/>
          <w:szCs w:val="26"/>
        </w:rPr>
      </w:pPr>
    </w:p>
    <w:p w:rsidR="001D0CF2" w:rsidRPr="00CE7037" w:rsidRDefault="001D0CF2" w:rsidP="001D0CF2">
      <w:pPr>
        <w:ind w:firstLine="0"/>
        <w:jc w:val="center"/>
        <w:rPr>
          <w:sz w:val="26"/>
          <w:szCs w:val="26"/>
        </w:rPr>
      </w:pPr>
    </w:p>
    <w:p w:rsidR="001D0CF2" w:rsidRPr="00CE7037" w:rsidRDefault="001D0CF2" w:rsidP="001D0CF2">
      <w:pPr>
        <w:ind w:firstLine="0"/>
        <w:jc w:val="center"/>
        <w:rPr>
          <w:sz w:val="26"/>
          <w:szCs w:val="26"/>
        </w:rPr>
      </w:pPr>
    </w:p>
    <w:p w:rsidR="001D0CF2" w:rsidRPr="00CE7037" w:rsidRDefault="001D0CF2" w:rsidP="001D0CF2">
      <w:pPr>
        <w:ind w:firstLine="0"/>
        <w:jc w:val="center"/>
        <w:rPr>
          <w:sz w:val="26"/>
          <w:szCs w:val="26"/>
        </w:rPr>
      </w:pPr>
    </w:p>
    <w:p w:rsidR="001D0CF2" w:rsidRPr="00CE7037" w:rsidRDefault="001D0CF2" w:rsidP="001D0CF2">
      <w:pPr>
        <w:ind w:firstLine="0"/>
        <w:jc w:val="center"/>
        <w:rPr>
          <w:sz w:val="26"/>
          <w:szCs w:val="26"/>
        </w:rPr>
      </w:pPr>
    </w:p>
    <w:p w:rsidR="001D0CF2" w:rsidRPr="00CE7037" w:rsidRDefault="001D0CF2" w:rsidP="001D0CF2">
      <w:pPr>
        <w:ind w:firstLine="0"/>
        <w:jc w:val="center"/>
        <w:rPr>
          <w:sz w:val="26"/>
          <w:szCs w:val="26"/>
        </w:rPr>
      </w:pPr>
    </w:p>
    <w:p w:rsidR="001D0CF2" w:rsidRPr="00CE7037" w:rsidRDefault="001D0CF2" w:rsidP="001D0CF2">
      <w:pPr>
        <w:ind w:firstLine="0"/>
        <w:jc w:val="center"/>
        <w:rPr>
          <w:sz w:val="26"/>
          <w:szCs w:val="26"/>
        </w:rPr>
      </w:pPr>
    </w:p>
    <w:p w:rsidR="001D0CF2" w:rsidRPr="00CE7037" w:rsidRDefault="001D0CF2" w:rsidP="001D0CF2">
      <w:pPr>
        <w:ind w:firstLine="0"/>
        <w:jc w:val="center"/>
        <w:rPr>
          <w:sz w:val="26"/>
          <w:szCs w:val="26"/>
        </w:rPr>
      </w:pPr>
    </w:p>
    <w:p w:rsidR="001D0CF2" w:rsidRPr="00CE7037" w:rsidRDefault="001D0CF2" w:rsidP="001D0CF2">
      <w:pPr>
        <w:ind w:firstLine="0"/>
        <w:jc w:val="center"/>
        <w:rPr>
          <w:sz w:val="26"/>
          <w:szCs w:val="26"/>
        </w:rPr>
      </w:pPr>
    </w:p>
    <w:p w:rsidR="001D0CF2" w:rsidRPr="00CE7037" w:rsidRDefault="001D0CF2" w:rsidP="001D0CF2">
      <w:pPr>
        <w:ind w:firstLine="0"/>
        <w:jc w:val="center"/>
        <w:rPr>
          <w:sz w:val="26"/>
          <w:szCs w:val="26"/>
        </w:rPr>
      </w:pPr>
    </w:p>
    <w:p w:rsidR="001D0CF2" w:rsidRDefault="001D0CF2" w:rsidP="001D0CF2">
      <w:pPr>
        <w:ind w:firstLine="0"/>
        <w:jc w:val="center"/>
        <w:rPr>
          <w:sz w:val="26"/>
          <w:szCs w:val="26"/>
        </w:rPr>
      </w:pPr>
    </w:p>
    <w:p w:rsidR="001D0CF2" w:rsidRDefault="001D0CF2" w:rsidP="001D0CF2">
      <w:pPr>
        <w:ind w:firstLine="0"/>
        <w:jc w:val="center"/>
        <w:rPr>
          <w:sz w:val="26"/>
          <w:szCs w:val="26"/>
        </w:rPr>
      </w:pPr>
    </w:p>
    <w:p w:rsidR="001D0CF2" w:rsidRPr="00CE7037" w:rsidRDefault="001D0CF2" w:rsidP="001D0CF2">
      <w:pPr>
        <w:ind w:firstLine="0"/>
        <w:jc w:val="center"/>
        <w:rPr>
          <w:sz w:val="26"/>
          <w:szCs w:val="26"/>
        </w:rPr>
      </w:pPr>
    </w:p>
    <w:p w:rsidR="001D0CF2" w:rsidRDefault="001D0CF2" w:rsidP="001D0CF2">
      <w:pPr>
        <w:ind w:firstLine="0"/>
        <w:rPr>
          <w:szCs w:val="28"/>
        </w:rPr>
      </w:pPr>
    </w:p>
    <w:p w:rsidR="001D0CF2" w:rsidRDefault="001D0CF2" w:rsidP="001D0CF2">
      <w:pPr>
        <w:ind w:firstLine="0"/>
        <w:rPr>
          <w:szCs w:val="28"/>
        </w:rPr>
      </w:pPr>
    </w:p>
    <w:p w:rsidR="00601E00" w:rsidRDefault="00601E00" w:rsidP="001D0CF2">
      <w:pPr>
        <w:ind w:firstLine="0"/>
        <w:rPr>
          <w:szCs w:val="28"/>
        </w:rPr>
      </w:pPr>
    </w:p>
    <w:p w:rsidR="006B3BDB" w:rsidRDefault="006B3BDB" w:rsidP="001D0CF2">
      <w:pPr>
        <w:ind w:firstLine="0"/>
        <w:rPr>
          <w:szCs w:val="28"/>
        </w:rPr>
      </w:pPr>
    </w:p>
    <w:p w:rsidR="001D0CF2" w:rsidRPr="00A00869" w:rsidRDefault="001D0CF2" w:rsidP="001D0CF2">
      <w:pPr>
        <w:ind w:firstLine="0"/>
        <w:jc w:val="center"/>
        <w:rPr>
          <w:sz w:val="24"/>
          <w:szCs w:val="24"/>
        </w:rPr>
      </w:pPr>
      <w:r w:rsidRPr="00A00869">
        <w:rPr>
          <w:sz w:val="24"/>
          <w:szCs w:val="24"/>
        </w:rPr>
        <w:t xml:space="preserve">Выльгорт, </w:t>
      </w:r>
    </w:p>
    <w:p w:rsidR="001D0CF2" w:rsidRPr="00A00869" w:rsidRDefault="002E522A" w:rsidP="001D0CF2">
      <w:pPr>
        <w:ind w:firstLine="0"/>
        <w:jc w:val="center"/>
        <w:rPr>
          <w:sz w:val="24"/>
          <w:szCs w:val="24"/>
        </w:rPr>
      </w:pPr>
      <w:r>
        <w:rPr>
          <w:sz w:val="24"/>
          <w:szCs w:val="24"/>
        </w:rPr>
        <w:t>2024</w:t>
      </w:r>
      <w:r w:rsidR="001D0CF2">
        <w:rPr>
          <w:sz w:val="24"/>
          <w:szCs w:val="24"/>
        </w:rPr>
        <w:t xml:space="preserve"> год</w:t>
      </w:r>
    </w:p>
    <w:p w:rsidR="007747A4" w:rsidRPr="00BE04F4" w:rsidRDefault="007747A4" w:rsidP="006B3BDB">
      <w:pPr>
        <w:ind w:firstLine="0"/>
        <w:rPr>
          <w:sz w:val="24"/>
          <w:szCs w:val="24"/>
          <w:highlight w:val="yellow"/>
        </w:rPr>
      </w:pPr>
    </w:p>
    <w:tbl>
      <w:tblPr>
        <w:tblW w:w="9464" w:type="dxa"/>
        <w:tblLook w:val="04A0"/>
      </w:tblPr>
      <w:tblGrid>
        <w:gridCol w:w="8472"/>
        <w:gridCol w:w="992"/>
      </w:tblGrid>
      <w:tr w:rsidR="001D0CF2" w:rsidRPr="00745F0F" w:rsidTr="00E15617">
        <w:tc>
          <w:tcPr>
            <w:tcW w:w="8472" w:type="dxa"/>
            <w:shd w:val="clear" w:color="auto" w:fill="auto"/>
          </w:tcPr>
          <w:p w:rsidR="001D0CF2" w:rsidRPr="00745F0F" w:rsidRDefault="001D0CF2" w:rsidP="00E15617">
            <w:pPr>
              <w:spacing w:line="312" w:lineRule="auto"/>
              <w:ind w:firstLine="738"/>
              <w:rPr>
                <w:sz w:val="24"/>
                <w:szCs w:val="24"/>
              </w:rPr>
            </w:pPr>
            <w:r w:rsidRPr="00745F0F">
              <w:rPr>
                <w:sz w:val="24"/>
                <w:szCs w:val="24"/>
              </w:rPr>
              <w:t>Введение</w:t>
            </w:r>
          </w:p>
        </w:tc>
        <w:tc>
          <w:tcPr>
            <w:tcW w:w="992" w:type="dxa"/>
            <w:shd w:val="clear" w:color="auto" w:fill="auto"/>
          </w:tcPr>
          <w:p w:rsidR="006B5C7B" w:rsidRPr="00745F0F" w:rsidRDefault="007747A4" w:rsidP="00E15617">
            <w:pPr>
              <w:spacing w:line="312" w:lineRule="auto"/>
              <w:jc w:val="right"/>
              <w:rPr>
                <w:sz w:val="24"/>
                <w:szCs w:val="24"/>
              </w:rPr>
            </w:pPr>
            <w:r w:rsidRPr="00745F0F">
              <w:rPr>
                <w:sz w:val="24"/>
                <w:szCs w:val="24"/>
              </w:rPr>
              <w:t>3</w:t>
            </w:r>
          </w:p>
        </w:tc>
      </w:tr>
      <w:tr w:rsidR="001D0CF2" w:rsidRPr="00745F0F" w:rsidTr="00E15617">
        <w:tc>
          <w:tcPr>
            <w:tcW w:w="8472" w:type="dxa"/>
            <w:shd w:val="clear" w:color="auto" w:fill="auto"/>
          </w:tcPr>
          <w:p w:rsidR="001D0CF2" w:rsidRPr="00745F0F" w:rsidRDefault="001D0CF2" w:rsidP="00E15617">
            <w:pPr>
              <w:pStyle w:val="3"/>
              <w:shd w:val="clear" w:color="auto" w:fill="FFFFFF"/>
              <w:spacing w:line="312" w:lineRule="auto"/>
              <w:ind w:firstLine="743"/>
              <w:jc w:val="left"/>
              <w:rPr>
                <w:b w:val="0"/>
                <w:sz w:val="24"/>
                <w:szCs w:val="24"/>
              </w:rPr>
            </w:pPr>
            <w:r w:rsidRPr="00745F0F">
              <w:rPr>
                <w:b w:val="0"/>
                <w:sz w:val="24"/>
                <w:szCs w:val="24"/>
              </w:rPr>
              <w:t>1. Основные тенденции и ожидаемые итоги социально-экономического развит</w:t>
            </w:r>
            <w:r w:rsidR="000D61AF" w:rsidRPr="00745F0F">
              <w:rPr>
                <w:b w:val="0"/>
                <w:sz w:val="24"/>
                <w:szCs w:val="24"/>
              </w:rPr>
              <w:t>ия</w:t>
            </w:r>
            <w:r w:rsidR="00AC7516">
              <w:rPr>
                <w:b w:val="0"/>
                <w:sz w:val="24"/>
                <w:szCs w:val="24"/>
              </w:rPr>
              <w:t xml:space="preserve"> </w:t>
            </w:r>
            <w:r w:rsidR="00E26E2A" w:rsidRPr="00745F0F">
              <w:rPr>
                <w:b w:val="0"/>
                <w:sz w:val="24"/>
                <w:szCs w:val="24"/>
              </w:rPr>
              <w:t>муниципального района</w:t>
            </w:r>
            <w:r w:rsidR="006B6796" w:rsidRPr="00745F0F">
              <w:rPr>
                <w:b w:val="0"/>
                <w:sz w:val="24"/>
                <w:szCs w:val="24"/>
              </w:rPr>
              <w:t xml:space="preserve"> «Сыкты</w:t>
            </w:r>
            <w:r w:rsidR="002E522A">
              <w:rPr>
                <w:b w:val="0"/>
                <w:sz w:val="24"/>
                <w:szCs w:val="24"/>
              </w:rPr>
              <w:t>вдинский» Республики Коми в 2024</w:t>
            </w:r>
            <w:r w:rsidR="006B6796" w:rsidRPr="00745F0F">
              <w:rPr>
                <w:b w:val="0"/>
                <w:sz w:val="24"/>
                <w:szCs w:val="24"/>
              </w:rPr>
              <w:t xml:space="preserve"> г.</w:t>
            </w:r>
          </w:p>
        </w:tc>
        <w:tc>
          <w:tcPr>
            <w:tcW w:w="992" w:type="dxa"/>
            <w:shd w:val="clear" w:color="auto" w:fill="auto"/>
          </w:tcPr>
          <w:p w:rsidR="006B6796" w:rsidRPr="00745F0F" w:rsidRDefault="006B6796" w:rsidP="00E15617">
            <w:pPr>
              <w:spacing w:line="312" w:lineRule="auto"/>
              <w:ind w:firstLine="0"/>
              <w:rPr>
                <w:sz w:val="24"/>
                <w:szCs w:val="24"/>
              </w:rPr>
            </w:pPr>
          </w:p>
          <w:p w:rsidR="001D0CF2" w:rsidRPr="00745F0F" w:rsidRDefault="006B3BDB" w:rsidP="00E15617">
            <w:pPr>
              <w:spacing w:line="312" w:lineRule="auto"/>
              <w:jc w:val="right"/>
              <w:rPr>
                <w:sz w:val="24"/>
                <w:szCs w:val="24"/>
              </w:rPr>
            </w:pPr>
            <w:r>
              <w:rPr>
                <w:sz w:val="24"/>
                <w:szCs w:val="24"/>
              </w:rPr>
              <w:t>5</w:t>
            </w:r>
          </w:p>
        </w:tc>
      </w:tr>
      <w:tr w:rsidR="001D0CF2" w:rsidRPr="00745F0F" w:rsidTr="00E15617">
        <w:tc>
          <w:tcPr>
            <w:tcW w:w="8472" w:type="dxa"/>
            <w:shd w:val="clear" w:color="auto" w:fill="auto"/>
          </w:tcPr>
          <w:p w:rsidR="001D0CF2" w:rsidRPr="00745F0F" w:rsidRDefault="001D0CF2" w:rsidP="00E15617">
            <w:pPr>
              <w:spacing w:line="312" w:lineRule="auto"/>
              <w:ind w:firstLine="743"/>
              <w:rPr>
                <w:sz w:val="24"/>
                <w:szCs w:val="24"/>
              </w:rPr>
            </w:pPr>
            <w:r w:rsidRPr="00745F0F">
              <w:rPr>
                <w:sz w:val="24"/>
                <w:szCs w:val="24"/>
              </w:rPr>
              <w:t xml:space="preserve">2. Приоритетные направления социально-экономического развития </w:t>
            </w:r>
            <w:r w:rsidR="0038692D" w:rsidRPr="00745F0F">
              <w:rPr>
                <w:sz w:val="24"/>
                <w:szCs w:val="24"/>
              </w:rPr>
              <w:t>муниципального района</w:t>
            </w:r>
            <w:r w:rsidRPr="00745F0F">
              <w:rPr>
                <w:sz w:val="24"/>
                <w:szCs w:val="24"/>
              </w:rPr>
              <w:t xml:space="preserve"> «Сыктывдинский» </w:t>
            </w:r>
            <w:r w:rsidR="000D61AF" w:rsidRPr="00745F0F">
              <w:rPr>
                <w:sz w:val="24"/>
                <w:szCs w:val="24"/>
              </w:rPr>
              <w:t>Р</w:t>
            </w:r>
            <w:r w:rsidR="002E522A">
              <w:rPr>
                <w:sz w:val="24"/>
                <w:szCs w:val="24"/>
              </w:rPr>
              <w:t>еспублики Коми на период до 2027</w:t>
            </w:r>
            <w:r w:rsidRPr="00745F0F">
              <w:rPr>
                <w:sz w:val="24"/>
                <w:szCs w:val="24"/>
              </w:rPr>
              <w:t xml:space="preserve"> года</w:t>
            </w:r>
          </w:p>
        </w:tc>
        <w:tc>
          <w:tcPr>
            <w:tcW w:w="992" w:type="dxa"/>
            <w:shd w:val="clear" w:color="auto" w:fill="auto"/>
          </w:tcPr>
          <w:p w:rsidR="001D0CF2" w:rsidRPr="00745F0F" w:rsidRDefault="006B5C7B" w:rsidP="00E15617">
            <w:pPr>
              <w:spacing w:line="312" w:lineRule="auto"/>
              <w:jc w:val="right"/>
              <w:rPr>
                <w:sz w:val="24"/>
                <w:szCs w:val="24"/>
              </w:rPr>
            </w:pPr>
            <w:r w:rsidRPr="00745F0F">
              <w:rPr>
                <w:sz w:val="24"/>
                <w:szCs w:val="24"/>
              </w:rPr>
              <w:t>5</w:t>
            </w:r>
          </w:p>
        </w:tc>
      </w:tr>
      <w:tr w:rsidR="001D0CF2" w:rsidRPr="00745F0F" w:rsidTr="00E15617">
        <w:tc>
          <w:tcPr>
            <w:tcW w:w="8472" w:type="dxa"/>
            <w:shd w:val="clear" w:color="auto" w:fill="auto"/>
          </w:tcPr>
          <w:p w:rsidR="001D0CF2" w:rsidRPr="00745F0F" w:rsidRDefault="001D0CF2" w:rsidP="00E15617">
            <w:pPr>
              <w:pStyle w:val="1"/>
              <w:spacing w:line="312" w:lineRule="auto"/>
              <w:ind w:firstLine="743"/>
              <w:jc w:val="both"/>
              <w:rPr>
                <w:rFonts w:cs="Times New Roman"/>
                <w:b w:val="0"/>
                <w:sz w:val="24"/>
                <w:szCs w:val="24"/>
              </w:rPr>
            </w:pPr>
            <w:r w:rsidRPr="00745F0F">
              <w:rPr>
                <w:rFonts w:cs="Times New Roman"/>
                <w:b w:val="0"/>
                <w:sz w:val="24"/>
                <w:szCs w:val="24"/>
              </w:rPr>
              <w:t xml:space="preserve">3. Общая характеристика прогноза социально-экономического развития </w:t>
            </w:r>
            <w:r w:rsidR="0038692D" w:rsidRPr="00745F0F">
              <w:rPr>
                <w:rFonts w:cs="Times New Roman"/>
                <w:b w:val="0"/>
                <w:sz w:val="24"/>
                <w:szCs w:val="24"/>
              </w:rPr>
              <w:t xml:space="preserve">муниципального района </w:t>
            </w:r>
            <w:r w:rsidRPr="00745F0F">
              <w:rPr>
                <w:rFonts w:cs="Times New Roman"/>
                <w:b w:val="0"/>
                <w:sz w:val="24"/>
                <w:szCs w:val="24"/>
              </w:rPr>
              <w:t xml:space="preserve">«Сыктывдинский» </w:t>
            </w:r>
            <w:r w:rsidR="000D61AF" w:rsidRPr="00745F0F">
              <w:rPr>
                <w:rFonts w:cs="Times New Roman"/>
                <w:b w:val="0"/>
                <w:sz w:val="24"/>
                <w:szCs w:val="24"/>
              </w:rPr>
              <w:t xml:space="preserve">Республики Коми </w:t>
            </w:r>
            <w:r w:rsidR="006B3BDB">
              <w:rPr>
                <w:rFonts w:cs="Times New Roman"/>
                <w:b w:val="0"/>
                <w:sz w:val="24"/>
                <w:szCs w:val="24"/>
              </w:rPr>
              <w:t>на 2025</w:t>
            </w:r>
            <w:r w:rsidR="000D61AF" w:rsidRPr="00745F0F">
              <w:rPr>
                <w:rFonts w:cs="Times New Roman"/>
                <w:b w:val="0"/>
                <w:sz w:val="24"/>
                <w:szCs w:val="24"/>
              </w:rPr>
              <w:t xml:space="preserve"> год и </w:t>
            </w:r>
            <w:r w:rsidR="006B6796" w:rsidRPr="00745F0F">
              <w:rPr>
                <w:rFonts w:cs="Times New Roman"/>
                <w:b w:val="0"/>
                <w:sz w:val="24"/>
                <w:szCs w:val="24"/>
              </w:rPr>
              <w:t xml:space="preserve">на </w:t>
            </w:r>
            <w:r w:rsidR="000D61AF" w:rsidRPr="00745F0F">
              <w:rPr>
                <w:rFonts w:cs="Times New Roman"/>
                <w:b w:val="0"/>
                <w:sz w:val="24"/>
                <w:szCs w:val="24"/>
              </w:rPr>
              <w:t xml:space="preserve">период </w:t>
            </w:r>
            <w:r w:rsidR="002E522A">
              <w:rPr>
                <w:rFonts w:cs="Times New Roman"/>
                <w:b w:val="0"/>
                <w:sz w:val="24"/>
                <w:szCs w:val="24"/>
              </w:rPr>
              <w:t>до 2027</w:t>
            </w:r>
            <w:r w:rsidR="006B6796" w:rsidRPr="00745F0F">
              <w:rPr>
                <w:rFonts w:cs="Times New Roman"/>
                <w:b w:val="0"/>
                <w:sz w:val="24"/>
                <w:szCs w:val="24"/>
              </w:rPr>
              <w:t xml:space="preserve"> года</w:t>
            </w:r>
          </w:p>
        </w:tc>
        <w:tc>
          <w:tcPr>
            <w:tcW w:w="992" w:type="dxa"/>
            <w:shd w:val="clear" w:color="auto" w:fill="auto"/>
          </w:tcPr>
          <w:p w:rsidR="001D0CF2" w:rsidRPr="00745F0F" w:rsidRDefault="006B5C7B" w:rsidP="00E15617">
            <w:pPr>
              <w:spacing w:line="312" w:lineRule="auto"/>
              <w:jc w:val="right"/>
              <w:rPr>
                <w:sz w:val="24"/>
                <w:szCs w:val="24"/>
              </w:rPr>
            </w:pPr>
            <w:r w:rsidRPr="00745F0F">
              <w:rPr>
                <w:sz w:val="24"/>
                <w:szCs w:val="24"/>
              </w:rPr>
              <w:t>6</w:t>
            </w:r>
          </w:p>
        </w:tc>
      </w:tr>
      <w:tr w:rsidR="001D0CF2" w:rsidRPr="00745F0F" w:rsidTr="00E15617">
        <w:tc>
          <w:tcPr>
            <w:tcW w:w="8472" w:type="dxa"/>
            <w:shd w:val="clear" w:color="auto" w:fill="auto"/>
          </w:tcPr>
          <w:p w:rsidR="001D0CF2" w:rsidRPr="00745F0F" w:rsidRDefault="001D0CF2" w:rsidP="00E15617">
            <w:pPr>
              <w:spacing w:line="312" w:lineRule="auto"/>
              <w:rPr>
                <w:sz w:val="24"/>
                <w:szCs w:val="24"/>
              </w:rPr>
            </w:pPr>
            <w:r w:rsidRPr="00745F0F">
              <w:rPr>
                <w:sz w:val="24"/>
                <w:szCs w:val="24"/>
              </w:rPr>
              <w:t>3.1. Демографическая ситуация</w:t>
            </w:r>
          </w:p>
        </w:tc>
        <w:tc>
          <w:tcPr>
            <w:tcW w:w="992" w:type="dxa"/>
            <w:shd w:val="clear" w:color="auto" w:fill="auto"/>
          </w:tcPr>
          <w:p w:rsidR="001D0CF2" w:rsidRPr="00745F0F" w:rsidRDefault="006B5C7B" w:rsidP="00E15617">
            <w:pPr>
              <w:spacing w:line="312" w:lineRule="auto"/>
              <w:jc w:val="right"/>
              <w:rPr>
                <w:sz w:val="24"/>
                <w:szCs w:val="24"/>
              </w:rPr>
            </w:pPr>
            <w:r w:rsidRPr="00745F0F">
              <w:rPr>
                <w:sz w:val="24"/>
                <w:szCs w:val="24"/>
              </w:rPr>
              <w:t>6</w:t>
            </w:r>
          </w:p>
        </w:tc>
      </w:tr>
      <w:tr w:rsidR="001D0CF2" w:rsidRPr="00745F0F" w:rsidTr="00E15617">
        <w:tc>
          <w:tcPr>
            <w:tcW w:w="8472" w:type="dxa"/>
            <w:shd w:val="clear" w:color="auto" w:fill="auto"/>
          </w:tcPr>
          <w:p w:rsidR="001D0CF2" w:rsidRPr="00745F0F" w:rsidRDefault="001D0CF2" w:rsidP="00E15617">
            <w:pPr>
              <w:spacing w:line="312" w:lineRule="auto"/>
              <w:ind w:firstLine="459"/>
              <w:rPr>
                <w:sz w:val="24"/>
                <w:szCs w:val="24"/>
              </w:rPr>
            </w:pPr>
            <w:r w:rsidRPr="00745F0F">
              <w:rPr>
                <w:sz w:val="24"/>
                <w:szCs w:val="24"/>
              </w:rPr>
              <w:t xml:space="preserve">     3.2. </w:t>
            </w:r>
            <w:r w:rsidR="004C49D8" w:rsidRPr="00745F0F">
              <w:rPr>
                <w:rFonts w:eastAsia="Times New Roman"/>
                <w:sz w:val="24"/>
                <w:szCs w:val="24"/>
              </w:rPr>
              <w:t>Производство товаров и услуг</w:t>
            </w:r>
          </w:p>
        </w:tc>
        <w:tc>
          <w:tcPr>
            <w:tcW w:w="992" w:type="dxa"/>
            <w:shd w:val="clear" w:color="auto" w:fill="auto"/>
          </w:tcPr>
          <w:p w:rsidR="001D0CF2" w:rsidRPr="00745F0F" w:rsidRDefault="006B5C7B" w:rsidP="00E15617">
            <w:pPr>
              <w:spacing w:line="312" w:lineRule="auto"/>
              <w:jc w:val="right"/>
              <w:rPr>
                <w:sz w:val="24"/>
                <w:szCs w:val="24"/>
              </w:rPr>
            </w:pPr>
            <w:r w:rsidRPr="00745F0F">
              <w:rPr>
                <w:sz w:val="24"/>
                <w:szCs w:val="24"/>
              </w:rPr>
              <w:t>7</w:t>
            </w:r>
          </w:p>
        </w:tc>
      </w:tr>
      <w:tr w:rsidR="001D0CF2" w:rsidRPr="00745F0F" w:rsidTr="00E15617">
        <w:tc>
          <w:tcPr>
            <w:tcW w:w="8472" w:type="dxa"/>
            <w:shd w:val="clear" w:color="auto" w:fill="auto"/>
          </w:tcPr>
          <w:p w:rsidR="001D0CF2" w:rsidRPr="00745F0F" w:rsidRDefault="001D0CF2" w:rsidP="00E15617">
            <w:pPr>
              <w:spacing w:line="312" w:lineRule="auto"/>
              <w:ind w:firstLine="459"/>
              <w:rPr>
                <w:sz w:val="24"/>
                <w:szCs w:val="24"/>
              </w:rPr>
            </w:pPr>
            <w:r w:rsidRPr="00745F0F">
              <w:rPr>
                <w:sz w:val="24"/>
                <w:szCs w:val="24"/>
              </w:rPr>
              <w:t xml:space="preserve">     3.3. Сельское хозяйство</w:t>
            </w:r>
          </w:p>
        </w:tc>
        <w:tc>
          <w:tcPr>
            <w:tcW w:w="992" w:type="dxa"/>
            <w:shd w:val="clear" w:color="auto" w:fill="auto"/>
          </w:tcPr>
          <w:p w:rsidR="001D0CF2" w:rsidRPr="00745F0F" w:rsidRDefault="000941C5" w:rsidP="00E15617">
            <w:pPr>
              <w:spacing w:line="312" w:lineRule="auto"/>
              <w:jc w:val="right"/>
              <w:rPr>
                <w:sz w:val="24"/>
                <w:szCs w:val="24"/>
              </w:rPr>
            </w:pPr>
            <w:r w:rsidRPr="00745F0F">
              <w:rPr>
                <w:sz w:val="24"/>
                <w:szCs w:val="24"/>
              </w:rPr>
              <w:t>8</w:t>
            </w:r>
          </w:p>
        </w:tc>
      </w:tr>
      <w:tr w:rsidR="001D0CF2" w:rsidRPr="00745F0F" w:rsidTr="00E15617">
        <w:tc>
          <w:tcPr>
            <w:tcW w:w="8472" w:type="dxa"/>
            <w:shd w:val="clear" w:color="auto" w:fill="auto"/>
          </w:tcPr>
          <w:p w:rsidR="001D0CF2" w:rsidRPr="00745F0F" w:rsidRDefault="001D0CF2" w:rsidP="00E15617">
            <w:pPr>
              <w:spacing w:line="312" w:lineRule="auto"/>
              <w:ind w:firstLine="459"/>
              <w:rPr>
                <w:sz w:val="24"/>
                <w:szCs w:val="24"/>
              </w:rPr>
            </w:pPr>
            <w:r w:rsidRPr="00745F0F">
              <w:rPr>
                <w:sz w:val="24"/>
                <w:szCs w:val="24"/>
              </w:rPr>
              <w:t xml:space="preserve">     3.4. Строительство</w:t>
            </w:r>
          </w:p>
        </w:tc>
        <w:tc>
          <w:tcPr>
            <w:tcW w:w="992" w:type="dxa"/>
            <w:shd w:val="clear" w:color="auto" w:fill="auto"/>
          </w:tcPr>
          <w:p w:rsidR="001D0CF2" w:rsidRPr="00745F0F" w:rsidRDefault="00674B88" w:rsidP="00E15617">
            <w:pPr>
              <w:spacing w:line="312" w:lineRule="auto"/>
              <w:jc w:val="right"/>
              <w:rPr>
                <w:sz w:val="24"/>
                <w:szCs w:val="24"/>
              </w:rPr>
            </w:pPr>
            <w:r>
              <w:rPr>
                <w:sz w:val="24"/>
                <w:szCs w:val="24"/>
              </w:rPr>
              <w:t>9</w:t>
            </w:r>
          </w:p>
        </w:tc>
      </w:tr>
      <w:tr w:rsidR="001D0CF2" w:rsidRPr="00745F0F" w:rsidTr="00E15617">
        <w:tc>
          <w:tcPr>
            <w:tcW w:w="8472" w:type="dxa"/>
            <w:shd w:val="clear" w:color="auto" w:fill="auto"/>
          </w:tcPr>
          <w:p w:rsidR="001D0CF2" w:rsidRPr="00745F0F" w:rsidRDefault="001D0CF2" w:rsidP="00E15617">
            <w:pPr>
              <w:spacing w:line="312" w:lineRule="auto"/>
              <w:rPr>
                <w:sz w:val="24"/>
                <w:szCs w:val="24"/>
              </w:rPr>
            </w:pPr>
            <w:r w:rsidRPr="00745F0F">
              <w:rPr>
                <w:sz w:val="24"/>
                <w:szCs w:val="24"/>
              </w:rPr>
              <w:t xml:space="preserve">3.5. </w:t>
            </w:r>
            <w:r w:rsidR="004C49D8" w:rsidRPr="00745F0F">
              <w:rPr>
                <w:sz w:val="24"/>
                <w:szCs w:val="24"/>
              </w:rPr>
              <w:t>Инвестиции</w:t>
            </w:r>
          </w:p>
        </w:tc>
        <w:tc>
          <w:tcPr>
            <w:tcW w:w="992" w:type="dxa"/>
            <w:shd w:val="clear" w:color="auto" w:fill="auto"/>
          </w:tcPr>
          <w:p w:rsidR="001D0CF2" w:rsidRPr="00745F0F" w:rsidRDefault="006B3BDB" w:rsidP="00E15617">
            <w:pPr>
              <w:spacing w:line="312" w:lineRule="auto"/>
              <w:jc w:val="right"/>
              <w:rPr>
                <w:sz w:val="24"/>
                <w:szCs w:val="24"/>
              </w:rPr>
            </w:pPr>
            <w:r>
              <w:rPr>
                <w:sz w:val="24"/>
                <w:szCs w:val="24"/>
              </w:rPr>
              <w:t>11</w:t>
            </w:r>
          </w:p>
        </w:tc>
      </w:tr>
      <w:tr w:rsidR="001D0CF2" w:rsidRPr="00745F0F" w:rsidTr="00E15617">
        <w:tc>
          <w:tcPr>
            <w:tcW w:w="8472" w:type="dxa"/>
            <w:shd w:val="clear" w:color="auto" w:fill="auto"/>
          </w:tcPr>
          <w:p w:rsidR="001D0CF2" w:rsidRPr="00745F0F" w:rsidRDefault="001D0CF2" w:rsidP="00E15617">
            <w:pPr>
              <w:spacing w:line="312" w:lineRule="auto"/>
              <w:rPr>
                <w:sz w:val="24"/>
                <w:szCs w:val="24"/>
              </w:rPr>
            </w:pPr>
            <w:r w:rsidRPr="00745F0F">
              <w:rPr>
                <w:sz w:val="24"/>
                <w:szCs w:val="24"/>
              </w:rPr>
              <w:t xml:space="preserve">3.6. </w:t>
            </w:r>
            <w:r w:rsidR="004C49D8" w:rsidRPr="00745F0F">
              <w:rPr>
                <w:rFonts w:eastAsia="Times New Roman"/>
                <w:bCs/>
                <w:sz w:val="24"/>
                <w:szCs w:val="24"/>
              </w:rPr>
              <w:t>Торговля и услуги населению</w:t>
            </w:r>
          </w:p>
        </w:tc>
        <w:tc>
          <w:tcPr>
            <w:tcW w:w="992" w:type="dxa"/>
            <w:shd w:val="clear" w:color="auto" w:fill="auto"/>
          </w:tcPr>
          <w:p w:rsidR="001D0CF2" w:rsidRPr="00745F0F" w:rsidRDefault="006B3BDB" w:rsidP="00E15617">
            <w:pPr>
              <w:spacing w:line="312" w:lineRule="auto"/>
              <w:jc w:val="right"/>
              <w:rPr>
                <w:sz w:val="24"/>
                <w:szCs w:val="24"/>
              </w:rPr>
            </w:pPr>
            <w:r>
              <w:rPr>
                <w:sz w:val="24"/>
                <w:szCs w:val="24"/>
              </w:rPr>
              <w:t>12</w:t>
            </w:r>
          </w:p>
        </w:tc>
      </w:tr>
      <w:tr w:rsidR="001D0CF2" w:rsidRPr="00745F0F" w:rsidTr="00E15617">
        <w:tc>
          <w:tcPr>
            <w:tcW w:w="8472" w:type="dxa"/>
            <w:shd w:val="clear" w:color="auto" w:fill="auto"/>
          </w:tcPr>
          <w:p w:rsidR="001D0CF2" w:rsidRPr="00745F0F" w:rsidRDefault="001D0CF2" w:rsidP="00E15617">
            <w:pPr>
              <w:spacing w:line="312" w:lineRule="auto"/>
              <w:rPr>
                <w:sz w:val="24"/>
                <w:szCs w:val="24"/>
              </w:rPr>
            </w:pPr>
            <w:r w:rsidRPr="00745F0F">
              <w:rPr>
                <w:sz w:val="24"/>
                <w:szCs w:val="24"/>
              </w:rPr>
              <w:t xml:space="preserve">3.7. </w:t>
            </w:r>
            <w:r w:rsidR="004C49D8" w:rsidRPr="00745F0F">
              <w:rPr>
                <w:rFonts w:eastAsia="Times New Roman"/>
                <w:bCs/>
                <w:sz w:val="24"/>
                <w:szCs w:val="24"/>
              </w:rPr>
              <w:t>Малое и среднее предпринимательство</w:t>
            </w:r>
          </w:p>
        </w:tc>
        <w:tc>
          <w:tcPr>
            <w:tcW w:w="992" w:type="dxa"/>
            <w:shd w:val="clear" w:color="auto" w:fill="auto"/>
          </w:tcPr>
          <w:p w:rsidR="001D0CF2" w:rsidRPr="00745F0F" w:rsidRDefault="000941C5" w:rsidP="00E15617">
            <w:pPr>
              <w:spacing w:line="312" w:lineRule="auto"/>
              <w:jc w:val="right"/>
              <w:rPr>
                <w:sz w:val="24"/>
                <w:szCs w:val="24"/>
              </w:rPr>
            </w:pPr>
            <w:r w:rsidRPr="00745F0F">
              <w:rPr>
                <w:sz w:val="24"/>
                <w:szCs w:val="24"/>
              </w:rPr>
              <w:t>13</w:t>
            </w:r>
          </w:p>
        </w:tc>
      </w:tr>
      <w:tr w:rsidR="001D0CF2" w:rsidRPr="00745F0F" w:rsidTr="00E15617">
        <w:tc>
          <w:tcPr>
            <w:tcW w:w="8472" w:type="dxa"/>
            <w:shd w:val="clear" w:color="auto" w:fill="auto"/>
          </w:tcPr>
          <w:p w:rsidR="001D0CF2" w:rsidRPr="00745F0F" w:rsidRDefault="001D0CF2" w:rsidP="00E15617">
            <w:pPr>
              <w:spacing w:line="312" w:lineRule="auto"/>
              <w:rPr>
                <w:sz w:val="24"/>
                <w:szCs w:val="24"/>
              </w:rPr>
            </w:pPr>
            <w:r w:rsidRPr="00745F0F">
              <w:rPr>
                <w:sz w:val="24"/>
                <w:szCs w:val="24"/>
              </w:rPr>
              <w:t xml:space="preserve">3.8. Консолидированный бюджет </w:t>
            </w:r>
          </w:p>
        </w:tc>
        <w:tc>
          <w:tcPr>
            <w:tcW w:w="992" w:type="dxa"/>
            <w:shd w:val="clear" w:color="auto" w:fill="auto"/>
          </w:tcPr>
          <w:p w:rsidR="001D0CF2" w:rsidRPr="00745F0F" w:rsidRDefault="006B3BDB" w:rsidP="00E15617">
            <w:pPr>
              <w:spacing w:line="312" w:lineRule="auto"/>
              <w:jc w:val="right"/>
              <w:rPr>
                <w:sz w:val="24"/>
                <w:szCs w:val="24"/>
              </w:rPr>
            </w:pPr>
            <w:r>
              <w:rPr>
                <w:sz w:val="24"/>
                <w:szCs w:val="24"/>
              </w:rPr>
              <w:t>15</w:t>
            </w:r>
          </w:p>
        </w:tc>
      </w:tr>
      <w:tr w:rsidR="001D0CF2" w:rsidRPr="00745F0F" w:rsidTr="00E15617">
        <w:tc>
          <w:tcPr>
            <w:tcW w:w="8472" w:type="dxa"/>
            <w:shd w:val="clear" w:color="auto" w:fill="auto"/>
          </w:tcPr>
          <w:p w:rsidR="001D0CF2" w:rsidRPr="00745F0F" w:rsidRDefault="001D0CF2" w:rsidP="00E15617">
            <w:pPr>
              <w:spacing w:line="312" w:lineRule="auto"/>
              <w:rPr>
                <w:sz w:val="24"/>
                <w:szCs w:val="24"/>
              </w:rPr>
            </w:pPr>
            <w:r w:rsidRPr="00745F0F">
              <w:rPr>
                <w:sz w:val="24"/>
                <w:szCs w:val="24"/>
              </w:rPr>
              <w:t>3.9. Денежные доходы населения</w:t>
            </w:r>
          </w:p>
        </w:tc>
        <w:tc>
          <w:tcPr>
            <w:tcW w:w="992" w:type="dxa"/>
            <w:shd w:val="clear" w:color="auto" w:fill="auto"/>
          </w:tcPr>
          <w:p w:rsidR="001D0CF2" w:rsidRPr="00745F0F" w:rsidRDefault="00C80F32" w:rsidP="00E15617">
            <w:pPr>
              <w:spacing w:line="312" w:lineRule="auto"/>
              <w:jc w:val="right"/>
              <w:rPr>
                <w:sz w:val="24"/>
                <w:szCs w:val="24"/>
              </w:rPr>
            </w:pPr>
            <w:r w:rsidRPr="00745F0F">
              <w:rPr>
                <w:sz w:val="24"/>
                <w:szCs w:val="24"/>
              </w:rPr>
              <w:t>1</w:t>
            </w:r>
            <w:r w:rsidR="006B3BDB">
              <w:rPr>
                <w:sz w:val="24"/>
                <w:szCs w:val="24"/>
              </w:rPr>
              <w:t>8</w:t>
            </w:r>
          </w:p>
        </w:tc>
      </w:tr>
      <w:tr w:rsidR="001D0CF2" w:rsidRPr="00745F0F" w:rsidTr="00E15617">
        <w:tc>
          <w:tcPr>
            <w:tcW w:w="8472" w:type="dxa"/>
            <w:shd w:val="clear" w:color="auto" w:fill="auto"/>
          </w:tcPr>
          <w:p w:rsidR="001D0CF2" w:rsidRPr="00745F0F" w:rsidRDefault="001D0CF2" w:rsidP="00E15617">
            <w:pPr>
              <w:spacing w:line="312" w:lineRule="auto"/>
              <w:rPr>
                <w:sz w:val="24"/>
                <w:szCs w:val="24"/>
              </w:rPr>
            </w:pPr>
            <w:r w:rsidRPr="00745F0F">
              <w:rPr>
                <w:sz w:val="24"/>
                <w:szCs w:val="24"/>
              </w:rPr>
              <w:t>3.10. Труд и занятость</w:t>
            </w:r>
          </w:p>
        </w:tc>
        <w:tc>
          <w:tcPr>
            <w:tcW w:w="992" w:type="dxa"/>
            <w:shd w:val="clear" w:color="auto" w:fill="auto"/>
          </w:tcPr>
          <w:p w:rsidR="001D0CF2" w:rsidRPr="00745F0F" w:rsidRDefault="00674B88" w:rsidP="00E15617">
            <w:pPr>
              <w:spacing w:line="312" w:lineRule="auto"/>
              <w:jc w:val="right"/>
              <w:rPr>
                <w:sz w:val="24"/>
                <w:szCs w:val="24"/>
              </w:rPr>
            </w:pPr>
            <w:r>
              <w:rPr>
                <w:sz w:val="24"/>
                <w:szCs w:val="24"/>
              </w:rPr>
              <w:t>18</w:t>
            </w:r>
          </w:p>
        </w:tc>
      </w:tr>
      <w:tr w:rsidR="001D0CF2" w:rsidRPr="00745F0F" w:rsidTr="00E15617">
        <w:tc>
          <w:tcPr>
            <w:tcW w:w="8472" w:type="dxa"/>
            <w:shd w:val="clear" w:color="auto" w:fill="auto"/>
          </w:tcPr>
          <w:p w:rsidR="001D0CF2" w:rsidRPr="00745F0F" w:rsidRDefault="001D0CF2" w:rsidP="00E15617">
            <w:pPr>
              <w:spacing w:line="312" w:lineRule="auto"/>
              <w:rPr>
                <w:sz w:val="24"/>
                <w:szCs w:val="24"/>
              </w:rPr>
            </w:pPr>
            <w:r w:rsidRPr="00745F0F">
              <w:rPr>
                <w:sz w:val="24"/>
                <w:szCs w:val="24"/>
              </w:rPr>
              <w:t>4. Основные показатели социально-экономическ</w:t>
            </w:r>
            <w:r w:rsidR="002E1289" w:rsidRPr="00745F0F">
              <w:rPr>
                <w:sz w:val="24"/>
                <w:szCs w:val="24"/>
              </w:rPr>
              <w:t xml:space="preserve">ого развития </w:t>
            </w:r>
            <w:r w:rsidR="0038692D" w:rsidRPr="00745F0F">
              <w:rPr>
                <w:sz w:val="24"/>
                <w:szCs w:val="24"/>
              </w:rPr>
              <w:t>муниципального района</w:t>
            </w:r>
            <w:r w:rsidRPr="00745F0F">
              <w:rPr>
                <w:sz w:val="24"/>
                <w:szCs w:val="24"/>
              </w:rPr>
              <w:t xml:space="preserve"> "Сыктывдинский" </w:t>
            </w:r>
            <w:r w:rsidR="002E1289" w:rsidRPr="00745F0F">
              <w:rPr>
                <w:sz w:val="24"/>
                <w:szCs w:val="24"/>
              </w:rPr>
              <w:t>Республики Коми</w:t>
            </w:r>
            <w:r w:rsidR="002E522A">
              <w:rPr>
                <w:sz w:val="24"/>
                <w:szCs w:val="24"/>
              </w:rPr>
              <w:t xml:space="preserve"> на 2025 год и на период до 2027</w:t>
            </w:r>
            <w:r w:rsidRPr="00745F0F">
              <w:rPr>
                <w:sz w:val="24"/>
                <w:szCs w:val="24"/>
              </w:rPr>
              <w:t xml:space="preserve"> года</w:t>
            </w:r>
          </w:p>
        </w:tc>
        <w:tc>
          <w:tcPr>
            <w:tcW w:w="992" w:type="dxa"/>
            <w:shd w:val="clear" w:color="auto" w:fill="auto"/>
          </w:tcPr>
          <w:p w:rsidR="001D0CF2" w:rsidRPr="00745F0F" w:rsidRDefault="006B3BDB" w:rsidP="00E15617">
            <w:pPr>
              <w:spacing w:line="312" w:lineRule="auto"/>
              <w:jc w:val="right"/>
              <w:rPr>
                <w:sz w:val="24"/>
                <w:szCs w:val="24"/>
              </w:rPr>
            </w:pPr>
            <w:r>
              <w:rPr>
                <w:sz w:val="24"/>
                <w:szCs w:val="24"/>
              </w:rPr>
              <w:t>20</w:t>
            </w:r>
          </w:p>
        </w:tc>
      </w:tr>
    </w:tbl>
    <w:p w:rsidR="001D0CF2" w:rsidRPr="00745F0F" w:rsidRDefault="001D0CF2" w:rsidP="001D0CF2">
      <w:pPr>
        <w:rPr>
          <w:sz w:val="24"/>
          <w:szCs w:val="24"/>
        </w:rPr>
      </w:pPr>
    </w:p>
    <w:p w:rsidR="001D0CF2" w:rsidRPr="00745F0F" w:rsidRDefault="008A648C" w:rsidP="001D0CF2">
      <w:pPr>
        <w:rPr>
          <w:sz w:val="24"/>
          <w:szCs w:val="24"/>
        </w:rPr>
      </w:pPr>
      <w:r w:rsidRPr="008A648C">
        <w:rPr>
          <w:rFonts w:eastAsia="Times New Roman"/>
          <w:sz w:val="24"/>
          <w:szCs w:val="24"/>
        </w:rPr>
        <w:fldChar w:fldCharType="begin"/>
      </w:r>
      <w:r w:rsidR="001D0CF2" w:rsidRPr="00745F0F">
        <w:rPr>
          <w:sz w:val="24"/>
          <w:szCs w:val="24"/>
        </w:rPr>
        <w:instrText xml:space="preserve"> TOC \o "1-3" \h \z \u </w:instrText>
      </w:r>
      <w:r w:rsidRPr="008A648C">
        <w:rPr>
          <w:rFonts w:eastAsia="Times New Roman"/>
          <w:sz w:val="24"/>
          <w:szCs w:val="24"/>
        </w:rPr>
        <w:fldChar w:fldCharType="separate"/>
      </w:r>
    </w:p>
    <w:p w:rsidR="001D0CF2" w:rsidRPr="00745F0F" w:rsidRDefault="001D0CF2" w:rsidP="001D0CF2">
      <w:pPr>
        <w:rPr>
          <w:noProof/>
          <w:sz w:val="24"/>
          <w:szCs w:val="24"/>
        </w:rPr>
      </w:pPr>
    </w:p>
    <w:p w:rsidR="001D0CF2" w:rsidRPr="00745F0F" w:rsidRDefault="008A648C" w:rsidP="001D0CF2">
      <w:pPr>
        <w:rPr>
          <w:sz w:val="24"/>
          <w:szCs w:val="24"/>
        </w:rPr>
      </w:pPr>
      <w:r w:rsidRPr="00745F0F">
        <w:rPr>
          <w:b/>
          <w:bCs/>
          <w:sz w:val="24"/>
          <w:szCs w:val="24"/>
        </w:rPr>
        <w:fldChar w:fldCharType="end"/>
      </w:r>
    </w:p>
    <w:p w:rsidR="001D0CF2" w:rsidRPr="00745F0F" w:rsidRDefault="001D0CF2" w:rsidP="001D0CF2">
      <w:pPr>
        <w:rPr>
          <w:sz w:val="24"/>
          <w:szCs w:val="24"/>
        </w:rPr>
      </w:pPr>
    </w:p>
    <w:p w:rsidR="001D0CF2" w:rsidRPr="00745F0F" w:rsidRDefault="001D0CF2" w:rsidP="001D0CF2">
      <w:pPr>
        <w:rPr>
          <w:sz w:val="24"/>
          <w:szCs w:val="24"/>
          <w:highlight w:val="yellow"/>
        </w:rPr>
      </w:pPr>
    </w:p>
    <w:p w:rsidR="001D0CF2" w:rsidRPr="00745F0F" w:rsidRDefault="001D0CF2" w:rsidP="001D0CF2">
      <w:pPr>
        <w:rPr>
          <w:sz w:val="24"/>
          <w:szCs w:val="24"/>
          <w:highlight w:val="yellow"/>
        </w:rPr>
      </w:pPr>
    </w:p>
    <w:p w:rsidR="001D0CF2" w:rsidRPr="00745F0F" w:rsidRDefault="001D0CF2" w:rsidP="001D0CF2">
      <w:pPr>
        <w:pStyle w:val="1"/>
        <w:ind w:firstLine="0"/>
        <w:jc w:val="both"/>
        <w:rPr>
          <w:rFonts w:cs="Times New Roman"/>
          <w:sz w:val="24"/>
          <w:szCs w:val="24"/>
        </w:rPr>
      </w:pPr>
      <w:bookmarkStart w:id="0" w:name="_Toc420316672"/>
      <w:bookmarkStart w:id="1" w:name="_Toc420316743"/>
      <w:bookmarkStart w:id="2" w:name="_Toc420317586"/>
      <w:bookmarkStart w:id="3" w:name="_Toc493164353"/>
      <w:bookmarkStart w:id="4" w:name="_Toc519854368"/>
    </w:p>
    <w:p w:rsidR="001D0CF2" w:rsidRPr="00745F0F" w:rsidRDefault="001D0CF2" w:rsidP="001D0CF2">
      <w:pPr>
        <w:rPr>
          <w:sz w:val="24"/>
          <w:szCs w:val="24"/>
          <w:lang w:eastAsia="ar-SA"/>
        </w:rPr>
      </w:pPr>
    </w:p>
    <w:p w:rsidR="001D0CF2" w:rsidRPr="00745F0F" w:rsidRDefault="001D0CF2" w:rsidP="001D0CF2">
      <w:pPr>
        <w:rPr>
          <w:sz w:val="24"/>
          <w:szCs w:val="24"/>
          <w:lang w:eastAsia="ar-SA"/>
        </w:rPr>
      </w:pPr>
    </w:p>
    <w:p w:rsidR="001D0CF2" w:rsidRPr="00745F0F" w:rsidRDefault="001D0CF2" w:rsidP="001D0CF2">
      <w:pPr>
        <w:rPr>
          <w:sz w:val="24"/>
          <w:szCs w:val="24"/>
          <w:lang w:eastAsia="ar-SA"/>
        </w:rPr>
      </w:pPr>
    </w:p>
    <w:p w:rsidR="001D0CF2" w:rsidRPr="00745F0F" w:rsidRDefault="001D0CF2" w:rsidP="001D0CF2">
      <w:pPr>
        <w:rPr>
          <w:sz w:val="24"/>
          <w:szCs w:val="24"/>
          <w:lang w:eastAsia="ar-SA"/>
        </w:rPr>
      </w:pPr>
    </w:p>
    <w:p w:rsidR="001D0CF2" w:rsidRPr="00745F0F" w:rsidRDefault="001D0CF2" w:rsidP="001D0CF2">
      <w:pPr>
        <w:rPr>
          <w:sz w:val="24"/>
          <w:szCs w:val="24"/>
          <w:lang w:eastAsia="ar-SA"/>
        </w:rPr>
      </w:pPr>
    </w:p>
    <w:p w:rsidR="001D0CF2" w:rsidRPr="00745F0F" w:rsidRDefault="001D0CF2" w:rsidP="001D0CF2">
      <w:pPr>
        <w:rPr>
          <w:sz w:val="24"/>
          <w:szCs w:val="24"/>
          <w:lang w:eastAsia="ar-SA"/>
        </w:rPr>
      </w:pPr>
    </w:p>
    <w:p w:rsidR="001D0CF2" w:rsidRPr="00745F0F" w:rsidRDefault="001D0CF2" w:rsidP="001D0CF2">
      <w:pPr>
        <w:rPr>
          <w:sz w:val="24"/>
          <w:szCs w:val="24"/>
          <w:lang w:eastAsia="ar-SA"/>
        </w:rPr>
      </w:pPr>
    </w:p>
    <w:p w:rsidR="001D0CF2" w:rsidRPr="00745F0F" w:rsidRDefault="001D0CF2" w:rsidP="001D0CF2">
      <w:pPr>
        <w:rPr>
          <w:sz w:val="24"/>
          <w:szCs w:val="24"/>
          <w:lang w:eastAsia="ar-SA"/>
        </w:rPr>
      </w:pPr>
    </w:p>
    <w:p w:rsidR="001D0CF2" w:rsidRPr="00745F0F" w:rsidRDefault="001D0CF2" w:rsidP="001D0CF2">
      <w:pPr>
        <w:rPr>
          <w:sz w:val="24"/>
          <w:szCs w:val="24"/>
          <w:lang w:eastAsia="ar-SA"/>
        </w:rPr>
      </w:pPr>
    </w:p>
    <w:p w:rsidR="00745F0F" w:rsidRDefault="00745F0F" w:rsidP="006B3BDB">
      <w:pPr>
        <w:pStyle w:val="1"/>
        <w:ind w:firstLine="0"/>
        <w:jc w:val="both"/>
        <w:rPr>
          <w:rFonts w:eastAsia="Calibri" w:cs="Times New Roman"/>
          <w:b w:val="0"/>
          <w:kern w:val="0"/>
          <w:sz w:val="24"/>
          <w:szCs w:val="24"/>
        </w:rPr>
      </w:pPr>
    </w:p>
    <w:p w:rsidR="006B3BDB" w:rsidRDefault="006B3BDB" w:rsidP="006B3BDB">
      <w:pPr>
        <w:rPr>
          <w:lang w:eastAsia="ar-SA"/>
        </w:rPr>
      </w:pPr>
    </w:p>
    <w:p w:rsidR="006B3BDB" w:rsidRPr="006B3BDB" w:rsidRDefault="006B3BDB" w:rsidP="006B3BDB">
      <w:pPr>
        <w:rPr>
          <w:lang w:eastAsia="ar-SA"/>
        </w:rPr>
      </w:pPr>
    </w:p>
    <w:p w:rsidR="001D0CF2" w:rsidRPr="00745F0F" w:rsidRDefault="00D14DB4" w:rsidP="001D0CF2">
      <w:pPr>
        <w:pStyle w:val="1"/>
        <w:rPr>
          <w:rFonts w:cs="Times New Roman"/>
          <w:sz w:val="24"/>
          <w:szCs w:val="24"/>
        </w:rPr>
      </w:pPr>
      <w:r w:rsidRPr="00745F0F">
        <w:rPr>
          <w:rFonts w:cs="Times New Roman"/>
          <w:sz w:val="24"/>
          <w:szCs w:val="24"/>
        </w:rPr>
        <w:t>В</w:t>
      </w:r>
      <w:r w:rsidR="001D0CF2" w:rsidRPr="00745F0F">
        <w:rPr>
          <w:rFonts w:cs="Times New Roman"/>
          <w:sz w:val="24"/>
          <w:szCs w:val="24"/>
        </w:rPr>
        <w:t>ведение</w:t>
      </w:r>
      <w:bookmarkEnd w:id="0"/>
      <w:bookmarkEnd w:id="1"/>
      <w:bookmarkEnd w:id="2"/>
      <w:bookmarkEnd w:id="3"/>
      <w:bookmarkEnd w:id="4"/>
    </w:p>
    <w:p w:rsidR="001D0CF2" w:rsidRPr="00745F0F" w:rsidRDefault="001D0CF2" w:rsidP="001D0CF2">
      <w:pPr>
        <w:rPr>
          <w:sz w:val="24"/>
          <w:szCs w:val="24"/>
          <w:highlight w:val="lightGray"/>
          <w:lang w:eastAsia="ar-SA"/>
        </w:rPr>
      </w:pPr>
    </w:p>
    <w:p w:rsidR="001D0CF2" w:rsidRPr="00745F0F" w:rsidRDefault="001D0CF2" w:rsidP="001D0CF2">
      <w:pPr>
        <w:rPr>
          <w:sz w:val="24"/>
          <w:szCs w:val="24"/>
          <w:lang w:eastAsia="en-US"/>
        </w:rPr>
      </w:pPr>
      <w:r w:rsidRPr="00745F0F">
        <w:rPr>
          <w:sz w:val="24"/>
          <w:szCs w:val="24"/>
        </w:rPr>
        <w:t xml:space="preserve">Прогноз социально-экономического развития муниципального района «Сыктывдинский» </w:t>
      </w:r>
      <w:r w:rsidR="000D61AF" w:rsidRPr="00745F0F">
        <w:rPr>
          <w:sz w:val="24"/>
          <w:szCs w:val="24"/>
        </w:rPr>
        <w:t xml:space="preserve">Республики Коми </w:t>
      </w:r>
      <w:r w:rsidR="002E522A">
        <w:rPr>
          <w:sz w:val="24"/>
          <w:szCs w:val="24"/>
        </w:rPr>
        <w:t xml:space="preserve">на 2025 год и на период до 2027 года </w:t>
      </w:r>
      <w:r w:rsidR="00C73025" w:rsidRPr="00745F0F">
        <w:rPr>
          <w:sz w:val="24"/>
          <w:szCs w:val="24"/>
        </w:rPr>
        <w:t>(далее–П</w:t>
      </w:r>
      <w:r w:rsidRPr="00745F0F">
        <w:rPr>
          <w:sz w:val="24"/>
          <w:szCs w:val="24"/>
        </w:rPr>
        <w:t xml:space="preserve">рогноз) является документом </w:t>
      </w:r>
      <w:r w:rsidR="006B6796" w:rsidRPr="00745F0F">
        <w:rPr>
          <w:sz w:val="24"/>
          <w:szCs w:val="24"/>
        </w:rPr>
        <w:t xml:space="preserve">стратегического планирования </w:t>
      </w:r>
      <w:r w:rsidR="00155F21" w:rsidRPr="00745F0F">
        <w:rPr>
          <w:sz w:val="24"/>
          <w:szCs w:val="24"/>
        </w:rPr>
        <w:t>муниципального района</w:t>
      </w:r>
      <w:r w:rsidRPr="00745F0F">
        <w:rPr>
          <w:sz w:val="24"/>
          <w:szCs w:val="24"/>
        </w:rPr>
        <w:t xml:space="preserve"> «Сыктывдинский»</w:t>
      </w:r>
      <w:r w:rsidR="006B6796" w:rsidRPr="00745F0F">
        <w:rPr>
          <w:sz w:val="24"/>
          <w:szCs w:val="24"/>
        </w:rPr>
        <w:t xml:space="preserve"> Республики Коми</w:t>
      </w:r>
      <w:r w:rsidRPr="00745F0F">
        <w:rPr>
          <w:sz w:val="24"/>
          <w:szCs w:val="24"/>
        </w:rPr>
        <w:t xml:space="preserve"> в </w:t>
      </w:r>
      <w:r w:rsidRPr="00745F0F">
        <w:rPr>
          <w:sz w:val="24"/>
          <w:szCs w:val="24"/>
          <w:lang w:eastAsia="en-US"/>
        </w:rPr>
        <w:t>соответствии с п</w:t>
      </w:r>
      <w:r w:rsidR="00C73025" w:rsidRPr="00745F0F">
        <w:rPr>
          <w:sz w:val="24"/>
          <w:szCs w:val="24"/>
          <w:lang w:eastAsia="en-US"/>
        </w:rPr>
        <w:t xml:space="preserve">унктом </w:t>
      </w:r>
      <w:r w:rsidRPr="00745F0F">
        <w:rPr>
          <w:sz w:val="24"/>
          <w:szCs w:val="24"/>
          <w:lang w:eastAsia="en-US"/>
        </w:rPr>
        <w:t>5 ст</w:t>
      </w:r>
      <w:r w:rsidR="00C73025" w:rsidRPr="00745F0F">
        <w:rPr>
          <w:sz w:val="24"/>
          <w:szCs w:val="24"/>
          <w:lang w:eastAsia="en-US"/>
        </w:rPr>
        <w:t xml:space="preserve">атьи </w:t>
      </w:r>
      <w:r w:rsidRPr="00745F0F">
        <w:rPr>
          <w:sz w:val="24"/>
          <w:szCs w:val="24"/>
          <w:lang w:eastAsia="en-US"/>
        </w:rPr>
        <w:t>11 Федерального закона РФ от 28.06.2014 №172-ФЗ «О стратегическом планировании в Российской Федерации».</w:t>
      </w:r>
      <w:r w:rsidR="0041716D" w:rsidRPr="00745F0F">
        <w:rPr>
          <w:sz w:val="24"/>
          <w:szCs w:val="24"/>
          <w:lang w:eastAsia="en-US"/>
        </w:rPr>
        <w:t xml:space="preserve"> Прогноз разработан в соответствии с </w:t>
      </w:r>
      <w:r w:rsidR="0041716D" w:rsidRPr="00745F0F">
        <w:rPr>
          <w:sz w:val="24"/>
          <w:szCs w:val="24"/>
        </w:rPr>
        <w:t xml:space="preserve">постановлением администрации муниципального района «Сыктывдинский» Республики Коми от </w:t>
      </w:r>
      <w:r w:rsidR="002E522A">
        <w:rPr>
          <w:sz w:val="24"/>
          <w:szCs w:val="24"/>
        </w:rPr>
        <w:t>29 августа 2</w:t>
      </w:r>
      <w:r w:rsidR="0041716D" w:rsidRPr="00745F0F">
        <w:rPr>
          <w:sz w:val="24"/>
          <w:szCs w:val="24"/>
        </w:rPr>
        <w:t xml:space="preserve">022 года №8/1151 </w:t>
      </w:r>
      <w:r w:rsidR="0041716D" w:rsidRPr="00745F0F">
        <w:rPr>
          <w:bCs/>
          <w:sz w:val="24"/>
          <w:szCs w:val="24"/>
        </w:rPr>
        <w:t>«Об утверждении Порядка разработки прогноза социально-экономического развития муниципального района «Сыктывдинский» Республики Коми»</w:t>
      </w:r>
    </w:p>
    <w:p w:rsidR="001D0CF2" w:rsidRPr="00745F0F" w:rsidRDefault="001D0CF2" w:rsidP="001D0CF2">
      <w:pPr>
        <w:rPr>
          <w:sz w:val="24"/>
          <w:szCs w:val="24"/>
        </w:rPr>
      </w:pPr>
      <w:r w:rsidRPr="00745F0F">
        <w:rPr>
          <w:sz w:val="24"/>
          <w:szCs w:val="24"/>
        </w:rPr>
        <w:t>Разработка прогноза осуществля</w:t>
      </w:r>
      <w:r w:rsidR="006B6796" w:rsidRPr="00745F0F">
        <w:rPr>
          <w:sz w:val="24"/>
          <w:szCs w:val="24"/>
        </w:rPr>
        <w:t>ется</w:t>
      </w:r>
      <w:r w:rsidRPr="00745F0F">
        <w:rPr>
          <w:sz w:val="24"/>
          <w:szCs w:val="24"/>
        </w:rPr>
        <w:t xml:space="preserve"> на основе:</w:t>
      </w:r>
    </w:p>
    <w:p w:rsidR="001D0CF2" w:rsidRPr="00745F0F" w:rsidRDefault="00155F21" w:rsidP="001D0CF2">
      <w:pPr>
        <w:numPr>
          <w:ilvl w:val="0"/>
          <w:numId w:val="1"/>
        </w:numPr>
        <w:tabs>
          <w:tab w:val="left" w:pos="993"/>
        </w:tabs>
        <w:ind w:left="0" w:firstLine="709"/>
        <w:rPr>
          <w:sz w:val="24"/>
          <w:szCs w:val="24"/>
        </w:rPr>
      </w:pPr>
      <w:r w:rsidRPr="00745F0F">
        <w:rPr>
          <w:sz w:val="24"/>
          <w:szCs w:val="24"/>
        </w:rPr>
        <w:t>с</w:t>
      </w:r>
      <w:r w:rsidR="001D0CF2" w:rsidRPr="00745F0F">
        <w:rPr>
          <w:sz w:val="24"/>
          <w:szCs w:val="24"/>
        </w:rPr>
        <w:t>татистической информации о социально-экономическом развитии Республики Коми за 20</w:t>
      </w:r>
      <w:r w:rsidR="002E522A">
        <w:rPr>
          <w:sz w:val="24"/>
          <w:szCs w:val="24"/>
        </w:rPr>
        <w:t>22-2023</w:t>
      </w:r>
      <w:r w:rsidR="001D0CF2" w:rsidRPr="00745F0F">
        <w:rPr>
          <w:sz w:val="24"/>
          <w:szCs w:val="24"/>
        </w:rPr>
        <w:t xml:space="preserve"> годы и отчетный период </w:t>
      </w:r>
      <w:r w:rsidR="002E522A">
        <w:rPr>
          <w:sz w:val="24"/>
          <w:szCs w:val="24"/>
        </w:rPr>
        <w:t>2024</w:t>
      </w:r>
      <w:r w:rsidR="001D0CF2" w:rsidRPr="00745F0F">
        <w:rPr>
          <w:sz w:val="24"/>
          <w:szCs w:val="24"/>
        </w:rPr>
        <w:t xml:space="preserve"> года</w:t>
      </w:r>
      <w:r w:rsidR="00C73025" w:rsidRPr="00745F0F">
        <w:rPr>
          <w:sz w:val="24"/>
          <w:szCs w:val="24"/>
        </w:rPr>
        <w:t xml:space="preserve"> (</w:t>
      </w:r>
      <w:r w:rsidR="006B3BDB">
        <w:rPr>
          <w:sz w:val="24"/>
          <w:szCs w:val="24"/>
        </w:rPr>
        <w:t xml:space="preserve">январь-март, </w:t>
      </w:r>
      <w:r w:rsidR="00C73025" w:rsidRPr="00745F0F">
        <w:rPr>
          <w:sz w:val="24"/>
          <w:szCs w:val="24"/>
        </w:rPr>
        <w:t>январь-июнь)</w:t>
      </w:r>
      <w:r w:rsidR="001D0CF2" w:rsidRPr="00745F0F">
        <w:rPr>
          <w:sz w:val="24"/>
          <w:szCs w:val="24"/>
        </w:rPr>
        <w:t>;</w:t>
      </w:r>
    </w:p>
    <w:p w:rsidR="001D0CF2" w:rsidRPr="00745F0F" w:rsidRDefault="001D0CF2" w:rsidP="001D0CF2">
      <w:pPr>
        <w:numPr>
          <w:ilvl w:val="0"/>
          <w:numId w:val="1"/>
        </w:numPr>
        <w:tabs>
          <w:tab w:val="left" w:pos="993"/>
        </w:tabs>
        <w:ind w:left="0" w:firstLine="709"/>
        <w:rPr>
          <w:sz w:val="24"/>
          <w:szCs w:val="24"/>
        </w:rPr>
      </w:pPr>
      <w:r w:rsidRPr="00745F0F">
        <w:rPr>
          <w:sz w:val="24"/>
          <w:szCs w:val="24"/>
        </w:rPr>
        <w:t xml:space="preserve">параметров Стратегии социально-экономического развития </w:t>
      </w:r>
      <w:r w:rsidR="0038692D" w:rsidRPr="00745F0F">
        <w:rPr>
          <w:sz w:val="24"/>
          <w:szCs w:val="24"/>
        </w:rPr>
        <w:t>муниципального района</w:t>
      </w:r>
      <w:r w:rsidRPr="00745F0F">
        <w:rPr>
          <w:sz w:val="24"/>
          <w:szCs w:val="24"/>
        </w:rPr>
        <w:t xml:space="preserve"> «Сыктывдинский»</w:t>
      </w:r>
      <w:r w:rsidR="0038692D" w:rsidRPr="00745F0F">
        <w:rPr>
          <w:sz w:val="24"/>
          <w:szCs w:val="24"/>
        </w:rPr>
        <w:t xml:space="preserve"> Республики Коми</w:t>
      </w:r>
      <w:r w:rsidRPr="00745F0F">
        <w:rPr>
          <w:sz w:val="24"/>
          <w:szCs w:val="24"/>
        </w:rPr>
        <w:t xml:space="preserve"> на период до 2035 года</w:t>
      </w:r>
      <w:r w:rsidR="00C73025" w:rsidRPr="00745F0F">
        <w:rPr>
          <w:sz w:val="24"/>
          <w:szCs w:val="24"/>
        </w:rPr>
        <w:t xml:space="preserve"> (далее - Стратегия МР)</w:t>
      </w:r>
      <w:r w:rsidRPr="00745F0F">
        <w:rPr>
          <w:sz w:val="24"/>
          <w:szCs w:val="24"/>
        </w:rPr>
        <w:t xml:space="preserve">, утвержденной решением Совета </w:t>
      </w:r>
      <w:r w:rsidR="00D40F40" w:rsidRPr="00745F0F">
        <w:rPr>
          <w:sz w:val="24"/>
          <w:szCs w:val="24"/>
        </w:rPr>
        <w:t>муниципального района</w:t>
      </w:r>
      <w:r w:rsidR="00DD4E0D" w:rsidRPr="00745F0F">
        <w:rPr>
          <w:sz w:val="24"/>
          <w:szCs w:val="24"/>
        </w:rPr>
        <w:t>«Сыктывдинский»</w:t>
      </w:r>
      <w:r w:rsidR="00C73025" w:rsidRPr="00745F0F">
        <w:rPr>
          <w:sz w:val="24"/>
          <w:szCs w:val="24"/>
        </w:rPr>
        <w:t>Республики Коми</w:t>
      </w:r>
      <w:r w:rsidRPr="00745F0F">
        <w:rPr>
          <w:sz w:val="24"/>
          <w:szCs w:val="24"/>
        </w:rPr>
        <w:t xml:space="preserve"> о</w:t>
      </w:r>
      <w:r w:rsidR="00C53D10">
        <w:rPr>
          <w:sz w:val="24"/>
          <w:szCs w:val="24"/>
        </w:rPr>
        <w:t>т 2 сентября 2020 года № 53/9-1</w:t>
      </w:r>
      <w:r w:rsidRPr="00745F0F">
        <w:rPr>
          <w:sz w:val="24"/>
          <w:szCs w:val="24"/>
        </w:rPr>
        <w:t>;</w:t>
      </w:r>
    </w:p>
    <w:p w:rsidR="001D0CF2" w:rsidRPr="00745F0F" w:rsidRDefault="001D0CF2" w:rsidP="001D0CF2">
      <w:pPr>
        <w:numPr>
          <w:ilvl w:val="0"/>
          <w:numId w:val="1"/>
        </w:numPr>
        <w:tabs>
          <w:tab w:val="left" w:pos="993"/>
        </w:tabs>
        <w:ind w:left="0" w:firstLine="709"/>
        <w:rPr>
          <w:sz w:val="24"/>
          <w:szCs w:val="24"/>
        </w:rPr>
      </w:pPr>
      <w:r w:rsidRPr="00745F0F">
        <w:rPr>
          <w:bCs/>
          <w:sz w:val="24"/>
          <w:szCs w:val="24"/>
        </w:rPr>
        <w:t>иных аналитических материалов о социально-экономическом раз</w:t>
      </w:r>
      <w:r w:rsidR="002E522A">
        <w:rPr>
          <w:bCs/>
          <w:sz w:val="24"/>
          <w:szCs w:val="24"/>
        </w:rPr>
        <w:t>витии муниципального района</w:t>
      </w:r>
      <w:r w:rsidRPr="00745F0F">
        <w:rPr>
          <w:sz w:val="24"/>
          <w:szCs w:val="24"/>
        </w:rPr>
        <w:t>.</w:t>
      </w:r>
    </w:p>
    <w:p w:rsidR="000D1875" w:rsidRPr="00745F0F" w:rsidRDefault="001D0CF2" w:rsidP="000D1875">
      <w:pPr>
        <w:rPr>
          <w:sz w:val="24"/>
          <w:szCs w:val="24"/>
        </w:rPr>
      </w:pPr>
      <w:r w:rsidRPr="00745F0F">
        <w:rPr>
          <w:sz w:val="24"/>
          <w:szCs w:val="24"/>
        </w:rPr>
        <w:t>При разработке прогноза учитывались материалы Министерства экономическог</w:t>
      </w:r>
      <w:r w:rsidR="0038692D" w:rsidRPr="00745F0F">
        <w:rPr>
          <w:sz w:val="24"/>
          <w:szCs w:val="24"/>
        </w:rPr>
        <w:t>о развития Российской Федерации</w:t>
      </w:r>
      <w:r w:rsidR="0041716D" w:rsidRPr="00745F0F">
        <w:rPr>
          <w:sz w:val="24"/>
          <w:szCs w:val="24"/>
        </w:rPr>
        <w:t xml:space="preserve"> «Сценарные условия функционирования экономики Российской Федерации и основные параметры прогноза социально-экономического разви</w:t>
      </w:r>
      <w:r w:rsidR="002E522A">
        <w:rPr>
          <w:sz w:val="24"/>
          <w:szCs w:val="24"/>
        </w:rPr>
        <w:t>тия Российской Федерации на 2025</w:t>
      </w:r>
      <w:r w:rsidR="0041716D" w:rsidRPr="00745F0F">
        <w:rPr>
          <w:sz w:val="24"/>
          <w:szCs w:val="24"/>
        </w:rPr>
        <w:t xml:space="preserve"> год и планов</w:t>
      </w:r>
      <w:r w:rsidR="002E522A">
        <w:rPr>
          <w:sz w:val="24"/>
          <w:szCs w:val="24"/>
        </w:rPr>
        <w:t>ый период 2026 и 2027</w:t>
      </w:r>
      <w:r w:rsidR="0041716D" w:rsidRPr="00745F0F">
        <w:rPr>
          <w:sz w:val="24"/>
          <w:szCs w:val="24"/>
        </w:rPr>
        <w:t xml:space="preserve"> годов»</w:t>
      </w:r>
      <w:r w:rsidR="00E15617" w:rsidRPr="00745F0F">
        <w:rPr>
          <w:sz w:val="24"/>
          <w:szCs w:val="24"/>
        </w:rPr>
        <w:t xml:space="preserve">, а также </w:t>
      </w:r>
      <w:r w:rsidR="0041716D" w:rsidRPr="00745F0F">
        <w:rPr>
          <w:sz w:val="24"/>
          <w:szCs w:val="24"/>
        </w:rPr>
        <w:t xml:space="preserve"> п</w:t>
      </w:r>
      <w:r w:rsidRPr="00745F0F">
        <w:rPr>
          <w:sz w:val="24"/>
          <w:szCs w:val="24"/>
        </w:rPr>
        <w:t>рогн</w:t>
      </w:r>
      <w:r w:rsidR="00DD4E0D" w:rsidRPr="00745F0F">
        <w:rPr>
          <w:sz w:val="24"/>
          <w:szCs w:val="24"/>
        </w:rPr>
        <w:t>оза</w:t>
      </w:r>
      <w:r w:rsidR="00C53D10">
        <w:rPr>
          <w:sz w:val="24"/>
          <w:szCs w:val="24"/>
        </w:rPr>
        <w:t xml:space="preserve"> Республики Коми на 2025 год и на период до 2027</w:t>
      </w:r>
      <w:r w:rsidRPr="00745F0F">
        <w:rPr>
          <w:sz w:val="24"/>
          <w:szCs w:val="24"/>
        </w:rPr>
        <w:t xml:space="preserve"> года, </w:t>
      </w:r>
      <w:r w:rsidR="00E15617" w:rsidRPr="00745F0F">
        <w:rPr>
          <w:sz w:val="24"/>
          <w:szCs w:val="24"/>
        </w:rPr>
        <w:t xml:space="preserve">одобренного распоряжением Правительства Республики Коми от </w:t>
      </w:r>
      <w:r w:rsidR="002E522A">
        <w:rPr>
          <w:sz w:val="24"/>
          <w:szCs w:val="24"/>
        </w:rPr>
        <w:t>2 августа 2024 года</w:t>
      </w:r>
      <w:r w:rsidR="00E15617" w:rsidRPr="00745F0F">
        <w:rPr>
          <w:sz w:val="24"/>
          <w:szCs w:val="24"/>
        </w:rPr>
        <w:t xml:space="preserve"> №</w:t>
      </w:r>
      <w:r w:rsidR="002E522A">
        <w:rPr>
          <w:sz w:val="24"/>
          <w:szCs w:val="24"/>
        </w:rPr>
        <w:t>426-р</w:t>
      </w:r>
      <w:r w:rsidR="00E15617" w:rsidRPr="00745F0F">
        <w:rPr>
          <w:sz w:val="24"/>
          <w:szCs w:val="24"/>
        </w:rPr>
        <w:t xml:space="preserve"> и разработанного</w:t>
      </w:r>
      <w:r w:rsidR="0041716D" w:rsidRPr="00745F0F">
        <w:rPr>
          <w:sz w:val="24"/>
          <w:szCs w:val="24"/>
        </w:rPr>
        <w:t xml:space="preserve"> Министерством экономического развития, промышленности и транспорта Республики Коми</w:t>
      </w:r>
      <w:r w:rsidR="000D1875" w:rsidRPr="00745F0F">
        <w:rPr>
          <w:sz w:val="24"/>
          <w:szCs w:val="24"/>
        </w:rPr>
        <w:t>.</w:t>
      </w:r>
    </w:p>
    <w:p w:rsidR="000D1875" w:rsidRPr="00745F0F" w:rsidRDefault="00C73025" w:rsidP="00B6045F">
      <w:pPr>
        <w:rPr>
          <w:sz w:val="24"/>
          <w:szCs w:val="24"/>
        </w:rPr>
      </w:pPr>
      <w:r w:rsidRPr="00745F0F">
        <w:rPr>
          <w:sz w:val="24"/>
          <w:szCs w:val="24"/>
        </w:rPr>
        <w:t xml:space="preserve">По словам российских </w:t>
      </w:r>
      <w:r w:rsidR="002E1289" w:rsidRPr="00745F0F">
        <w:rPr>
          <w:sz w:val="24"/>
          <w:szCs w:val="24"/>
        </w:rPr>
        <w:t>экспертов</w:t>
      </w:r>
      <w:r w:rsidR="00B6045F" w:rsidRPr="00745F0F">
        <w:rPr>
          <w:sz w:val="24"/>
          <w:szCs w:val="24"/>
        </w:rPr>
        <w:t xml:space="preserve"> и политологов «на высокие темпы роста российской экономики в ближайшие годы можно не рассчитывать, но и </w:t>
      </w:r>
      <w:r w:rsidR="002E522A">
        <w:rPr>
          <w:sz w:val="24"/>
          <w:szCs w:val="24"/>
        </w:rPr>
        <w:t xml:space="preserve">резкого </w:t>
      </w:r>
      <w:r w:rsidR="00B6045F" w:rsidRPr="00745F0F">
        <w:rPr>
          <w:sz w:val="24"/>
          <w:szCs w:val="24"/>
        </w:rPr>
        <w:t>падения в текущих условиях не нужно ожидать». Центробанк России также отметил, что «восстановительная фаза развития российской экономики в целом закончилась, в дальнейшем темпы роста экономики будут постепенно приближаться к темпам, соответствующим траектории сбалансированного роста».</w:t>
      </w:r>
    </w:p>
    <w:p w:rsidR="001D0CF2" w:rsidRPr="00745F0F" w:rsidRDefault="002E1289" w:rsidP="002E1289">
      <w:pPr>
        <w:rPr>
          <w:rFonts w:eastAsia="Times New Roman"/>
          <w:sz w:val="24"/>
          <w:szCs w:val="24"/>
        </w:rPr>
      </w:pPr>
      <w:r w:rsidRPr="00745F0F">
        <w:rPr>
          <w:rFonts w:eastAsia="Times New Roman"/>
          <w:sz w:val="24"/>
          <w:szCs w:val="24"/>
        </w:rPr>
        <w:t xml:space="preserve">По итогам полугодия </w:t>
      </w:r>
      <w:r w:rsidR="002E522A">
        <w:rPr>
          <w:rFonts w:eastAsia="Times New Roman"/>
          <w:sz w:val="24"/>
          <w:szCs w:val="24"/>
        </w:rPr>
        <w:t>2024</w:t>
      </w:r>
      <w:r w:rsidR="00C73025" w:rsidRPr="00745F0F">
        <w:rPr>
          <w:rFonts w:eastAsia="Times New Roman"/>
          <w:sz w:val="24"/>
          <w:szCs w:val="24"/>
        </w:rPr>
        <w:t xml:space="preserve"> года </w:t>
      </w:r>
      <w:r w:rsidRPr="00745F0F">
        <w:rPr>
          <w:rFonts w:eastAsia="Times New Roman"/>
          <w:sz w:val="24"/>
          <w:szCs w:val="24"/>
        </w:rPr>
        <w:t>т</w:t>
      </w:r>
      <w:r w:rsidR="000D1875" w:rsidRPr="00745F0F">
        <w:rPr>
          <w:rFonts w:eastAsia="Times New Roman"/>
          <w:sz w:val="24"/>
          <w:szCs w:val="24"/>
        </w:rPr>
        <w:t>екущая экономическая ситуация в целом складывается лучше первоначальных оценок, что является во многом результатом реализации мер плана первоочередных действий Правительства РФ. Вместе с тем сохраняется ряд рисков: динамика эконо</w:t>
      </w:r>
      <w:r w:rsidR="002E522A">
        <w:rPr>
          <w:rFonts w:eastAsia="Times New Roman"/>
          <w:sz w:val="24"/>
          <w:szCs w:val="24"/>
        </w:rPr>
        <w:t>мического развития до конца 2024</w:t>
      </w:r>
      <w:r w:rsidR="000D1875" w:rsidRPr="00745F0F">
        <w:rPr>
          <w:rFonts w:eastAsia="Times New Roman"/>
          <w:sz w:val="24"/>
          <w:szCs w:val="24"/>
        </w:rPr>
        <w:t xml:space="preserve"> года будет зависеть от темпов восстановления потребительского спроса, денежно-кредитной</w:t>
      </w:r>
      <w:r w:rsidR="00B101CB">
        <w:rPr>
          <w:rFonts w:eastAsia="Times New Roman"/>
          <w:sz w:val="24"/>
          <w:szCs w:val="24"/>
        </w:rPr>
        <w:t xml:space="preserve"> политики Банка России, а также</w:t>
      </w:r>
      <w:r w:rsidR="002E522A">
        <w:rPr>
          <w:rFonts w:eastAsia="Times New Roman"/>
          <w:sz w:val="24"/>
          <w:szCs w:val="24"/>
        </w:rPr>
        <w:t xml:space="preserve"> развития </w:t>
      </w:r>
      <w:r w:rsidR="00B101CB">
        <w:rPr>
          <w:rFonts w:eastAsia="Times New Roman"/>
          <w:sz w:val="24"/>
          <w:szCs w:val="24"/>
        </w:rPr>
        <w:t xml:space="preserve">объектов </w:t>
      </w:r>
      <w:r w:rsidR="002E522A">
        <w:rPr>
          <w:rFonts w:eastAsia="Times New Roman"/>
          <w:sz w:val="24"/>
          <w:szCs w:val="24"/>
        </w:rPr>
        <w:t>экономики и привлечения инвестиций для создания экономической</w:t>
      </w:r>
      <w:r w:rsidR="00B101CB">
        <w:rPr>
          <w:rFonts w:eastAsia="Times New Roman"/>
          <w:sz w:val="24"/>
          <w:szCs w:val="24"/>
        </w:rPr>
        <w:t xml:space="preserve"> и социальной инфраструктуры в Республике К</w:t>
      </w:r>
      <w:r w:rsidR="002E522A">
        <w:rPr>
          <w:rFonts w:eastAsia="Times New Roman"/>
          <w:sz w:val="24"/>
          <w:szCs w:val="24"/>
        </w:rPr>
        <w:t>оми</w:t>
      </w:r>
      <w:r w:rsidRPr="00745F0F">
        <w:rPr>
          <w:rFonts w:eastAsia="Times New Roman"/>
          <w:sz w:val="24"/>
          <w:szCs w:val="24"/>
        </w:rPr>
        <w:t xml:space="preserve">. Санкции против России и ее ответные меры </w:t>
      </w:r>
      <w:r w:rsidR="00B101CB">
        <w:rPr>
          <w:rFonts w:eastAsia="Times New Roman"/>
          <w:sz w:val="24"/>
          <w:szCs w:val="24"/>
        </w:rPr>
        <w:t>в предыдущие годы показали, что импорт замещение имее</w:t>
      </w:r>
      <w:r w:rsidRPr="00745F0F">
        <w:rPr>
          <w:rFonts w:eastAsia="Times New Roman"/>
          <w:sz w:val="24"/>
          <w:szCs w:val="24"/>
        </w:rPr>
        <w:t xml:space="preserve">т для нас сегодня положительных эффект, так как </w:t>
      </w:r>
      <w:r w:rsidR="00F747F1" w:rsidRPr="00745F0F">
        <w:rPr>
          <w:rFonts w:eastAsia="Times New Roman"/>
          <w:sz w:val="24"/>
          <w:szCs w:val="24"/>
        </w:rPr>
        <w:t>восстанавливается</w:t>
      </w:r>
      <w:r w:rsidRPr="00745F0F">
        <w:rPr>
          <w:rFonts w:eastAsia="Times New Roman"/>
          <w:sz w:val="24"/>
          <w:szCs w:val="24"/>
        </w:rPr>
        <w:t xml:space="preserve"> наше российское производство, но с «оглядкой» на будущее. Промышленное производство, особенно с использованием высоких технологий может стать не конкурентоспособным на </w:t>
      </w:r>
      <w:r w:rsidRPr="00745F0F">
        <w:rPr>
          <w:rFonts w:eastAsia="Times New Roman"/>
          <w:sz w:val="24"/>
          <w:szCs w:val="24"/>
        </w:rPr>
        <w:lastRenderedPageBreak/>
        <w:t xml:space="preserve">мировом рынке. Своего рода «занавес» </w:t>
      </w:r>
      <w:r w:rsidR="00C73025" w:rsidRPr="00745F0F">
        <w:rPr>
          <w:rFonts w:eastAsia="Times New Roman"/>
          <w:sz w:val="24"/>
          <w:szCs w:val="24"/>
        </w:rPr>
        <w:t xml:space="preserve">от Европы и Америки </w:t>
      </w:r>
      <w:r w:rsidRPr="00745F0F">
        <w:rPr>
          <w:rFonts w:eastAsia="Times New Roman"/>
          <w:sz w:val="24"/>
          <w:szCs w:val="24"/>
        </w:rPr>
        <w:t>может затормозить качество и конкурентоспособность российских товаров.</w:t>
      </w:r>
    </w:p>
    <w:p w:rsidR="00745F0F" w:rsidRDefault="002E1289" w:rsidP="000D7129">
      <w:pPr>
        <w:rPr>
          <w:rFonts w:eastAsia="Times New Roman"/>
          <w:sz w:val="24"/>
          <w:szCs w:val="24"/>
        </w:rPr>
      </w:pPr>
      <w:r w:rsidRPr="00745F0F">
        <w:rPr>
          <w:rFonts w:eastAsia="Times New Roman"/>
          <w:sz w:val="24"/>
          <w:szCs w:val="24"/>
        </w:rPr>
        <w:t xml:space="preserve"> Сегодня ориентация на внутренний рынок и его потребителя хороша для наращивания объемов производства, но недостаточна для высокоэффективной работы</w:t>
      </w:r>
      <w:r w:rsidR="00F747F1" w:rsidRPr="00745F0F">
        <w:rPr>
          <w:rFonts w:eastAsia="Times New Roman"/>
          <w:sz w:val="24"/>
          <w:szCs w:val="24"/>
        </w:rPr>
        <w:t xml:space="preserve"> в мировом сообществе, выход сегодня местного товаропроизводителя на азиатски</w:t>
      </w:r>
      <w:r w:rsidR="00C73025" w:rsidRPr="00745F0F">
        <w:rPr>
          <w:rFonts w:eastAsia="Times New Roman"/>
          <w:sz w:val="24"/>
          <w:szCs w:val="24"/>
        </w:rPr>
        <w:t>й</w:t>
      </w:r>
      <w:r w:rsidR="00BA6B0B" w:rsidRPr="00745F0F">
        <w:rPr>
          <w:rFonts w:eastAsia="Times New Roman"/>
          <w:sz w:val="24"/>
          <w:szCs w:val="24"/>
        </w:rPr>
        <w:t xml:space="preserve"> и африканский рынки</w:t>
      </w:r>
      <w:r w:rsidR="00C73025" w:rsidRPr="00745F0F">
        <w:rPr>
          <w:rFonts w:eastAsia="Times New Roman"/>
          <w:sz w:val="24"/>
          <w:szCs w:val="24"/>
        </w:rPr>
        <w:t xml:space="preserve"> снижает ценовую политику</w:t>
      </w:r>
      <w:r w:rsidR="00F747F1" w:rsidRPr="00745F0F">
        <w:rPr>
          <w:rFonts w:eastAsia="Times New Roman"/>
          <w:sz w:val="24"/>
          <w:szCs w:val="24"/>
        </w:rPr>
        <w:t>. Например, цена на лесопродук</w:t>
      </w:r>
      <w:r w:rsidR="00BA6B0B" w:rsidRPr="00745F0F">
        <w:rPr>
          <w:rFonts w:eastAsia="Times New Roman"/>
          <w:sz w:val="24"/>
          <w:szCs w:val="24"/>
        </w:rPr>
        <w:t xml:space="preserve">цию Республики Коми на данных рынках </w:t>
      </w:r>
      <w:r w:rsidR="00F747F1" w:rsidRPr="00745F0F">
        <w:rPr>
          <w:rFonts w:eastAsia="Times New Roman"/>
          <w:sz w:val="24"/>
          <w:szCs w:val="24"/>
        </w:rPr>
        <w:t xml:space="preserve">сегодня ниже, </w:t>
      </w:r>
      <w:r w:rsidR="00C73025" w:rsidRPr="00745F0F">
        <w:rPr>
          <w:rFonts w:eastAsia="Times New Roman"/>
          <w:sz w:val="24"/>
          <w:szCs w:val="24"/>
        </w:rPr>
        <w:t xml:space="preserve">поэтому </w:t>
      </w:r>
      <w:r w:rsidR="00F747F1" w:rsidRPr="00745F0F">
        <w:rPr>
          <w:rFonts w:eastAsia="Times New Roman"/>
          <w:sz w:val="24"/>
          <w:szCs w:val="24"/>
        </w:rPr>
        <w:t>идет з</w:t>
      </w:r>
      <w:r w:rsidR="000D7129" w:rsidRPr="00745F0F">
        <w:rPr>
          <w:rFonts w:eastAsia="Times New Roman"/>
          <w:sz w:val="24"/>
          <w:szCs w:val="24"/>
        </w:rPr>
        <w:t>атаривание складов</w:t>
      </w:r>
      <w:r w:rsidR="003A5777">
        <w:rPr>
          <w:rFonts w:eastAsia="Times New Roman"/>
          <w:sz w:val="24"/>
          <w:szCs w:val="24"/>
        </w:rPr>
        <w:t>, падение объемов лесозаго</w:t>
      </w:r>
      <w:r w:rsidR="00A83985">
        <w:rPr>
          <w:rFonts w:eastAsia="Times New Roman"/>
          <w:sz w:val="24"/>
          <w:szCs w:val="24"/>
        </w:rPr>
        <w:t>то</w:t>
      </w:r>
      <w:r w:rsidR="003A5777">
        <w:rPr>
          <w:rFonts w:eastAsia="Times New Roman"/>
          <w:sz w:val="24"/>
          <w:szCs w:val="24"/>
        </w:rPr>
        <w:t>вки</w:t>
      </w:r>
      <w:r w:rsidR="000D7129" w:rsidRPr="00745F0F">
        <w:rPr>
          <w:rFonts w:eastAsia="Times New Roman"/>
          <w:sz w:val="24"/>
          <w:szCs w:val="24"/>
        </w:rPr>
        <w:t xml:space="preserve">. </w:t>
      </w:r>
    </w:p>
    <w:p w:rsidR="00BA6B0B" w:rsidRPr="00745F0F" w:rsidRDefault="000D7129" w:rsidP="000D7129">
      <w:pPr>
        <w:rPr>
          <w:rFonts w:eastAsia="Times New Roman"/>
          <w:sz w:val="24"/>
          <w:szCs w:val="24"/>
        </w:rPr>
      </w:pPr>
      <w:r w:rsidRPr="00745F0F">
        <w:rPr>
          <w:rFonts w:eastAsia="Times New Roman"/>
          <w:sz w:val="24"/>
          <w:szCs w:val="24"/>
        </w:rPr>
        <w:t>Т</w:t>
      </w:r>
      <w:r w:rsidR="00F747F1" w:rsidRPr="00745F0F">
        <w:rPr>
          <w:rFonts w:eastAsia="Times New Roman"/>
          <w:sz w:val="24"/>
          <w:szCs w:val="24"/>
        </w:rPr>
        <w:t xml:space="preserve">ранспортная логистика, в том числе </w:t>
      </w:r>
      <w:r w:rsidRPr="00745F0F">
        <w:rPr>
          <w:rFonts w:eastAsia="Times New Roman"/>
          <w:sz w:val="24"/>
          <w:szCs w:val="24"/>
        </w:rPr>
        <w:t xml:space="preserve">через </w:t>
      </w:r>
      <w:r w:rsidR="00F747F1" w:rsidRPr="00745F0F">
        <w:rPr>
          <w:rFonts w:eastAsia="Times New Roman"/>
          <w:sz w:val="24"/>
          <w:szCs w:val="24"/>
        </w:rPr>
        <w:t>мир</w:t>
      </w:r>
      <w:r w:rsidR="00C73025" w:rsidRPr="00745F0F">
        <w:rPr>
          <w:rFonts w:eastAsia="Times New Roman"/>
          <w:sz w:val="24"/>
          <w:szCs w:val="24"/>
        </w:rPr>
        <w:t>овые</w:t>
      </w:r>
      <w:r w:rsidR="00F747F1" w:rsidRPr="00745F0F">
        <w:rPr>
          <w:rFonts w:eastAsia="Times New Roman"/>
          <w:sz w:val="24"/>
          <w:szCs w:val="24"/>
        </w:rPr>
        <w:t xml:space="preserve"> порты, как наиболее грузоподъёмный вид транспортировки, сегодня не справляются с объемами поставок. Для выстраивания хорошей логистики нужно время.</w:t>
      </w:r>
    </w:p>
    <w:p w:rsidR="00CE65CD" w:rsidRDefault="00BA6B0B" w:rsidP="00BA6B0B">
      <w:pPr>
        <w:rPr>
          <w:rFonts w:eastAsia="Times New Roman"/>
          <w:sz w:val="24"/>
          <w:szCs w:val="24"/>
        </w:rPr>
      </w:pPr>
      <w:r w:rsidRPr="00745F0F">
        <w:rPr>
          <w:rFonts w:eastAsia="Times New Roman"/>
          <w:sz w:val="24"/>
          <w:szCs w:val="24"/>
        </w:rPr>
        <w:t xml:space="preserve">Правительством Российской Федерации принят ряд мер поддержки объектов экономики и субъектов малого и среднего предпринимательства, которые сегодня являются своевременной мерой и помогут «переломить» экономическую ситуацию к лучшему, не позволят большому числу предприятий </w:t>
      </w:r>
      <w:r w:rsidR="00E26D84" w:rsidRPr="00745F0F">
        <w:rPr>
          <w:rFonts w:eastAsia="Times New Roman"/>
          <w:sz w:val="24"/>
          <w:szCs w:val="24"/>
        </w:rPr>
        <w:t>обанкротит</w:t>
      </w:r>
      <w:r w:rsidR="00C86CF7">
        <w:rPr>
          <w:rFonts w:eastAsia="Times New Roman"/>
          <w:sz w:val="24"/>
          <w:szCs w:val="24"/>
        </w:rPr>
        <w:t>ь</w:t>
      </w:r>
      <w:r w:rsidR="00E26D84" w:rsidRPr="00745F0F">
        <w:rPr>
          <w:rFonts w:eastAsia="Times New Roman"/>
          <w:sz w:val="24"/>
          <w:szCs w:val="24"/>
        </w:rPr>
        <w:t>ся</w:t>
      </w:r>
      <w:r w:rsidR="00240169" w:rsidRPr="00745F0F">
        <w:rPr>
          <w:rFonts w:eastAsia="Times New Roman"/>
          <w:sz w:val="24"/>
          <w:szCs w:val="24"/>
        </w:rPr>
        <w:t xml:space="preserve">. </w:t>
      </w:r>
      <w:r w:rsidR="00B101CB">
        <w:rPr>
          <w:rFonts w:eastAsia="Times New Roman"/>
          <w:sz w:val="24"/>
          <w:szCs w:val="24"/>
        </w:rPr>
        <w:t>Но как нам стало понятно</w:t>
      </w:r>
      <w:r w:rsidR="00C86CF7">
        <w:rPr>
          <w:rFonts w:eastAsia="Times New Roman"/>
          <w:sz w:val="24"/>
          <w:szCs w:val="24"/>
        </w:rPr>
        <w:t>,</w:t>
      </w:r>
      <w:r w:rsidR="00B101CB">
        <w:rPr>
          <w:rFonts w:eastAsia="Times New Roman"/>
          <w:sz w:val="24"/>
          <w:szCs w:val="24"/>
        </w:rPr>
        <w:t xml:space="preserve"> на развитие внутренней экономики сегодня влияют не только экономические факторы, запреты или налоговая нагрузка, немаловажным фактором является и санитарно-эпидемиологическая обстановка. </w:t>
      </w:r>
    </w:p>
    <w:p w:rsidR="00BA6B0B" w:rsidRPr="00B6596D" w:rsidRDefault="00CE65CD" w:rsidP="003A5777">
      <w:pPr>
        <w:pStyle w:val="41"/>
        <w:ind w:firstLine="709"/>
        <w:jc w:val="both"/>
        <w:rPr>
          <w:b w:val="0"/>
          <w:sz w:val="24"/>
          <w:szCs w:val="24"/>
        </w:rPr>
      </w:pPr>
      <w:r w:rsidRPr="00B6596D">
        <w:rPr>
          <w:b w:val="0"/>
          <w:sz w:val="24"/>
          <w:szCs w:val="24"/>
        </w:rPr>
        <w:t xml:space="preserve"> Так, </w:t>
      </w:r>
      <w:r w:rsidR="00B101CB" w:rsidRPr="00B6596D">
        <w:rPr>
          <w:b w:val="0"/>
          <w:sz w:val="24"/>
          <w:szCs w:val="24"/>
        </w:rPr>
        <w:t xml:space="preserve">7 октября 2023 года на системообразующем предприятии республики </w:t>
      </w:r>
      <w:r w:rsidR="00A83985">
        <w:rPr>
          <w:b w:val="0"/>
          <w:sz w:val="24"/>
          <w:szCs w:val="24"/>
        </w:rPr>
        <w:t>АО</w:t>
      </w:r>
      <w:r w:rsidR="00B101CB" w:rsidRPr="00B6596D">
        <w:rPr>
          <w:b w:val="0"/>
          <w:sz w:val="24"/>
          <w:szCs w:val="24"/>
        </w:rPr>
        <w:t xml:space="preserve"> «Птицефабрика «Зеленецкая» введен карантин птичьего гриппа, </w:t>
      </w:r>
      <w:r w:rsidRPr="00B6596D">
        <w:rPr>
          <w:b w:val="0"/>
          <w:sz w:val="24"/>
          <w:szCs w:val="24"/>
        </w:rPr>
        <w:t xml:space="preserve">уничтожено </w:t>
      </w:r>
      <w:r w:rsidR="00B101CB" w:rsidRPr="00B6596D">
        <w:rPr>
          <w:b w:val="0"/>
          <w:sz w:val="24"/>
          <w:szCs w:val="24"/>
        </w:rPr>
        <w:t>поголовье в 800,0 тыс. голов птицы, предприятие уменьшило ассортимент</w:t>
      </w:r>
      <w:r w:rsidRPr="00B6596D">
        <w:rPr>
          <w:b w:val="0"/>
          <w:sz w:val="24"/>
          <w:szCs w:val="24"/>
        </w:rPr>
        <w:t xml:space="preserve"> производимой продукции, </w:t>
      </w:r>
      <w:r w:rsidR="00B101CB" w:rsidRPr="00B6596D">
        <w:rPr>
          <w:b w:val="0"/>
          <w:sz w:val="24"/>
          <w:szCs w:val="24"/>
        </w:rPr>
        <w:t xml:space="preserve">почти 4 месяца линия по переработке мяса птицы простаивала. Тем не менее предприятие не сократило количество работающих, для всех был сохранен социальных пакет, заключено соглашение с </w:t>
      </w:r>
      <w:r w:rsidR="00A83985">
        <w:rPr>
          <w:b w:val="0"/>
          <w:sz w:val="24"/>
          <w:szCs w:val="24"/>
        </w:rPr>
        <w:t>ООО</w:t>
      </w:r>
      <w:r w:rsidR="003A5777">
        <w:rPr>
          <w:b w:val="0"/>
          <w:sz w:val="24"/>
          <w:szCs w:val="24"/>
        </w:rPr>
        <w:t xml:space="preserve"> «Птицефабрика Акашевская» г. Йошкар-Ола</w:t>
      </w:r>
      <w:r w:rsidR="00B101CB" w:rsidRPr="00B6596D">
        <w:rPr>
          <w:b w:val="0"/>
          <w:sz w:val="24"/>
          <w:szCs w:val="24"/>
        </w:rPr>
        <w:t xml:space="preserve"> по поставке мяса птицы для производства смешанных колбас и полуфабрикатов. </w:t>
      </w:r>
      <w:r w:rsidRPr="00B6596D">
        <w:rPr>
          <w:b w:val="0"/>
          <w:sz w:val="24"/>
          <w:szCs w:val="24"/>
        </w:rPr>
        <w:t>В феврал</w:t>
      </w:r>
      <w:r w:rsidR="003A5777">
        <w:rPr>
          <w:b w:val="0"/>
          <w:sz w:val="24"/>
          <w:szCs w:val="24"/>
        </w:rPr>
        <w:t>е 2024 птицефабрика возобновила</w:t>
      </w:r>
      <w:r w:rsidRPr="00B6596D">
        <w:rPr>
          <w:b w:val="0"/>
          <w:sz w:val="24"/>
          <w:szCs w:val="24"/>
        </w:rPr>
        <w:t xml:space="preserve"> переработку мяса птицы и вышла на плановый объем производства. Но потери оборота и объема отгруженных товаров предприятия сказались на общих показателях района</w:t>
      </w:r>
      <w:r w:rsidR="00B6596D" w:rsidRPr="00B6596D">
        <w:rPr>
          <w:b w:val="0"/>
          <w:sz w:val="24"/>
          <w:szCs w:val="24"/>
        </w:rPr>
        <w:t xml:space="preserve"> за 2023 год</w:t>
      </w:r>
      <w:r w:rsidRPr="00B6596D">
        <w:rPr>
          <w:b w:val="0"/>
          <w:sz w:val="24"/>
          <w:szCs w:val="24"/>
        </w:rPr>
        <w:t xml:space="preserve">. Оборот товаров </w:t>
      </w:r>
      <w:r w:rsidR="00B6596D" w:rsidRPr="00B6596D">
        <w:rPr>
          <w:b w:val="0"/>
          <w:sz w:val="24"/>
          <w:szCs w:val="24"/>
        </w:rPr>
        <w:t xml:space="preserve">составил 96,4% к прошлому году, </w:t>
      </w:r>
      <w:bookmarkStart w:id="5" w:name="_Toc121323140"/>
      <w:bookmarkStart w:id="6" w:name="_Toc158187820"/>
      <w:r w:rsidR="00B6596D" w:rsidRPr="00B6596D">
        <w:rPr>
          <w:b w:val="0"/>
          <w:sz w:val="24"/>
          <w:szCs w:val="24"/>
        </w:rPr>
        <w:t>объем отгруженных товаров собственного производства, выполненных работ и услуг собственными силами за 2023 г</w:t>
      </w:r>
      <w:bookmarkEnd w:id="5"/>
      <w:bookmarkEnd w:id="6"/>
      <w:r w:rsidR="00B6596D" w:rsidRPr="00B6596D">
        <w:rPr>
          <w:b w:val="0"/>
          <w:sz w:val="24"/>
          <w:szCs w:val="24"/>
        </w:rPr>
        <w:t xml:space="preserve">од составил только 92,2%, потери объема в сравнении с прошлым 2022 годом составили 498,5 млн. руб. </w:t>
      </w:r>
      <w:r w:rsidR="00C53D10">
        <w:rPr>
          <w:b w:val="0"/>
          <w:sz w:val="24"/>
          <w:szCs w:val="24"/>
        </w:rPr>
        <w:t>Однако показатели 1 полугодия текущего года позволяют прогнозировать положительную динамику ряда основных показателей экономики района, что немаловажно для ее динамичного развития и прогнозирования.</w:t>
      </w:r>
    </w:p>
    <w:p w:rsidR="001D0CF2" w:rsidRPr="00B6596D" w:rsidRDefault="001D0CF2" w:rsidP="001D0CF2">
      <w:pPr>
        <w:shd w:val="clear" w:color="auto" w:fill="FFFFFF"/>
        <w:rPr>
          <w:rFonts w:eastAsia="Times New Roman"/>
          <w:color w:val="333333"/>
          <w:sz w:val="24"/>
          <w:szCs w:val="24"/>
        </w:rPr>
      </w:pPr>
      <w:r w:rsidRPr="00B6596D">
        <w:rPr>
          <w:rFonts w:eastAsia="Times New Roman"/>
          <w:color w:val="333333"/>
          <w:sz w:val="24"/>
          <w:szCs w:val="24"/>
        </w:rPr>
        <w:t xml:space="preserve">Прогноз </w:t>
      </w:r>
      <w:r w:rsidR="00D40F40" w:rsidRPr="00B6596D">
        <w:rPr>
          <w:rFonts w:eastAsia="Times New Roman"/>
          <w:color w:val="333333"/>
          <w:sz w:val="24"/>
          <w:szCs w:val="24"/>
        </w:rPr>
        <w:t xml:space="preserve">муниципального района </w:t>
      </w:r>
      <w:r w:rsidR="006B6796" w:rsidRPr="00B6596D">
        <w:rPr>
          <w:rFonts w:eastAsia="Times New Roman"/>
          <w:color w:val="333333"/>
          <w:sz w:val="24"/>
          <w:szCs w:val="24"/>
        </w:rPr>
        <w:t>на трехлетний период 202</w:t>
      </w:r>
      <w:r w:rsidR="00B6596D" w:rsidRPr="00B6596D">
        <w:rPr>
          <w:rFonts w:eastAsia="Times New Roman"/>
          <w:color w:val="333333"/>
          <w:sz w:val="24"/>
          <w:szCs w:val="24"/>
        </w:rPr>
        <w:t>5-2027</w:t>
      </w:r>
      <w:r w:rsidRPr="00B6596D">
        <w:rPr>
          <w:rFonts w:eastAsia="Times New Roman"/>
          <w:color w:val="333333"/>
          <w:sz w:val="24"/>
          <w:szCs w:val="24"/>
        </w:rPr>
        <w:t xml:space="preserve"> годов </w:t>
      </w:r>
      <w:r w:rsidR="00D40F40" w:rsidRPr="00B6596D">
        <w:rPr>
          <w:rFonts w:eastAsia="Times New Roman"/>
          <w:color w:val="333333"/>
          <w:sz w:val="24"/>
          <w:szCs w:val="24"/>
        </w:rPr>
        <w:t xml:space="preserve">разработан </w:t>
      </w:r>
      <w:r w:rsidR="00F747F1" w:rsidRPr="00B6596D">
        <w:rPr>
          <w:rFonts w:eastAsia="Times New Roman"/>
          <w:color w:val="333333"/>
          <w:sz w:val="24"/>
          <w:szCs w:val="24"/>
        </w:rPr>
        <w:t xml:space="preserve">администрацией муниципального района </w:t>
      </w:r>
      <w:r w:rsidR="00A83985">
        <w:rPr>
          <w:rFonts w:eastAsia="Times New Roman"/>
          <w:color w:val="333333"/>
          <w:sz w:val="24"/>
          <w:szCs w:val="24"/>
        </w:rPr>
        <w:t>«</w:t>
      </w:r>
      <w:r w:rsidR="00F747F1" w:rsidRPr="00B6596D">
        <w:rPr>
          <w:rFonts w:eastAsia="Times New Roman"/>
          <w:color w:val="333333"/>
          <w:sz w:val="24"/>
          <w:szCs w:val="24"/>
        </w:rPr>
        <w:t>Сыктывдинский</w:t>
      </w:r>
      <w:r w:rsidR="00A83985">
        <w:rPr>
          <w:rFonts w:eastAsia="Times New Roman"/>
          <w:color w:val="333333"/>
          <w:sz w:val="24"/>
          <w:szCs w:val="24"/>
        </w:rPr>
        <w:t>»</w:t>
      </w:r>
      <w:r w:rsidR="00F747F1" w:rsidRPr="00B6596D">
        <w:rPr>
          <w:rFonts w:eastAsia="Times New Roman"/>
          <w:color w:val="333333"/>
          <w:sz w:val="24"/>
          <w:szCs w:val="24"/>
        </w:rPr>
        <w:t xml:space="preserve"> Республики Коми </w:t>
      </w:r>
      <w:r w:rsidR="00D40F40" w:rsidRPr="00B6596D">
        <w:rPr>
          <w:rFonts w:eastAsia="Times New Roman"/>
          <w:color w:val="333333"/>
          <w:sz w:val="24"/>
          <w:szCs w:val="24"/>
        </w:rPr>
        <w:t>в двух вариантах:</w:t>
      </w:r>
      <w:r w:rsidRPr="00B6596D">
        <w:rPr>
          <w:rFonts w:eastAsia="Times New Roman"/>
          <w:color w:val="333333"/>
          <w:sz w:val="24"/>
          <w:szCs w:val="24"/>
        </w:rPr>
        <w:t xml:space="preserve"> базовом и консервативном. </w:t>
      </w:r>
    </w:p>
    <w:p w:rsidR="001D0CF2" w:rsidRPr="00745F0F" w:rsidRDefault="001D0CF2" w:rsidP="001D0CF2">
      <w:pPr>
        <w:shd w:val="clear" w:color="auto" w:fill="FFFFFF"/>
        <w:rPr>
          <w:rFonts w:eastAsia="Times New Roman"/>
          <w:color w:val="333333"/>
          <w:sz w:val="24"/>
          <w:szCs w:val="24"/>
        </w:rPr>
      </w:pPr>
      <w:r w:rsidRPr="00B6596D">
        <w:rPr>
          <w:rFonts w:eastAsia="Times New Roman"/>
          <w:color w:val="333333"/>
          <w:sz w:val="24"/>
          <w:szCs w:val="24"/>
        </w:rPr>
        <w:t>Базовый вариант описывает наиболее вероятный сценарий развития экономики с учетом ожидаемых внешних условий и принимаемых</w:t>
      </w:r>
      <w:r w:rsidRPr="00745F0F">
        <w:rPr>
          <w:rFonts w:eastAsia="Times New Roman"/>
          <w:color w:val="333333"/>
          <w:sz w:val="24"/>
          <w:szCs w:val="24"/>
        </w:rPr>
        <w:t xml:space="preserve"> мер экономической политики в Российской Федерации и в Республике Коми.</w:t>
      </w:r>
    </w:p>
    <w:p w:rsidR="001D0CF2" w:rsidRPr="00745F0F" w:rsidRDefault="001D0CF2" w:rsidP="001D0CF2">
      <w:pPr>
        <w:shd w:val="clear" w:color="auto" w:fill="FFFFFF"/>
        <w:rPr>
          <w:rFonts w:eastAsia="Times New Roman"/>
          <w:color w:val="333333"/>
          <w:sz w:val="24"/>
          <w:szCs w:val="24"/>
        </w:rPr>
      </w:pPr>
      <w:r w:rsidRPr="00745F0F">
        <w:rPr>
          <w:rFonts w:eastAsia="Times New Roman"/>
          <w:color w:val="333333"/>
          <w:sz w:val="24"/>
          <w:szCs w:val="24"/>
        </w:rPr>
        <w:t>Консервативный вариант основан на предпосылке о менее благоприятной ситуации, затяжном восстановлении экономики и структурном замедлении темпов ее роста в среднесрочной перспективе.</w:t>
      </w:r>
    </w:p>
    <w:p w:rsidR="001D0CF2" w:rsidRPr="00745F0F" w:rsidRDefault="001D0CF2" w:rsidP="001D0CF2">
      <w:pPr>
        <w:rPr>
          <w:sz w:val="24"/>
          <w:szCs w:val="24"/>
        </w:rPr>
      </w:pPr>
      <w:r w:rsidRPr="00745F0F">
        <w:rPr>
          <w:sz w:val="24"/>
          <w:szCs w:val="24"/>
        </w:rPr>
        <w:t>Поэтому, консервативный вариант отличается стрессовыми внешними условиями, связанными с динамикой факторов экономического роста, зависящими, в том числе, от успешности мер структурной экономической политики, которые планируются к реализации в текущем и последующем годах.</w:t>
      </w:r>
      <w:r w:rsidR="00DD4E0D" w:rsidRPr="00745F0F">
        <w:rPr>
          <w:sz w:val="24"/>
          <w:szCs w:val="24"/>
        </w:rPr>
        <w:t xml:space="preserve"> Однако</w:t>
      </w:r>
      <w:r w:rsidR="006B6796" w:rsidRPr="00745F0F">
        <w:rPr>
          <w:sz w:val="24"/>
          <w:szCs w:val="24"/>
        </w:rPr>
        <w:t>,</w:t>
      </w:r>
      <w:r w:rsidR="00DD4E0D" w:rsidRPr="00745F0F">
        <w:rPr>
          <w:sz w:val="24"/>
          <w:szCs w:val="24"/>
        </w:rPr>
        <w:t xml:space="preserve"> в прогнозируемый период</w:t>
      </w:r>
      <w:r w:rsidR="000557CC">
        <w:rPr>
          <w:sz w:val="24"/>
          <w:szCs w:val="24"/>
        </w:rPr>
        <w:t xml:space="preserve"> </w:t>
      </w:r>
      <w:r w:rsidR="00F747F1" w:rsidRPr="00745F0F">
        <w:rPr>
          <w:sz w:val="24"/>
          <w:szCs w:val="24"/>
        </w:rPr>
        <w:t xml:space="preserve">даже </w:t>
      </w:r>
      <w:r w:rsidR="006B6796" w:rsidRPr="00745F0F">
        <w:rPr>
          <w:sz w:val="24"/>
          <w:szCs w:val="24"/>
        </w:rPr>
        <w:t xml:space="preserve">консервативный вариант </w:t>
      </w:r>
      <w:r w:rsidR="00F747F1" w:rsidRPr="00745F0F">
        <w:rPr>
          <w:sz w:val="24"/>
          <w:szCs w:val="24"/>
        </w:rPr>
        <w:t xml:space="preserve">прогноза района </w:t>
      </w:r>
      <w:r w:rsidRPr="00745F0F">
        <w:rPr>
          <w:sz w:val="24"/>
          <w:szCs w:val="24"/>
        </w:rPr>
        <w:t xml:space="preserve">предполагает сохранение </w:t>
      </w:r>
      <w:r w:rsidR="000D7129" w:rsidRPr="00745F0F">
        <w:rPr>
          <w:sz w:val="24"/>
          <w:szCs w:val="24"/>
        </w:rPr>
        <w:t xml:space="preserve">части </w:t>
      </w:r>
      <w:r w:rsidRPr="00745F0F">
        <w:rPr>
          <w:sz w:val="24"/>
          <w:szCs w:val="24"/>
        </w:rPr>
        <w:t xml:space="preserve">положительной динамики во многих отраслях экономики с незначительной динамикой роста или сохранения динамики к условиям </w:t>
      </w:r>
      <w:r w:rsidR="003852A9" w:rsidRPr="00745F0F">
        <w:rPr>
          <w:sz w:val="24"/>
          <w:szCs w:val="24"/>
        </w:rPr>
        <w:t>202</w:t>
      </w:r>
      <w:r w:rsidR="00B6596D">
        <w:rPr>
          <w:sz w:val="24"/>
          <w:szCs w:val="24"/>
        </w:rPr>
        <w:t>4</w:t>
      </w:r>
      <w:r w:rsidRPr="00745F0F">
        <w:rPr>
          <w:sz w:val="24"/>
          <w:szCs w:val="24"/>
        </w:rPr>
        <w:t xml:space="preserve"> года</w:t>
      </w:r>
      <w:r w:rsidR="00B6596D">
        <w:rPr>
          <w:sz w:val="24"/>
          <w:szCs w:val="24"/>
        </w:rPr>
        <w:t xml:space="preserve"> в отличи</w:t>
      </w:r>
      <w:r w:rsidR="00E027E2">
        <w:rPr>
          <w:sz w:val="24"/>
          <w:szCs w:val="24"/>
        </w:rPr>
        <w:t>е</w:t>
      </w:r>
      <w:r w:rsidR="00B6596D">
        <w:rPr>
          <w:sz w:val="24"/>
          <w:szCs w:val="24"/>
        </w:rPr>
        <w:t xml:space="preserve"> от параметров прогноза Республики Коми в целом. В</w:t>
      </w:r>
      <w:r w:rsidR="00F747F1" w:rsidRPr="00745F0F">
        <w:rPr>
          <w:sz w:val="24"/>
          <w:szCs w:val="24"/>
        </w:rPr>
        <w:t xml:space="preserve"> стоимостных показателях </w:t>
      </w:r>
      <w:r w:rsidR="003A5777">
        <w:rPr>
          <w:sz w:val="24"/>
          <w:szCs w:val="24"/>
        </w:rPr>
        <w:t xml:space="preserve">Прогноза района </w:t>
      </w:r>
      <w:r w:rsidR="00B6596D">
        <w:rPr>
          <w:sz w:val="24"/>
          <w:szCs w:val="24"/>
        </w:rPr>
        <w:t>учитывался</w:t>
      </w:r>
      <w:r w:rsidR="00A92BAA">
        <w:rPr>
          <w:sz w:val="24"/>
          <w:szCs w:val="24"/>
        </w:rPr>
        <w:t xml:space="preserve"> рост</w:t>
      </w:r>
      <w:r w:rsidR="00F747F1" w:rsidRPr="00745F0F">
        <w:rPr>
          <w:sz w:val="24"/>
          <w:szCs w:val="24"/>
        </w:rPr>
        <w:t xml:space="preserve"> потребительских цен и индексов –</w:t>
      </w:r>
      <w:r w:rsidR="00E027E2">
        <w:rPr>
          <w:sz w:val="24"/>
          <w:szCs w:val="24"/>
        </w:rPr>
        <w:t xml:space="preserve"> </w:t>
      </w:r>
      <w:r w:rsidR="00F747F1" w:rsidRPr="00745F0F">
        <w:rPr>
          <w:sz w:val="24"/>
          <w:szCs w:val="24"/>
        </w:rPr>
        <w:t>дефляторов, принятых в Прогнозе соц</w:t>
      </w:r>
      <w:r w:rsidR="003A5777">
        <w:rPr>
          <w:sz w:val="24"/>
          <w:szCs w:val="24"/>
        </w:rPr>
        <w:t>иально-</w:t>
      </w:r>
      <w:r w:rsidR="003A5777">
        <w:rPr>
          <w:sz w:val="24"/>
          <w:szCs w:val="24"/>
        </w:rPr>
        <w:lastRenderedPageBreak/>
        <w:t xml:space="preserve">экономического развития Российской Федерации и </w:t>
      </w:r>
      <w:r w:rsidR="002D375C" w:rsidRPr="00745F0F">
        <w:rPr>
          <w:sz w:val="24"/>
          <w:szCs w:val="24"/>
        </w:rPr>
        <w:t>П</w:t>
      </w:r>
      <w:r w:rsidR="00F747F1" w:rsidRPr="00745F0F">
        <w:rPr>
          <w:sz w:val="24"/>
          <w:szCs w:val="24"/>
        </w:rPr>
        <w:t>рогнозе социально-экономического развития Республики Коми, но с уче</w:t>
      </w:r>
      <w:r w:rsidR="003A5777">
        <w:rPr>
          <w:sz w:val="24"/>
          <w:szCs w:val="24"/>
        </w:rPr>
        <w:t>том основных тенденций развития</w:t>
      </w:r>
      <w:r w:rsidR="00F747F1" w:rsidRPr="00745F0F">
        <w:rPr>
          <w:sz w:val="24"/>
          <w:szCs w:val="24"/>
        </w:rPr>
        <w:t xml:space="preserve"> муниципального района «Сыктывдинский».</w:t>
      </w:r>
    </w:p>
    <w:p w:rsidR="00F747F1" w:rsidRDefault="001D0CF2" w:rsidP="00F747F1">
      <w:pPr>
        <w:rPr>
          <w:sz w:val="24"/>
          <w:szCs w:val="24"/>
        </w:rPr>
      </w:pPr>
      <w:r w:rsidRPr="00745F0F">
        <w:rPr>
          <w:sz w:val="24"/>
          <w:szCs w:val="24"/>
        </w:rPr>
        <w:t xml:space="preserve">Базовый вариант основан на предположении, что в прогнозируемом периоде сохранятся темпы роста объемов промышленного производства, </w:t>
      </w:r>
      <w:r w:rsidR="00C53D10">
        <w:rPr>
          <w:sz w:val="24"/>
          <w:szCs w:val="24"/>
        </w:rPr>
        <w:t xml:space="preserve">вовлечения инвестиций, роста объемов строительства, </w:t>
      </w:r>
      <w:r w:rsidRPr="00745F0F">
        <w:rPr>
          <w:sz w:val="24"/>
          <w:szCs w:val="24"/>
        </w:rPr>
        <w:t>отраслей сельского хозяйства</w:t>
      </w:r>
      <w:r w:rsidR="00C53D10">
        <w:rPr>
          <w:sz w:val="24"/>
          <w:szCs w:val="24"/>
        </w:rPr>
        <w:t xml:space="preserve"> (с 2026 года)</w:t>
      </w:r>
      <w:r w:rsidR="00A032CF" w:rsidRPr="00745F0F">
        <w:rPr>
          <w:sz w:val="24"/>
          <w:szCs w:val="24"/>
        </w:rPr>
        <w:t>, роста оборотов розничной торговли и</w:t>
      </w:r>
      <w:r w:rsidR="00AC7516">
        <w:rPr>
          <w:sz w:val="24"/>
          <w:szCs w:val="24"/>
        </w:rPr>
        <w:t xml:space="preserve"> </w:t>
      </w:r>
      <w:r w:rsidR="00A032CF" w:rsidRPr="00745F0F">
        <w:rPr>
          <w:sz w:val="24"/>
          <w:szCs w:val="24"/>
        </w:rPr>
        <w:t>общественного питания</w:t>
      </w:r>
      <w:r w:rsidRPr="00745F0F">
        <w:rPr>
          <w:sz w:val="24"/>
          <w:szCs w:val="24"/>
        </w:rPr>
        <w:t>, положительная демографическая ситуация, которая будет обеспечена в основном миграционным приростом населения района.</w:t>
      </w:r>
    </w:p>
    <w:p w:rsidR="00D37531" w:rsidRPr="00745F0F" w:rsidRDefault="00D37531" w:rsidP="00F747F1">
      <w:pPr>
        <w:rPr>
          <w:sz w:val="24"/>
          <w:szCs w:val="24"/>
        </w:rPr>
      </w:pPr>
    </w:p>
    <w:p w:rsidR="001D0CF2" w:rsidRPr="00745F0F" w:rsidRDefault="00DD4E0D" w:rsidP="001D0CF2">
      <w:pPr>
        <w:pStyle w:val="3"/>
        <w:numPr>
          <w:ilvl w:val="0"/>
          <w:numId w:val="15"/>
        </w:numPr>
        <w:shd w:val="clear" w:color="auto" w:fill="FFFFFF"/>
        <w:jc w:val="center"/>
        <w:rPr>
          <w:sz w:val="24"/>
          <w:szCs w:val="24"/>
        </w:rPr>
      </w:pPr>
      <w:bookmarkStart w:id="7" w:name="_Toc420316673"/>
      <w:bookmarkStart w:id="8" w:name="_Toc420316744"/>
      <w:bookmarkStart w:id="9" w:name="_Toc420317587"/>
      <w:bookmarkStart w:id="10" w:name="_Toc493164354"/>
      <w:bookmarkStart w:id="11" w:name="_Toc519854369"/>
      <w:r w:rsidRPr="00745F0F">
        <w:rPr>
          <w:sz w:val="24"/>
          <w:szCs w:val="24"/>
        </w:rPr>
        <w:t xml:space="preserve">Основные тенденции </w:t>
      </w:r>
      <w:r w:rsidR="001D0CF2" w:rsidRPr="00745F0F">
        <w:rPr>
          <w:sz w:val="24"/>
          <w:szCs w:val="24"/>
        </w:rPr>
        <w:t>и ожидаемые итоги социально-экономического развития</w:t>
      </w:r>
      <w:bookmarkStart w:id="12" w:name="_Toc420316674"/>
      <w:bookmarkStart w:id="13" w:name="_Toc420316745"/>
      <w:bookmarkStart w:id="14" w:name="_Toc420317588"/>
      <w:bookmarkEnd w:id="7"/>
      <w:bookmarkEnd w:id="8"/>
      <w:bookmarkEnd w:id="9"/>
      <w:r w:rsidR="00AC7516">
        <w:rPr>
          <w:sz w:val="24"/>
          <w:szCs w:val="24"/>
        </w:rPr>
        <w:t xml:space="preserve"> </w:t>
      </w:r>
      <w:r w:rsidR="00E26E2A" w:rsidRPr="00745F0F">
        <w:rPr>
          <w:sz w:val="24"/>
          <w:szCs w:val="24"/>
        </w:rPr>
        <w:t>муниципального района</w:t>
      </w:r>
      <w:r w:rsidR="006073CC">
        <w:rPr>
          <w:sz w:val="24"/>
          <w:szCs w:val="24"/>
        </w:rPr>
        <w:t xml:space="preserve"> «Сыктывдинский» в 2024</w:t>
      </w:r>
      <w:r w:rsidR="001D0CF2" w:rsidRPr="00745F0F">
        <w:rPr>
          <w:sz w:val="24"/>
          <w:szCs w:val="24"/>
        </w:rPr>
        <w:t xml:space="preserve"> году</w:t>
      </w:r>
      <w:bookmarkEnd w:id="10"/>
      <w:bookmarkEnd w:id="11"/>
      <w:bookmarkEnd w:id="12"/>
      <w:bookmarkEnd w:id="13"/>
      <w:bookmarkEnd w:id="14"/>
    </w:p>
    <w:p w:rsidR="001D0CF2" w:rsidRPr="00745F0F" w:rsidRDefault="001D0CF2" w:rsidP="001D0CF2">
      <w:pPr>
        <w:rPr>
          <w:sz w:val="24"/>
          <w:szCs w:val="24"/>
        </w:rPr>
      </w:pPr>
    </w:p>
    <w:p w:rsidR="00FF6C7A" w:rsidRPr="00745F0F" w:rsidRDefault="00D40F40" w:rsidP="001D0CF2">
      <w:pPr>
        <w:rPr>
          <w:sz w:val="24"/>
          <w:szCs w:val="24"/>
        </w:rPr>
      </w:pPr>
      <w:r w:rsidRPr="00745F0F">
        <w:rPr>
          <w:sz w:val="24"/>
          <w:szCs w:val="24"/>
        </w:rPr>
        <w:t>О</w:t>
      </w:r>
      <w:r w:rsidR="001D0CF2" w:rsidRPr="00745F0F">
        <w:rPr>
          <w:sz w:val="24"/>
          <w:szCs w:val="24"/>
        </w:rPr>
        <w:t>ценивая итоги социал</w:t>
      </w:r>
      <w:r w:rsidRPr="00745F0F">
        <w:rPr>
          <w:sz w:val="24"/>
          <w:szCs w:val="24"/>
        </w:rPr>
        <w:t xml:space="preserve">ьно-экономического развития </w:t>
      </w:r>
      <w:r w:rsidR="00953D58" w:rsidRPr="00745F0F">
        <w:rPr>
          <w:sz w:val="24"/>
          <w:szCs w:val="24"/>
        </w:rPr>
        <w:t xml:space="preserve">муниципального района </w:t>
      </w:r>
      <w:r w:rsidR="007A091E" w:rsidRPr="00745F0F">
        <w:rPr>
          <w:sz w:val="24"/>
          <w:szCs w:val="24"/>
        </w:rPr>
        <w:t>за 6</w:t>
      </w:r>
      <w:r w:rsidR="006073CC">
        <w:rPr>
          <w:sz w:val="24"/>
          <w:szCs w:val="24"/>
        </w:rPr>
        <w:t xml:space="preserve"> месяцев 2024</w:t>
      </w:r>
      <w:r w:rsidR="001D0CF2" w:rsidRPr="00745F0F">
        <w:rPr>
          <w:sz w:val="24"/>
          <w:szCs w:val="24"/>
        </w:rPr>
        <w:t xml:space="preserve"> года, можно сказать, </w:t>
      </w:r>
      <w:r w:rsidR="00CA3241" w:rsidRPr="00745F0F">
        <w:rPr>
          <w:sz w:val="24"/>
          <w:szCs w:val="24"/>
        </w:rPr>
        <w:t xml:space="preserve">что </w:t>
      </w:r>
      <w:r w:rsidR="000D7129" w:rsidRPr="00745F0F">
        <w:rPr>
          <w:sz w:val="24"/>
          <w:szCs w:val="24"/>
        </w:rPr>
        <w:t xml:space="preserve">район сохраняет положительную динамику по большей части </w:t>
      </w:r>
      <w:r w:rsidR="00FF6C7A" w:rsidRPr="00745F0F">
        <w:rPr>
          <w:sz w:val="24"/>
          <w:szCs w:val="24"/>
        </w:rPr>
        <w:t>основных макроэкономических показателей Прогноза района.</w:t>
      </w:r>
    </w:p>
    <w:p w:rsidR="001D0CF2" w:rsidRPr="00745F0F" w:rsidRDefault="001D0CF2" w:rsidP="001D0CF2">
      <w:pPr>
        <w:rPr>
          <w:sz w:val="24"/>
          <w:szCs w:val="24"/>
          <w:u w:val="single"/>
        </w:rPr>
      </w:pPr>
      <w:r w:rsidRPr="00745F0F">
        <w:rPr>
          <w:sz w:val="24"/>
          <w:szCs w:val="24"/>
        </w:rPr>
        <w:t>О</w:t>
      </w:r>
      <w:r w:rsidR="00DD4E0D" w:rsidRPr="00745F0F">
        <w:rPr>
          <w:sz w:val="24"/>
          <w:szCs w:val="24"/>
        </w:rPr>
        <w:t xml:space="preserve">жидаемая оценка </w:t>
      </w:r>
      <w:r w:rsidRPr="00745F0F">
        <w:rPr>
          <w:sz w:val="24"/>
          <w:szCs w:val="24"/>
        </w:rPr>
        <w:t>итогов 202</w:t>
      </w:r>
      <w:r w:rsidR="006073CC">
        <w:rPr>
          <w:sz w:val="24"/>
          <w:szCs w:val="24"/>
        </w:rPr>
        <w:t>4</w:t>
      </w:r>
      <w:r w:rsidRPr="00745F0F">
        <w:rPr>
          <w:sz w:val="24"/>
          <w:szCs w:val="24"/>
        </w:rPr>
        <w:t xml:space="preserve"> года </w:t>
      </w:r>
      <w:r w:rsidR="006F094D" w:rsidRPr="00745F0F">
        <w:rPr>
          <w:sz w:val="24"/>
          <w:szCs w:val="24"/>
        </w:rPr>
        <w:t>получит</w:t>
      </w:r>
      <w:r w:rsidR="00D37531">
        <w:rPr>
          <w:sz w:val="24"/>
          <w:szCs w:val="24"/>
        </w:rPr>
        <w:t xml:space="preserve"> </w:t>
      </w:r>
      <w:r w:rsidRPr="00745F0F">
        <w:rPr>
          <w:sz w:val="24"/>
          <w:szCs w:val="24"/>
          <w:u w:val="single"/>
        </w:rPr>
        <w:t>положительную динамику в таких важных отраслях экономического развития, как:</w:t>
      </w:r>
    </w:p>
    <w:p w:rsidR="001D0CF2" w:rsidRPr="00745F0F" w:rsidRDefault="00DD4E0D" w:rsidP="001D0CF2">
      <w:pPr>
        <w:rPr>
          <w:color w:val="333333"/>
          <w:sz w:val="24"/>
          <w:szCs w:val="24"/>
        </w:rPr>
      </w:pPr>
      <w:r w:rsidRPr="00745F0F">
        <w:rPr>
          <w:color w:val="333333"/>
          <w:sz w:val="24"/>
          <w:szCs w:val="24"/>
        </w:rPr>
        <w:t>увеличение</w:t>
      </w:r>
      <w:r w:rsidR="001D0CF2" w:rsidRPr="00745F0F">
        <w:rPr>
          <w:color w:val="333333"/>
          <w:sz w:val="24"/>
          <w:szCs w:val="24"/>
        </w:rPr>
        <w:t xml:space="preserve"> оборота организаций;</w:t>
      </w:r>
    </w:p>
    <w:p w:rsidR="001D0CF2" w:rsidRPr="00745F0F" w:rsidRDefault="00DD4E0D" w:rsidP="001D0CF2">
      <w:pPr>
        <w:rPr>
          <w:color w:val="333333"/>
          <w:sz w:val="24"/>
          <w:szCs w:val="24"/>
        </w:rPr>
      </w:pPr>
      <w:r w:rsidRPr="00745F0F">
        <w:rPr>
          <w:color w:val="333333"/>
          <w:sz w:val="24"/>
          <w:szCs w:val="24"/>
        </w:rPr>
        <w:t xml:space="preserve">увеличение объемов </w:t>
      </w:r>
      <w:r w:rsidR="001D0CF2" w:rsidRPr="00745F0F">
        <w:rPr>
          <w:color w:val="333333"/>
          <w:sz w:val="24"/>
          <w:szCs w:val="24"/>
        </w:rPr>
        <w:t xml:space="preserve">отгруженных товаров собственного производства, выполненных работ и услуг собственными силами, </w:t>
      </w:r>
    </w:p>
    <w:p w:rsidR="001D0CF2" w:rsidRPr="00745F0F" w:rsidRDefault="001D0CF2" w:rsidP="001D0CF2">
      <w:pPr>
        <w:rPr>
          <w:color w:val="333333"/>
          <w:sz w:val="24"/>
          <w:szCs w:val="24"/>
        </w:rPr>
      </w:pPr>
      <w:r w:rsidRPr="00745F0F">
        <w:rPr>
          <w:color w:val="333333"/>
          <w:sz w:val="24"/>
          <w:szCs w:val="24"/>
        </w:rPr>
        <w:t>увеличение объемов обрабатывающих производств;</w:t>
      </w:r>
    </w:p>
    <w:p w:rsidR="004D76F7" w:rsidRPr="00745F0F" w:rsidRDefault="004D76F7" w:rsidP="001D0CF2">
      <w:pPr>
        <w:rPr>
          <w:sz w:val="24"/>
          <w:szCs w:val="24"/>
        </w:rPr>
      </w:pPr>
      <w:r w:rsidRPr="00745F0F">
        <w:rPr>
          <w:sz w:val="24"/>
          <w:szCs w:val="24"/>
        </w:rPr>
        <w:t>увеличение объема строительных работ;</w:t>
      </w:r>
    </w:p>
    <w:p w:rsidR="004128E9" w:rsidRPr="00745F0F" w:rsidRDefault="004128E9" w:rsidP="004128E9">
      <w:pPr>
        <w:rPr>
          <w:sz w:val="24"/>
          <w:szCs w:val="24"/>
        </w:rPr>
      </w:pPr>
      <w:r w:rsidRPr="00745F0F">
        <w:rPr>
          <w:sz w:val="24"/>
          <w:szCs w:val="24"/>
        </w:rPr>
        <w:t>увеличение объема инвестиций;</w:t>
      </w:r>
    </w:p>
    <w:p w:rsidR="00222789" w:rsidRDefault="00222789" w:rsidP="00222789">
      <w:pPr>
        <w:rPr>
          <w:sz w:val="24"/>
          <w:szCs w:val="24"/>
        </w:rPr>
      </w:pPr>
      <w:r w:rsidRPr="00745F0F">
        <w:rPr>
          <w:sz w:val="24"/>
          <w:szCs w:val="24"/>
        </w:rPr>
        <w:t>увеличение оборотов розничной торговли и общественного питания;</w:t>
      </w:r>
    </w:p>
    <w:p w:rsidR="004F571F" w:rsidRPr="00745F0F" w:rsidRDefault="004F571F" w:rsidP="004F571F">
      <w:pPr>
        <w:rPr>
          <w:sz w:val="24"/>
          <w:szCs w:val="24"/>
        </w:rPr>
      </w:pPr>
      <w:r>
        <w:rPr>
          <w:sz w:val="24"/>
          <w:szCs w:val="24"/>
        </w:rPr>
        <w:t>увеличение</w:t>
      </w:r>
      <w:r w:rsidRPr="00745F0F">
        <w:rPr>
          <w:sz w:val="24"/>
          <w:szCs w:val="24"/>
        </w:rPr>
        <w:t xml:space="preserve"> численности малых и средних предприятий, включая микропредприяти</w:t>
      </w:r>
      <w:r>
        <w:rPr>
          <w:sz w:val="24"/>
          <w:szCs w:val="24"/>
        </w:rPr>
        <w:t xml:space="preserve">я (без внешних совместителей), </w:t>
      </w:r>
    </w:p>
    <w:p w:rsidR="00900029" w:rsidRPr="00745F0F" w:rsidRDefault="001D0CF2" w:rsidP="001D0CF2">
      <w:pPr>
        <w:rPr>
          <w:sz w:val="24"/>
          <w:szCs w:val="24"/>
        </w:rPr>
      </w:pPr>
      <w:r w:rsidRPr="00745F0F">
        <w:rPr>
          <w:sz w:val="24"/>
          <w:szCs w:val="24"/>
        </w:rPr>
        <w:t>увеличение реальной заработной платы</w:t>
      </w:r>
      <w:r w:rsidR="00A032CF" w:rsidRPr="00745F0F">
        <w:rPr>
          <w:sz w:val="24"/>
          <w:szCs w:val="24"/>
        </w:rPr>
        <w:t>;</w:t>
      </w:r>
    </w:p>
    <w:p w:rsidR="001D0CF2" w:rsidRDefault="00900029" w:rsidP="001D0CF2">
      <w:pPr>
        <w:rPr>
          <w:sz w:val="24"/>
          <w:szCs w:val="24"/>
        </w:rPr>
      </w:pPr>
      <w:r w:rsidRPr="00745F0F">
        <w:rPr>
          <w:sz w:val="24"/>
          <w:szCs w:val="24"/>
        </w:rPr>
        <w:t>снижение уровня безработицы и численности безработных граждан</w:t>
      </w:r>
      <w:r w:rsidR="006B200D" w:rsidRPr="00745F0F">
        <w:rPr>
          <w:sz w:val="24"/>
          <w:szCs w:val="24"/>
        </w:rPr>
        <w:t>;</w:t>
      </w:r>
    </w:p>
    <w:p w:rsidR="006040AD" w:rsidRPr="00745F0F" w:rsidRDefault="006040AD" w:rsidP="001D0CF2">
      <w:pPr>
        <w:rPr>
          <w:sz w:val="24"/>
          <w:szCs w:val="24"/>
        </w:rPr>
      </w:pPr>
      <w:r>
        <w:rPr>
          <w:sz w:val="24"/>
          <w:szCs w:val="24"/>
        </w:rPr>
        <w:t>увеличение миграционного притока.</w:t>
      </w:r>
    </w:p>
    <w:p w:rsidR="000A043F" w:rsidRDefault="000A043F" w:rsidP="001D0CF2">
      <w:pPr>
        <w:rPr>
          <w:sz w:val="24"/>
          <w:szCs w:val="24"/>
          <w:u w:val="single"/>
        </w:rPr>
      </w:pPr>
    </w:p>
    <w:p w:rsidR="001D0CF2" w:rsidRPr="00745F0F" w:rsidRDefault="001D0CF2" w:rsidP="001D0CF2">
      <w:pPr>
        <w:rPr>
          <w:sz w:val="24"/>
          <w:szCs w:val="24"/>
          <w:u w:val="single"/>
        </w:rPr>
      </w:pPr>
      <w:r w:rsidRPr="00745F0F">
        <w:rPr>
          <w:sz w:val="24"/>
          <w:szCs w:val="24"/>
          <w:u w:val="single"/>
        </w:rPr>
        <w:t xml:space="preserve">В числе негативных итогов </w:t>
      </w:r>
      <w:r w:rsidR="007A091E" w:rsidRPr="00745F0F">
        <w:rPr>
          <w:sz w:val="24"/>
          <w:szCs w:val="24"/>
          <w:u w:val="single"/>
        </w:rPr>
        <w:t>6</w:t>
      </w:r>
      <w:r w:rsidR="000A043F">
        <w:rPr>
          <w:sz w:val="24"/>
          <w:szCs w:val="24"/>
          <w:u w:val="single"/>
        </w:rPr>
        <w:t xml:space="preserve"> месяцев и ожидаемой оценки 2024</w:t>
      </w:r>
      <w:r w:rsidRPr="00745F0F">
        <w:rPr>
          <w:sz w:val="24"/>
          <w:szCs w:val="24"/>
          <w:u w:val="single"/>
        </w:rPr>
        <w:t xml:space="preserve">года можно назвать:   </w:t>
      </w:r>
    </w:p>
    <w:p w:rsidR="004128E9" w:rsidRPr="00745F0F" w:rsidRDefault="004128E9" w:rsidP="001D0CF2">
      <w:pPr>
        <w:rPr>
          <w:color w:val="333333"/>
          <w:sz w:val="24"/>
          <w:szCs w:val="24"/>
        </w:rPr>
      </w:pPr>
    </w:p>
    <w:p w:rsidR="004128E9" w:rsidRPr="00745F0F" w:rsidRDefault="00556B12" w:rsidP="001D0CF2">
      <w:pPr>
        <w:rPr>
          <w:color w:val="333333"/>
          <w:sz w:val="24"/>
          <w:szCs w:val="24"/>
        </w:rPr>
      </w:pPr>
      <w:r>
        <w:rPr>
          <w:color w:val="333333"/>
          <w:sz w:val="24"/>
          <w:szCs w:val="24"/>
        </w:rPr>
        <w:t>сокращени</w:t>
      </w:r>
      <w:r w:rsidR="00D37531">
        <w:rPr>
          <w:color w:val="333333"/>
          <w:sz w:val="24"/>
          <w:szCs w:val="24"/>
        </w:rPr>
        <w:t>е</w:t>
      </w:r>
      <w:r w:rsidR="004128E9" w:rsidRPr="00745F0F">
        <w:rPr>
          <w:color w:val="333333"/>
          <w:sz w:val="24"/>
          <w:szCs w:val="24"/>
        </w:rPr>
        <w:t xml:space="preserve"> численности постоянного населения (среднегодовая);</w:t>
      </w:r>
    </w:p>
    <w:p w:rsidR="000B628B" w:rsidRDefault="000B628B" w:rsidP="001D0CF2">
      <w:pPr>
        <w:rPr>
          <w:color w:val="333333"/>
          <w:sz w:val="24"/>
          <w:szCs w:val="24"/>
        </w:rPr>
      </w:pPr>
      <w:r w:rsidRPr="00745F0F">
        <w:rPr>
          <w:color w:val="333333"/>
          <w:sz w:val="24"/>
          <w:szCs w:val="24"/>
        </w:rPr>
        <w:t>сниже</w:t>
      </w:r>
      <w:r w:rsidR="006F094D" w:rsidRPr="00745F0F">
        <w:rPr>
          <w:color w:val="333333"/>
          <w:sz w:val="24"/>
          <w:szCs w:val="24"/>
        </w:rPr>
        <w:t>ние рождаемости и увеличение сме</w:t>
      </w:r>
      <w:r w:rsidRPr="00745F0F">
        <w:rPr>
          <w:color w:val="333333"/>
          <w:sz w:val="24"/>
          <w:szCs w:val="24"/>
        </w:rPr>
        <w:t>р</w:t>
      </w:r>
      <w:r w:rsidR="00CA4FD0" w:rsidRPr="00745F0F">
        <w:rPr>
          <w:color w:val="333333"/>
          <w:sz w:val="24"/>
          <w:szCs w:val="24"/>
        </w:rPr>
        <w:t>т</w:t>
      </w:r>
      <w:r w:rsidRPr="00745F0F">
        <w:rPr>
          <w:color w:val="333333"/>
          <w:sz w:val="24"/>
          <w:szCs w:val="24"/>
        </w:rPr>
        <w:t>ности населения;</w:t>
      </w:r>
    </w:p>
    <w:p w:rsidR="004F571F" w:rsidRPr="00A35750" w:rsidRDefault="004F571F" w:rsidP="00A35750">
      <w:pPr>
        <w:rPr>
          <w:rFonts w:eastAsia="Times New Roman"/>
          <w:color w:val="000000"/>
          <w:sz w:val="24"/>
          <w:szCs w:val="24"/>
        </w:rPr>
      </w:pPr>
      <w:r>
        <w:rPr>
          <w:color w:val="333333"/>
          <w:sz w:val="24"/>
          <w:szCs w:val="24"/>
        </w:rPr>
        <w:t xml:space="preserve">снижение производства </w:t>
      </w:r>
      <w:r w:rsidR="00A35750" w:rsidRPr="004F571F">
        <w:rPr>
          <w:rFonts w:eastAsia="Times New Roman"/>
          <w:color w:val="000000"/>
          <w:sz w:val="24"/>
          <w:szCs w:val="24"/>
        </w:rPr>
        <w:t>скота и птицы на убой</w:t>
      </w:r>
      <w:r w:rsidR="00A35750">
        <w:rPr>
          <w:rFonts w:eastAsia="Times New Roman"/>
          <w:color w:val="000000"/>
          <w:sz w:val="24"/>
          <w:szCs w:val="24"/>
        </w:rPr>
        <w:t>, производства молока;</w:t>
      </w:r>
    </w:p>
    <w:p w:rsidR="001D0CF2" w:rsidRPr="009503FD" w:rsidRDefault="001D0CF2" w:rsidP="001D0CF2">
      <w:pPr>
        <w:rPr>
          <w:sz w:val="24"/>
          <w:szCs w:val="24"/>
        </w:rPr>
      </w:pPr>
      <w:r w:rsidRPr="009503FD">
        <w:rPr>
          <w:sz w:val="24"/>
          <w:szCs w:val="24"/>
        </w:rPr>
        <w:t xml:space="preserve">снижение </w:t>
      </w:r>
      <w:r w:rsidR="009503FD" w:rsidRPr="009503FD">
        <w:rPr>
          <w:sz w:val="24"/>
          <w:szCs w:val="24"/>
        </w:rPr>
        <w:t xml:space="preserve">доходов консолидированного бюджета и снижение </w:t>
      </w:r>
      <w:r w:rsidRPr="009503FD">
        <w:rPr>
          <w:sz w:val="24"/>
          <w:szCs w:val="24"/>
        </w:rPr>
        <w:t>поступления некоторых налоговых платеже</w:t>
      </w:r>
      <w:r w:rsidR="003411DE" w:rsidRPr="009503FD">
        <w:rPr>
          <w:sz w:val="24"/>
          <w:szCs w:val="24"/>
        </w:rPr>
        <w:t>й</w:t>
      </w:r>
      <w:r w:rsidR="009503FD" w:rsidRPr="009503FD">
        <w:rPr>
          <w:sz w:val="24"/>
          <w:szCs w:val="24"/>
        </w:rPr>
        <w:t>;</w:t>
      </w:r>
    </w:p>
    <w:p w:rsidR="004128E9" w:rsidRPr="00745F0F" w:rsidRDefault="00556B12" w:rsidP="004128E9">
      <w:pPr>
        <w:rPr>
          <w:color w:val="333333"/>
          <w:sz w:val="24"/>
          <w:szCs w:val="24"/>
        </w:rPr>
      </w:pPr>
      <w:r w:rsidRPr="009503FD">
        <w:rPr>
          <w:sz w:val="24"/>
          <w:szCs w:val="24"/>
        </w:rPr>
        <w:t>уменьшени</w:t>
      </w:r>
      <w:r w:rsidR="00D37531">
        <w:rPr>
          <w:sz w:val="24"/>
          <w:szCs w:val="24"/>
        </w:rPr>
        <w:t>е</w:t>
      </w:r>
      <w:r w:rsidR="004128E9" w:rsidRPr="009503FD">
        <w:rPr>
          <w:sz w:val="24"/>
          <w:szCs w:val="24"/>
        </w:rPr>
        <w:t xml:space="preserve"> реальных денежных</w:t>
      </w:r>
      <w:r w:rsidR="004128E9" w:rsidRPr="00745F0F">
        <w:rPr>
          <w:sz w:val="24"/>
          <w:szCs w:val="24"/>
        </w:rPr>
        <w:t xml:space="preserve"> доходов населения</w:t>
      </w:r>
      <w:r w:rsidR="004128E9" w:rsidRPr="00745F0F">
        <w:rPr>
          <w:color w:val="333333"/>
          <w:sz w:val="24"/>
          <w:szCs w:val="24"/>
        </w:rPr>
        <w:t>;</w:t>
      </w:r>
    </w:p>
    <w:p w:rsidR="001D0CF2" w:rsidRPr="00745F0F" w:rsidRDefault="001D0CF2" w:rsidP="001D0CF2">
      <w:pPr>
        <w:rPr>
          <w:sz w:val="24"/>
          <w:szCs w:val="24"/>
        </w:rPr>
      </w:pPr>
      <w:r w:rsidRPr="00745F0F">
        <w:rPr>
          <w:sz w:val="24"/>
          <w:szCs w:val="24"/>
        </w:rPr>
        <w:t>снижение темпов роста среднесписочной чис</w:t>
      </w:r>
      <w:r w:rsidR="000B628B" w:rsidRPr="00745F0F">
        <w:rPr>
          <w:sz w:val="24"/>
          <w:szCs w:val="24"/>
        </w:rPr>
        <w:t>ленности работников организаций.</w:t>
      </w:r>
    </w:p>
    <w:p w:rsidR="00953D58" w:rsidRPr="00745F0F" w:rsidRDefault="00953D58" w:rsidP="001D0CF2">
      <w:pPr>
        <w:rPr>
          <w:sz w:val="24"/>
          <w:szCs w:val="24"/>
        </w:rPr>
      </w:pPr>
      <w:r w:rsidRPr="00745F0F">
        <w:rPr>
          <w:sz w:val="24"/>
          <w:szCs w:val="24"/>
        </w:rPr>
        <w:t>Инициатива Правительства Республик</w:t>
      </w:r>
      <w:r w:rsidR="00DD4E0D" w:rsidRPr="00745F0F">
        <w:rPr>
          <w:sz w:val="24"/>
          <w:szCs w:val="24"/>
        </w:rPr>
        <w:t xml:space="preserve">и Коми </w:t>
      </w:r>
      <w:r w:rsidRPr="00745F0F">
        <w:rPr>
          <w:sz w:val="24"/>
          <w:szCs w:val="24"/>
        </w:rPr>
        <w:t xml:space="preserve">по размещению на территории Сыктывдинского района </w:t>
      </w:r>
      <w:r w:rsidR="003411DE" w:rsidRPr="00745F0F">
        <w:rPr>
          <w:sz w:val="24"/>
          <w:szCs w:val="24"/>
        </w:rPr>
        <w:t>индустриальных парков</w:t>
      </w:r>
      <w:r w:rsidR="00A35750">
        <w:rPr>
          <w:sz w:val="24"/>
          <w:szCs w:val="24"/>
        </w:rPr>
        <w:t>, дорожного и жилищного строительства, газификации населенных пунктов</w:t>
      </w:r>
      <w:r w:rsidR="000B628B" w:rsidRPr="00745F0F">
        <w:rPr>
          <w:sz w:val="24"/>
          <w:szCs w:val="24"/>
        </w:rPr>
        <w:t xml:space="preserve"> в прогнозе позволит улучшить как экономические, так и социальные показатели района, вывести район из </w:t>
      </w:r>
      <w:r w:rsidR="000D4D60" w:rsidRPr="00745F0F">
        <w:rPr>
          <w:sz w:val="24"/>
          <w:szCs w:val="24"/>
        </w:rPr>
        <w:t xml:space="preserve">района </w:t>
      </w:r>
      <w:r w:rsidR="000B628B" w:rsidRPr="00745F0F">
        <w:rPr>
          <w:sz w:val="24"/>
          <w:szCs w:val="24"/>
        </w:rPr>
        <w:t>сельскохозяйственной направленности</w:t>
      </w:r>
      <w:r w:rsidR="000D4D60" w:rsidRPr="00745F0F">
        <w:rPr>
          <w:sz w:val="24"/>
          <w:szCs w:val="24"/>
        </w:rPr>
        <w:t>, в район с промышленно развитой экономикой.</w:t>
      </w:r>
    </w:p>
    <w:p w:rsidR="00CA4FD0" w:rsidRPr="00745F0F" w:rsidRDefault="001D0CF2" w:rsidP="00CA4FD0">
      <w:pPr>
        <w:rPr>
          <w:sz w:val="24"/>
          <w:szCs w:val="24"/>
        </w:rPr>
      </w:pPr>
      <w:r w:rsidRPr="00745F0F">
        <w:rPr>
          <w:sz w:val="24"/>
          <w:szCs w:val="24"/>
        </w:rPr>
        <w:t xml:space="preserve">Наряду с этим </w:t>
      </w:r>
      <w:r w:rsidR="000D4D60" w:rsidRPr="00745F0F">
        <w:rPr>
          <w:sz w:val="24"/>
          <w:szCs w:val="24"/>
        </w:rPr>
        <w:t>необх</w:t>
      </w:r>
      <w:r w:rsidR="00A35750">
        <w:rPr>
          <w:sz w:val="24"/>
          <w:szCs w:val="24"/>
        </w:rPr>
        <w:t>одимо решать существующие</w:t>
      </w:r>
      <w:r w:rsidR="00A032CF" w:rsidRPr="00745F0F">
        <w:rPr>
          <w:sz w:val="24"/>
          <w:szCs w:val="24"/>
        </w:rPr>
        <w:t xml:space="preserve"> проблемы с</w:t>
      </w:r>
      <w:r w:rsidR="000D4D60" w:rsidRPr="00745F0F">
        <w:rPr>
          <w:sz w:val="24"/>
          <w:szCs w:val="24"/>
        </w:rPr>
        <w:t xml:space="preserve"> плохими дорогами, жилищно-коммунальной и энергетической инфраструктурой</w:t>
      </w:r>
      <w:r w:rsidRPr="00745F0F">
        <w:rPr>
          <w:sz w:val="24"/>
          <w:szCs w:val="24"/>
        </w:rPr>
        <w:t xml:space="preserve">, </w:t>
      </w:r>
      <w:r w:rsidR="00A35750">
        <w:rPr>
          <w:sz w:val="24"/>
          <w:szCs w:val="24"/>
        </w:rPr>
        <w:t xml:space="preserve">нехваткой рабочих кадров, недостаточностью финансирования муниципальных потребностей, </w:t>
      </w:r>
      <w:r w:rsidR="00382043">
        <w:rPr>
          <w:sz w:val="24"/>
          <w:szCs w:val="24"/>
        </w:rPr>
        <w:t xml:space="preserve">необходимо </w:t>
      </w:r>
      <w:r w:rsidR="000D4D60" w:rsidRPr="00745F0F">
        <w:rPr>
          <w:sz w:val="24"/>
          <w:szCs w:val="24"/>
        </w:rPr>
        <w:t>привлекать в рамках государственно</w:t>
      </w:r>
      <w:r w:rsidR="00A83985">
        <w:rPr>
          <w:sz w:val="24"/>
          <w:szCs w:val="24"/>
        </w:rPr>
        <w:t xml:space="preserve">го и муниципального </w:t>
      </w:r>
      <w:r w:rsidR="000D4D60" w:rsidRPr="00745F0F">
        <w:rPr>
          <w:sz w:val="24"/>
          <w:szCs w:val="24"/>
        </w:rPr>
        <w:t>частного партнерств</w:t>
      </w:r>
      <w:r w:rsidR="003411DE" w:rsidRPr="00745F0F">
        <w:rPr>
          <w:sz w:val="24"/>
          <w:szCs w:val="24"/>
        </w:rPr>
        <w:t xml:space="preserve">а инвесторов для строительства </w:t>
      </w:r>
      <w:r w:rsidR="000D4D60" w:rsidRPr="00745F0F">
        <w:rPr>
          <w:sz w:val="24"/>
          <w:szCs w:val="24"/>
        </w:rPr>
        <w:t xml:space="preserve">объектов социальной инфраструктуры, повысить </w:t>
      </w:r>
      <w:r w:rsidR="000D4D60" w:rsidRPr="00745F0F">
        <w:rPr>
          <w:sz w:val="24"/>
          <w:szCs w:val="24"/>
        </w:rPr>
        <w:lastRenderedPageBreak/>
        <w:t>заинтересованность и активность общественных институтов для развития социально-экономического партнерства с целью привлечения региональных и федеральных возможностей и мер поддержки.</w:t>
      </w:r>
    </w:p>
    <w:p w:rsidR="001D0CF2" w:rsidRPr="00745F0F" w:rsidRDefault="001D0CF2" w:rsidP="0038692D">
      <w:pPr>
        <w:ind w:firstLine="0"/>
        <w:rPr>
          <w:sz w:val="24"/>
          <w:szCs w:val="24"/>
        </w:rPr>
      </w:pPr>
    </w:p>
    <w:p w:rsidR="001D0CF2" w:rsidRPr="00745F0F" w:rsidRDefault="001D0CF2" w:rsidP="001D0CF2">
      <w:pPr>
        <w:pStyle w:val="1"/>
        <w:rPr>
          <w:rFonts w:cs="Times New Roman"/>
          <w:sz w:val="24"/>
          <w:szCs w:val="24"/>
        </w:rPr>
      </w:pPr>
      <w:bookmarkStart w:id="15" w:name="_Toc420316675"/>
      <w:bookmarkStart w:id="16" w:name="_Toc420316746"/>
      <w:bookmarkStart w:id="17" w:name="_Toc420317589"/>
      <w:bookmarkStart w:id="18" w:name="_Toc493164355"/>
      <w:bookmarkStart w:id="19" w:name="_Toc519854370"/>
      <w:r w:rsidRPr="00745F0F">
        <w:rPr>
          <w:rFonts w:cs="Times New Roman"/>
          <w:sz w:val="24"/>
          <w:szCs w:val="24"/>
        </w:rPr>
        <w:t>2. Приоритетные направления социально-экономического развития</w:t>
      </w:r>
      <w:bookmarkStart w:id="20" w:name="_Toc420316676"/>
      <w:bookmarkStart w:id="21" w:name="_Toc420316747"/>
      <w:bookmarkStart w:id="22" w:name="_Toc420317590"/>
      <w:bookmarkEnd w:id="15"/>
      <w:bookmarkEnd w:id="16"/>
      <w:bookmarkEnd w:id="17"/>
      <w:r w:rsidR="00AC7516">
        <w:rPr>
          <w:rFonts w:cs="Times New Roman"/>
          <w:sz w:val="24"/>
          <w:szCs w:val="24"/>
        </w:rPr>
        <w:t xml:space="preserve"> </w:t>
      </w:r>
      <w:r w:rsidR="00E15617" w:rsidRPr="00745F0F">
        <w:rPr>
          <w:rFonts w:cs="Times New Roman"/>
          <w:sz w:val="24"/>
          <w:szCs w:val="24"/>
        </w:rPr>
        <w:t>муниципального района</w:t>
      </w:r>
      <w:r w:rsidRPr="00745F0F">
        <w:rPr>
          <w:rFonts w:cs="Times New Roman"/>
          <w:sz w:val="24"/>
          <w:szCs w:val="24"/>
        </w:rPr>
        <w:t xml:space="preserve"> «</w:t>
      </w:r>
      <w:r w:rsidR="00953D58" w:rsidRPr="00745F0F">
        <w:rPr>
          <w:rFonts w:cs="Times New Roman"/>
          <w:sz w:val="24"/>
          <w:szCs w:val="24"/>
        </w:rPr>
        <w:t>Сыктывдинский» Р</w:t>
      </w:r>
      <w:r w:rsidR="0041716D" w:rsidRPr="00745F0F">
        <w:rPr>
          <w:rFonts w:cs="Times New Roman"/>
          <w:sz w:val="24"/>
          <w:szCs w:val="24"/>
        </w:rPr>
        <w:t>еспублики К</w:t>
      </w:r>
      <w:r w:rsidR="00A35750">
        <w:rPr>
          <w:rFonts w:cs="Times New Roman"/>
          <w:sz w:val="24"/>
          <w:szCs w:val="24"/>
        </w:rPr>
        <w:t>оми на период до 2027</w:t>
      </w:r>
      <w:r w:rsidRPr="00745F0F">
        <w:rPr>
          <w:rFonts w:cs="Times New Roman"/>
          <w:sz w:val="24"/>
          <w:szCs w:val="24"/>
        </w:rPr>
        <w:t xml:space="preserve"> года</w:t>
      </w:r>
      <w:bookmarkEnd w:id="18"/>
      <w:bookmarkEnd w:id="19"/>
      <w:bookmarkEnd w:id="20"/>
      <w:bookmarkEnd w:id="21"/>
      <w:bookmarkEnd w:id="22"/>
    </w:p>
    <w:p w:rsidR="001D0CF2" w:rsidRPr="00745F0F" w:rsidRDefault="001D0CF2" w:rsidP="001D0CF2">
      <w:pPr>
        <w:rPr>
          <w:sz w:val="24"/>
          <w:szCs w:val="24"/>
          <w:lang w:eastAsia="ar-SA"/>
        </w:rPr>
      </w:pPr>
    </w:p>
    <w:p w:rsidR="001D0CF2" w:rsidRPr="00745F0F" w:rsidRDefault="001D0CF2" w:rsidP="001D0CF2">
      <w:pPr>
        <w:rPr>
          <w:sz w:val="24"/>
          <w:szCs w:val="24"/>
        </w:rPr>
      </w:pPr>
      <w:r w:rsidRPr="00745F0F">
        <w:rPr>
          <w:sz w:val="24"/>
          <w:szCs w:val="24"/>
        </w:rPr>
        <w:t xml:space="preserve">Основной задачей предстоящего периода является </w:t>
      </w:r>
      <w:r w:rsidR="003411DE" w:rsidRPr="00745F0F">
        <w:rPr>
          <w:sz w:val="24"/>
          <w:szCs w:val="24"/>
        </w:rPr>
        <w:t xml:space="preserve">сохранение благоприятного </w:t>
      </w:r>
      <w:r w:rsidRPr="00745F0F">
        <w:rPr>
          <w:sz w:val="24"/>
          <w:szCs w:val="24"/>
        </w:rPr>
        <w:t>макроэкономического климата и социал</w:t>
      </w:r>
      <w:r w:rsidR="00953D58" w:rsidRPr="00745F0F">
        <w:rPr>
          <w:sz w:val="24"/>
          <w:szCs w:val="24"/>
        </w:rPr>
        <w:t>ьной обстановки на территории</w:t>
      </w:r>
      <w:r w:rsidRPr="00745F0F">
        <w:rPr>
          <w:sz w:val="24"/>
          <w:szCs w:val="24"/>
        </w:rPr>
        <w:t xml:space="preserve"> МР «Сыктывдинский» и активизация факторов экономического роста.</w:t>
      </w:r>
    </w:p>
    <w:p w:rsidR="001D0CF2" w:rsidRPr="00745F0F" w:rsidRDefault="001D0CF2" w:rsidP="001D0CF2">
      <w:pPr>
        <w:rPr>
          <w:b/>
          <w:sz w:val="24"/>
          <w:szCs w:val="24"/>
        </w:rPr>
      </w:pPr>
      <w:r w:rsidRPr="00745F0F">
        <w:rPr>
          <w:sz w:val="24"/>
          <w:szCs w:val="24"/>
        </w:rPr>
        <w:t>Ор</w:t>
      </w:r>
      <w:r w:rsidR="00DD4E0D" w:rsidRPr="00745F0F">
        <w:rPr>
          <w:sz w:val="24"/>
          <w:szCs w:val="24"/>
        </w:rPr>
        <w:t xml:space="preserve">ганами местного самоуправления </w:t>
      </w:r>
      <w:r w:rsidR="00D40F40" w:rsidRPr="00745F0F">
        <w:rPr>
          <w:sz w:val="24"/>
          <w:szCs w:val="24"/>
        </w:rPr>
        <w:t>муниципального района</w:t>
      </w:r>
      <w:r w:rsidR="00D37531">
        <w:rPr>
          <w:sz w:val="24"/>
          <w:szCs w:val="24"/>
        </w:rPr>
        <w:t xml:space="preserve"> </w:t>
      </w:r>
      <w:r w:rsidRPr="00745F0F">
        <w:rPr>
          <w:sz w:val="24"/>
          <w:szCs w:val="24"/>
        </w:rPr>
        <w:t>будет обеспечиваться последовательная реализация мер социально-экономической политики по следующим приоритетным направлениям:</w:t>
      </w:r>
    </w:p>
    <w:p w:rsidR="001D0CF2" w:rsidRPr="00745F0F" w:rsidRDefault="001D0CF2" w:rsidP="001D0CF2">
      <w:pPr>
        <w:rPr>
          <w:sz w:val="24"/>
          <w:szCs w:val="24"/>
        </w:rPr>
      </w:pPr>
      <w:r w:rsidRPr="00745F0F">
        <w:rPr>
          <w:sz w:val="24"/>
          <w:szCs w:val="24"/>
        </w:rPr>
        <w:t>обеспечение инвестиционной привлекательности и формирование положительного имиджа муниципалитета;</w:t>
      </w:r>
    </w:p>
    <w:p w:rsidR="001D0CF2" w:rsidRPr="00745F0F" w:rsidRDefault="001D0CF2" w:rsidP="001D0CF2">
      <w:pPr>
        <w:rPr>
          <w:sz w:val="24"/>
          <w:szCs w:val="24"/>
        </w:rPr>
      </w:pPr>
      <w:r w:rsidRPr="00745F0F">
        <w:rPr>
          <w:sz w:val="24"/>
          <w:szCs w:val="24"/>
        </w:rPr>
        <w:t xml:space="preserve">повышение инвестиционной и инновационной активности организаций; </w:t>
      </w:r>
    </w:p>
    <w:p w:rsidR="001D0CF2" w:rsidRPr="00745F0F" w:rsidRDefault="001D0CF2" w:rsidP="001D0CF2">
      <w:pPr>
        <w:rPr>
          <w:sz w:val="24"/>
          <w:szCs w:val="24"/>
        </w:rPr>
      </w:pPr>
      <w:r w:rsidRPr="00745F0F">
        <w:rPr>
          <w:sz w:val="24"/>
          <w:szCs w:val="24"/>
        </w:rPr>
        <w:t xml:space="preserve">повышение эффективности управления финансово-бюджетной сферой; </w:t>
      </w:r>
    </w:p>
    <w:p w:rsidR="001D0CF2" w:rsidRPr="00745F0F" w:rsidRDefault="001D0CF2" w:rsidP="001D0CF2">
      <w:pPr>
        <w:rPr>
          <w:sz w:val="24"/>
          <w:szCs w:val="24"/>
        </w:rPr>
      </w:pPr>
      <w:r w:rsidRPr="00745F0F">
        <w:rPr>
          <w:sz w:val="24"/>
          <w:szCs w:val="24"/>
        </w:rPr>
        <w:t>обеспечение эффективного использования природно-ресурсного потенциала;</w:t>
      </w:r>
    </w:p>
    <w:p w:rsidR="009E78A9" w:rsidRPr="00745F0F" w:rsidRDefault="001D0CF2" w:rsidP="001D0CF2">
      <w:pPr>
        <w:rPr>
          <w:sz w:val="24"/>
          <w:szCs w:val="24"/>
        </w:rPr>
      </w:pPr>
      <w:r w:rsidRPr="00745F0F">
        <w:rPr>
          <w:sz w:val="24"/>
          <w:szCs w:val="24"/>
        </w:rPr>
        <w:t xml:space="preserve">повышение качества жилищно-коммунальных услуг населению, </w:t>
      </w:r>
    </w:p>
    <w:p w:rsidR="001D0CF2" w:rsidRPr="00745F0F" w:rsidRDefault="009E78A9" w:rsidP="001D0CF2">
      <w:pPr>
        <w:rPr>
          <w:sz w:val="24"/>
          <w:szCs w:val="24"/>
        </w:rPr>
      </w:pPr>
      <w:r w:rsidRPr="00745F0F">
        <w:rPr>
          <w:sz w:val="24"/>
          <w:szCs w:val="24"/>
        </w:rPr>
        <w:t xml:space="preserve">модернизация, </w:t>
      </w:r>
      <w:r w:rsidR="001D0CF2" w:rsidRPr="00745F0F">
        <w:rPr>
          <w:sz w:val="24"/>
          <w:szCs w:val="24"/>
        </w:rPr>
        <w:t>реконструкция</w:t>
      </w:r>
      <w:r w:rsidRPr="00745F0F">
        <w:rPr>
          <w:sz w:val="24"/>
          <w:szCs w:val="24"/>
        </w:rPr>
        <w:t xml:space="preserve"> и строительство </w:t>
      </w:r>
      <w:r w:rsidR="001D0CF2" w:rsidRPr="00745F0F">
        <w:rPr>
          <w:sz w:val="24"/>
          <w:szCs w:val="24"/>
        </w:rPr>
        <w:t>инженерной сферы, транспортной системы;</w:t>
      </w:r>
    </w:p>
    <w:p w:rsidR="001D0CF2" w:rsidRPr="00745F0F" w:rsidRDefault="00DD4E0D" w:rsidP="001D0CF2">
      <w:pPr>
        <w:rPr>
          <w:sz w:val="24"/>
          <w:szCs w:val="24"/>
        </w:rPr>
      </w:pPr>
      <w:r w:rsidRPr="00745F0F">
        <w:rPr>
          <w:sz w:val="24"/>
          <w:szCs w:val="24"/>
        </w:rPr>
        <w:t xml:space="preserve">поддержка создания </w:t>
      </w:r>
      <w:r w:rsidR="001D0CF2" w:rsidRPr="00745F0F">
        <w:rPr>
          <w:sz w:val="24"/>
          <w:szCs w:val="24"/>
        </w:rPr>
        <w:t>сельскохозяйственного производства по первичной и глубокой переработке, производимой на территории района продукции;</w:t>
      </w:r>
    </w:p>
    <w:p w:rsidR="001D0CF2" w:rsidRPr="00745F0F" w:rsidRDefault="001D0CF2" w:rsidP="001D0CF2">
      <w:pPr>
        <w:rPr>
          <w:sz w:val="24"/>
          <w:szCs w:val="24"/>
        </w:rPr>
      </w:pPr>
      <w:r w:rsidRPr="00745F0F">
        <w:rPr>
          <w:sz w:val="24"/>
          <w:szCs w:val="24"/>
        </w:rPr>
        <w:t>увеличение вклада малого и среднего предпринимательства в развитие экономики муниципалитета;</w:t>
      </w:r>
    </w:p>
    <w:p w:rsidR="00CA4FD0" w:rsidRPr="00745F0F" w:rsidRDefault="00CA4FD0" w:rsidP="00CA4FD0">
      <w:pPr>
        <w:rPr>
          <w:sz w:val="24"/>
          <w:szCs w:val="24"/>
        </w:rPr>
      </w:pPr>
      <w:r w:rsidRPr="00745F0F">
        <w:rPr>
          <w:sz w:val="24"/>
          <w:szCs w:val="24"/>
        </w:rPr>
        <w:t>реализация комплекса мер поддержки субъектов малого и среднего предпринимательства;</w:t>
      </w:r>
    </w:p>
    <w:p w:rsidR="001D0CF2" w:rsidRPr="00745F0F" w:rsidRDefault="001D0CF2" w:rsidP="001D0CF2">
      <w:pPr>
        <w:rPr>
          <w:sz w:val="24"/>
          <w:szCs w:val="24"/>
        </w:rPr>
      </w:pPr>
      <w:r w:rsidRPr="00745F0F">
        <w:rPr>
          <w:sz w:val="24"/>
          <w:szCs w:val="24"/>
        </w:rPr>
        <w:t>сохранение положительной демографической ситуации, улучшение здоровья и социально-психологического состояния населения;</w:t>
      </w:r>
    </w:p>
    <w:p w:rsidR="001D0CF2" w:rsidRPr="00745F0F" w:rsidRDefault="001D0CF2" w:rsidP="001D0CF2">
      <w:pPr>
        <w:rPr>
          <w:sz w:val="24"/>
          <w:szCs w:val="24"/>
        </w:rPr>
      </w:pPr>
      <w:r w:rsidRPr="00745F0F">
        <w:rPr>
          <w:sz w:val="24"/>
          <w:szCs w:val="24"/>
        </w:rPr>
        <w:t>повышение культурного и образовательного уровня населения;</w:t>
      </w:r>
    </w:p>
    <w:p w:rsidR="001D0CF2" w:rsidRPr="00745F0F" w:rsidRDefault="001D0CF2" w:rsidP="001D0CF2">
      <w:pPr>
        <w:rPr>
          <w:sz w:val="24"/>
          <w:szCs w:val="24"/>
        </w:rPr>
      </w:pPr>
      <w:r w:rsidRPr="00745F0F">
        <w:rPr>
          <w:sz w:val="24"/>
          <w:szCs w:val="24"/>
        </w:rPr>
        <w:t>подготовка квалифицированных кадров;</w:t>
      </w:r>
    </w:p>
    <w:p w:rsidR="001D0CF2" w:rsidRPr="00745F0F" w:rsidRDefault="001D0CF2" w:rsidP="001D0CF2">
      <w:pPr>
        <w:rPr>
          <w:sz w:val="24"/>
          <w:szCs w:val="24"/>
        </w:rPr>
      </w:pPr>
      <w:r w:rsidRPr="00745F0F">
        <w:rPr>
          <w:sz w:val="24"/>
          <w:szCs w:val="24"/>
        </w:rPr>
        <w:t>рост реальных денежных доходов населения;</w:t>
      </w:r>
    </w:p>
    <w:p w:rsidR="001D0CF2" w:rsidRPr="00745F0F" w:rsidRDefault="001D0CF2" w:rsidP="001D0CF2">
      <w:pPr>
        <w:rPr>
          <w:sz w:val="24"/>
          <w:szCs w:val="24"/>
        </w:rPr>
      </w:pPr>
      <w:r w:rsidRPr="00745F0F">
        <w:rPr>
          <w:sz w:val="24"/>
          <w:szCs w:val="24"/>
        </w:rPr>
        <w:t>рост эффективности программ социальной защиты населения, направленной на преодоление бедности;</w:t>
      </w:r>
    </w:p>
    <w:p w:rsidR="001D0CF2" w:rsidRPr="00745F0F" w:rsidRDefault="001D0CF2" w:rsidP="001D0CF2">
      <w:pPr>
        <w:rPr>
          <w:sz w:val="24"/>
          <w:szCs w:val="24"/>
        </w:rPr>
      </w:pPr>
      <w:r w:rsidRPr="00745F0F">
        <w:rPr>
          <w:sz w:val="24"/>
          <w:szCs w:val="24"/>
        </w:rPr>
        <w:t>обеспечение доступности и повышение качества социальных услуг для населения;</w:t>
      </w:r>
    </w:p>
    <w:p w:rsidR="001D0CF2" w:rsidRPr="00745F0F" w:rsidRDefault="001D0CF2" w:rsidP="001D0CF2">
      <w:pPr>
        <w:rPr>
          <w:sz w:val="24"/>
          <w:szCs w:val="24"/>
        </w:rPr>
      </w:pPr>
      <w:r w:rsidRPr="00745F0F">
        <w:rPr>
          <w:sz w:val="24"/>
          <w:szCs w:val="24"/>
        </w:rPr>
        <w:t xml:space="preserve">улучшение жилищных условий населения; </w:t>
      </w:r>
    </w:p>
    <w:p w:rsidR="001D0CF2" w:rsidRPr="00745F0F" w:rsidRDefault="001D0CF2" w:rsidP="001D0CF2">
      <w:pPr>
        <w:rPr>
          <w:sz w:val="24"/>
          <w:szCs w:val="24"/>
        </w:rPr>
      </w:pPr>
      <w:r w:rsidRPr="00745F0F">
        <w:rPr>
          <w:sz w:val="24"/>
          <w:szCs w:val="24"/>
        </w:rPr>
        <w:t>повышение эффективности, устойчивости и надежности функционирования коммунальных систем жизнеобеспечения населения;</w:t>
      </w:r>
    </w:p>
    <w:p w:rsidR="001D0CF2" w:rsidRPr="00745F0F" w:rsidRDefault="001D0CF2" w:rsidP="001D0CF2">
      <w:pPr>
        <w:rPr>
          <w:sz w:val="24"/>
          <w:szCs w:val="24"/>
        </w:rPr>
      </w:pPr>
      <w:r w:rsidRPr="00745F0F">
        <w:rPr>
          <w:sz w:val="24"/>
          <w:szCs w:val="24"/>
        </w:rPr>
        <w:t>улучшение экологической обстановки.</w:t>
      </w:r>
    </w:p>
    <w:p w:rsidR="001D0CF2" w:rsidRPr="00745F0F" w:rsidRDefault="001D0CF2" w:rsidP="001D0CF2">
      <w:pPr>
        <w:pStyle w:val="1"/>
        <w:rPr>
          <w:rFonts w:cs="Times New Roman"/>
          <w:sz w:val="24"/>
          <w:szCs w:val="24"/>
        </w:rPr>
      </w:pPr>
      <w:bookmarkStart w:id="23" w:name="_Toc420316677"/>
      <w:bookmarkStart w:id="24" w:name="_Toc420316748"/>
      <w:bookmarkStart w:id="25" w:name="_Toc420317591"/>
      <w:bookmarkStart w:id="26" w:name="_Toc493164356"/>
      <w:bookmarkStart w:id="27" w:name="_Toc519854371"/>
    </w:p>
    <w:p w:rsidR="00E15617" w:rsidRPr="00745F0F" w:rsidRDefault="00382043" w:rsidP="00382043">
      <w:pPr>
        <w:pStyle w:val="1"/>
        <w:ind w:left="360" w:firstLine="0"/>
        <w:rPr>
          <w:rFonts w:cs="Times New Roman"/>
          <w:sz w:val="24"/>
          <w:szCs w:val="24"/>
        </w:rPr>
      </w:pPr>
      <w:r>
        <w:rPr>
          <w:rFonts w:cs="Times New Roman"/>
          <w:sz w:val="24"/>
          <w:szCs w:val="24"/>
        </w:rPr>
        <w:t>3.</w:t>
      </w:r>
      <w:r w:rsidR="001D0CF2" w:rsidRPr="00745F0F">
        <w:rPr>
          <w:rFonts w:cs="Times New Roman"/>
          <w:sz w:val="24"/>
          <w:szCs w:val="24"/>
        </w:rPr>
        <w:t xml:space="preserve">Общая характеристика прогноза социально-экономического развития </w:t>
      </w:r>
      <w:r w:rsidR="00E15617" w:rsidRPr="00745F0F">
        <w:rPr>
          <w:rFonts w:cs="Times New Roman"/>
          <w:sz w:val="24"/>
          <w:szCs w:val="24"/>
        </w:rPr>
        <w:t xml:space="preserve">муниципального района </w:t>
      </w:r>
      <w:r w:rsidR="001D0CF2" w:rsidRPr="00745F0F">
        <w:rPr>
          <w:rFonts w:cs="Times New Roman"/>
          <w:sz w:val="24"/>
          <w:szCs w:val="24"/>
        </w:rPr>
        <w:t>«Сыкты</w:t>
      </w:r>
      <w:r w:rsidR="00CA4FD0" w:rsidRPr="00745F0F">
        <w:rPr>
          <w:rFonts w:cs="Times New Roman"/>
          <w:sz w:val="24"/>
          <w:szCs w:val="24"/>
        </w:rPr>
        <w:t xml:space="preserve">вдинский» </w:t>
      </w:r>
    </w:p>
    <w:p w:rsidR="001D0CF2" w:rsidRPr="00745F0F" w:rsidRDefault="005B4F77" w:rsidP="00E15617">
      <w:pPr>
        <w:pStyle w:val="1"/>
        <w:ind w:left="720" w:firstLine="0"/>
        <w:rPr>
          <w:rFonts w:cs="Times New Roman"/>
          <w:sz w:val="24"/>
          <w:szCs w:val="24"/>
        </w:rPr>
      </w:pPr>
      <w:r>
        <w:rPr>
          <w:rFonts w:cs="Times New Roman"/>
          <w:sz w:val="24"/>
          <w:szCs w:val="24"/>
        </w:rPr>
        <w:t>на 2025</w:t>
      </w:r>
      <w:r w:rsidR="001D0CF2" w:rsidRPr="00745F0F">
        <w:rPr>
          <w:rFonts w:cs="Times New Roman"/>
          <w:sz w:val="24"/>
          <w:szCs w:val="24"/>
        </w:rPr>
        <w:t xml:space="preserve"> год и плановый период </w:t>
      </w:r>
      <w:r>
        <w:rPr>
          <w:rFonts w:cs="Times New Roman"/>
          <w:sz w:val="24"/>
          <w:szCs w:val="24"/>
        </w:rPr>
        <w:t>до 2027</w:t>
      </w:r>
      <w:r w:rsidR="00C66C78" w:rsidRPr="00745F0F">
        <w:rPr>
          <w:rFonts w:cs="Times New Roman"/>
          <w:sz w:val="24"/>
          <w:szCs w:val="24"/>
        </w:rPr>
        <w:t xml:space="preserve"> года</w:t>
      </w:r>
    </w:p>
    <w:p w:rsidR="001D0CF2" w:rsidRPr="00745F0F" w:rsidRDefault="001D0CF2" w:rsidP="001D0CF2">
      <w:pPr>
        <w:pStyle w:val="1"/>
        <w:rPr>
          <w:rFonts w:cs="Times New Roman"/>
          <w:sz w:val="24"/>
          <w:szCs w:val="24"/>
        </w:rPr>
      </w:pPr>
    </w:p>
    <w:p w:rsidR="001D0CF2" w:rsidRPr="00745F0F" w:rsidRDefault="001D0CF2" w:rsidP="001D0CF2">
      <w:pPr>
        <w:numPr>
          <w:ilvl w:val="1"/>
          <w:numId w:val="2"/>
        </w:numPr>
        <w:tabs>
          <w:tab w:val="left" w:pos="426"/>
          <w:tab w:val="left" w:pos="1134"/>
        </w:tabs>
        <w:suppressAutoHyphens/>
        <w:ind w:left="0" w:firstLine="0"/>
        <w:jc w:val="center"/>
        <w:rPr>
          <w:b/>
          <w:sz w:val="24"/>
          <w:szCs w:val="24"/>
        </w:rPr>
      </w:pPr>
      <w:bookmarkStart w:id="28" w:name="_Toc420316678"/>
      <w:bookmarkStart w:id="29" w:name="_Toc420316749"/>
      <w:bookmarkStart w:id="30" w:name="_Toc420317592"/>
      <w:bookmarkStart w:id="31" w:name="_Toc519854372"/>
      <w:bookmarkEnd w:id="23"/>
      <w:bookmarkEnd w:id="24"/>
      <w:bookmarkEnd w:id="25"/>
      <w:bookmarkEnd w:id="26"/>
      <w:bookmarkEnd w:id="27"/>
      <w:r w:rsidRPr="00745F0F">
        <w:rPr>
          <w:b/>
          <w:sz w:val="24"/>
          <w:szCs w:val="24"/>
        </w:rPr>
        <w:t>Демографическая ситуация</w:t>
      </w:r>
    </w:p>
    <w:p w:rsidR="00DD23F5" w:rsidRPr="00745F0F" w:rsidRDefault="00DD23F5" w:rsidP="00DD23F5">
      <w:pPr>
        <w:tabs>
          <w:tab w:val="left" w:pos="426"/>
          <w:tab w:val="left" w:pos="1134"/>
        </w:tabs>
        <w:suppressAutoHyphens/>
        <w:ind w:firstLine="0"/>
        <w:rPr>
          <w:b/>
          <w:sz w:val="24"/>
          <w:szCs w:val="24"/>
        </w:rPr>
      </w:pPr>
    </w:p>
    <w:p w:rsidR="00C66C78" w:rsidRPr="00382043" w:rsidRDefault="00C66C78" w:rsidP="001D0CF2">
      <w:pPr>
        <w:keepNext/>
        <w:tabs>
          <w:tab w:val="left" w:pos="563"/>
          <w:tab w:val="left" w:pos="9643"/>
        </w:tabs>
        <w:rPr>
          <w:sz w:val="24"/>
          <w:szCs w:val="24"/>
        </w:rPr>
      </w:pPr>
      <w:r w:rsidRPr="00382043">
        <w:rPr>
          <w:sz w:val="24"/>
          <w:szCs w:val="24"/>
        </w:rPr>
        <w:t xml:space="preserve">  Демографический показатель «С</w:t>
      </w:r>
      <w:r w:rsidR="001D0CF2" w:rsidRPr="00382043">
        <w:rPr>
          <w:sz w:val="24"/>
          <w:szCs w:val="24"/>
        </w:rPr>
        <w:t xml:space="preserve">реднегодовая численность постоянного населения Сыктывдинского района» </w:t>
      </w:r>
      <w:r w:rsidR="002E522A" w:rsidRPr="00382043">
        <w:rPr>
          <w:sz w:val="24"/>
          <w:szCs w:val="24"/>
        </w:rPr>
        <w:t xml:space="preserve">на 2025 год и на период до 2027 года </w:t>
      </w:r>
      <w:r w:rsidR="00556B12" w:rsidRPr="00382043">
        <w:rPr>
          <w:sz w:val="24"/>
          <w:szCs w:val="24"/>
        </w:rPr>
        <w:t>прогнозируется положительным (в базовом варианте)</w:t>
      </w:r>
      <w:r w:rsidR="005B4F77" w:rsidRPr="00382043">
        <w:rPr>
          <w:sz w:val="24"/>
          <w:szCs w:val="24"/>
        </w:rPr>
        <w:t xml:space="preserve"> к оценке 2024</w:t>
      </w:r>
      <w:r w:rsidR="00400138" w:rsidRPr="00382043">
        <w:rPr>
          <w:sz w:val="24"/>
          <w:szCs w:val="24"/>
        </w:rPr>
        <w:t xml:space="preserve"> года</w:t>
      </w:r>
      <w:r w:rsidRPr="00382043">
        <w:rPr>
          <w:sz w:val="24"/>
          <w:szCs w:val="24"/>
        </w:rPr>
        <w:t>, но данная положительная динамика будет сохраняться за счет мигра</w:t>
      </w:r>
      <w:r w:rsidR="006B5C7B" w:rsidRPr="00382043">
        <w:rPr>
          <w:sz w:val="24"/>
          <w:szCs w:val="24"/>
        </w:rPr>
        <w:t>ционного притока, к сожалению, п</w:t>
      </w:r>
      <w:r w:rsidRPr="00382043">
        <w:rPr>
          <w:sz w:val="24"/>
          <w:szCs w:val="24"/>
        </w:rPr>
        <w:t xml:space="preserve">ри наличии </w:t>
      </w:r>
      <w:r w:rsidRPr="00382043">
        <w:rPr>
          <w:sz w:val="24"/>
          <w:szCs w:val="24"/>
        </w:rPr>
        <w:lastRenderedPageBreak/>
        <w:t>естественной убыли населения.</w:t>
      </w:r>
      <w:r w:rsidR="00556B12" w:rsidRPr="00382043">
        <w:rPr>
          <w:sz w:val="24"/>
          <w:szCs w:val="24"/>
        </w:rPr>
        <w:t xml:space="preserve">  В консервативном варианте прогнозируется сокращение численности населения.</w:t>
      </w:r>
    </w:p>
    <w:p w:rsidR="001D0CF2" w:rsidRPr="00382043" w:rsidRDefault="005B4F77" w:rsidP="00D24BA6">
      <w:pPr>
        <w:keepNext/>
        <w:tabs>
          <w:tab w:val="left" w:pos="563"/>
          <w:tab w:val="left" w:pos="9643"/>
        </w:tabs>
        <w:rPr>
          <w:bCs/>
          <w:sz w:val="24"/>
          <w:szCs w:val="24"/>
        </w:rPr>
      </w:pPr>
      <w:r w:rsidRPr="00382043">
        <w:rPr>
          <w:sz w:val="24"/>
          <w:szCs w:val="24"/>
        </w:rPr>
        <w:t>По оценке 2024</w:t>
      </w:r>
      <w:r w:rsidR="00DA454B" w:rsidRPr="00382043">
        <w:rPr>
          <w:sz w:val="24"/>
          <w:szCs w:val="24"/>
        </w:rPr>
        <w:t xml:space="preserve"> года среднегодовая численность составит 2</w:t>
      </w:r>
      <w:r w:rsidR="00400138" w:rsidRPr="00382043">
        <w:rPr>
          <w:sz w:val="24"/>
          <w:szCs w:val="24"/>
        </w:rPr>
        <w:t>1</w:t>
      </w:r>
      <w:r w:rsidR="009332A5" w:rsidRPr="00382043">
        <w:rPr>
          <w:sz w:val="24"/>
          <w:szCs w:val="24"/>
        </w:rPr>
        <w:t>368</w:t>
      </w:r>
      <w:r w:rsidR="00D37531">
        <w:rPr>
          <w:sz w:val="24"/>
          <w:szCs w:val="24"/>
        </w:rPr>
        <w:t xml:space="preserve"> </w:t>
      </w:r>
      <w:r w:rsidR="00556B12" w:rsidRPr="00382043">
        <w:rPr>
          <w:sz w:val="24"/>
          <w:szCs w:val="24"/>
        </w:rPr>
        <w:t>человека, то есть снизится</w:t>
      </w:r>
      <w:r w:rsidR="009332A5" w:rsidRPr="00382043">
        <w:rPr>
          <w:sz w:val="24"/>
          <w:szCs w:val="24"/>
        </w:rPr>
        <w:t xml:space="preserve"> на </w:t>
      </w:r>
      <w:r w:rsidR="00A11218" w:rsidRPr="00382043">
        <w:rPr>
          <w:sz w:val="24"/>
          <w:szCs w:val="24"/>
        </w:rPr>
        <w:t>74</w:t>
      </w:r>
      <w:r w:rsidR="00400138" w:rsidRPr="00382043">
        <w:rPr>
          <w:sz w:val="24"/>
          <w:szCs w:val="24"/>
        </w:rPr>
        <w:t xml:space="preserve"> человек</w:t>
      </w:r>
      <w:r w:rsidR="00A11218" w:rsidRPr="00382043">
        <w:rPr>
          <w:sz w:val="24"/>
          <w:szCs w:val="24"/>
        </w:rPr>
        <w:t>а</w:t>
      </w:r>
      <w:r w:rsidR="00400138" w:rsidRPr="00382043">
        <w:rPr>
          <w:sz w:val="24"/>
          <w:szCs w:val="24"/>
        </w:rPr>
        <w:t xml:space="preserve"> к уровню</w:t>
      </w:r>
      <w:r w:rsidR="00B102BC" w:rsidRPr="00382043">
        <w:rPr>
          <w:sz w:val="24"/>
          <w:szCs w:val="24"/>
        </w:rPr>
        <w:t xml:space="preserve"> прошлого года</w:t>
      </w:r>
      <w:r w:rsidR="00D022C7" w:rsidRPr="00382043">
        <w:rPr>
          <w:sz w:val="24"/>
          <w:szCs w:val="24"/>
        </w:rPr>
        <w:t>.</w:t>
      </w:r>
      <w:r w:rsidR="00C60C6A" w:rsidRPr="00382043">
        <w:rPr>
          <w:sz w:val="24"/>
          <w:szCs w:val="24"/>
        </w:rPr>
        <w:t xml:space="preserve"> Такая оценка сложилась из-за показателей за </w:t>
      </w:r>
      <w:r w:rsidR="00400138" w:rsidRPr="00382043">
        <w:rPr>
          <w:sz w:val="24"/>
          <w:szCs w:val="24"/>
        </w:rPr>
        <w:t xml:space="preserve">январь- </w:t>
      </w:r>
      <w:r w:rsidR="009332A5" w:rsidRPr="00382043">
        <w:rPr>
          <w:sz w:val="24"/>
          <w:szCs w:val="24"/>
        </w:rPr>
        <w:t>май 2024</w:t>
      </w:r>
      <w:r w:rsidR="00400138" w:rsidRPr="00382043">
        <w:rPr>
          <w:sz w:val="24"/>
          <w:szCs w:val="24"/>
        </w:rPr>
        <w:t xml:space="preserve"> года</w:t>
      </w:r>
      <w:r w:rsidR="00C60C6A" w:rsidRPr="00382043">
        <w:rPr>
          <w:sz w:val="24"/>
          <w:szCs w:val="24"/>
        </w:rPr>
        <w:t>.</w:t>
      </w:r>
      <w:r w:rsidR="00B102BC" w:rsidRPr="00382043">
        <w:rPr>
          <w:sz w:val="24"/>
          <w:szCs w:val="24"/>
        </w:rPr>
        <w:t xml:space="preserve"> Так</w:t>
      </w:r>
      <w:r w:rsidR="00C60C6A" w:rsidRPr="00382043">
        <w:rPr>
          <w:bCs/>
          <w:sz w:val="24"/>
          <w:szCs w:val="24"/>
        </w:rPr>
        <w:t>, з</w:t>
      </w:r>
      <w:r w:rsidR="009E78A9" w:rsidRPr="00382043">
        <w:rPr>
          <w:bCs/>
          <w:sz w:val="24"/>
          <w:szCs w:val="24"/>
        </w:rPr>
        <w:t xml:space="preserve">а </w:t>
      </w:r>
      <w:r w:rsidR="009332A5" w:rsidRPr="00382043">
        <w:rPr>
          <w:bCs/>
          <w:sz w:val="24"/>
          <w:szCs w:val="24"/>
        </w:rPr>
        <w:t>5 месяцев 2024года родился 71 чел.</w:t>
      </w:r>
      <w:r w:rsidR="001D0CF2" w:rsidRPr="00382043">
        <w:rPr>
          <w:bCs/>
          <w:sz w:val="24"/>
          <w:szCs w:val="24"/>
        </w:rPr>
        <w:t xml:space="preserve">, что на </w:t>
      </w:r>
      <w:r w:rsidR="004C174A">
        <w:rPr>
          <w:bCs/>
          <w:sz w:val="24"/>
          <w:szCs w:val="24"/>
        </w:rPr>
        <w:t>17</w:t>
      </w:r>
      <w:r w:rsidR="001D0CF2" w:rsidRPr="00382043">
        <w:rPr>
          <w:bCs/>
          <w:sz w:val="24"/>
          <w:szCs w:val="24"/>
        </w:rPr>
        <w:t xml:space="preserve"> человек</w:t>
      </w:r>
      <w:r w:rsidR="00AC7516">
        <w:rPr>
          <w:bCs/>
          <w:sz w:val="24"/>
          <w:szCs w:val="24"/>
        </w:rPr>
        <w:t xml:space="preserve"> </w:t>
      </w:r>
      <w:r w:rsidR="00EC369E">
        <w:rPr>
          <w:bCs/>
          <w:sz w:val="24"/>
          <w:szCs w:val="24"/>
        </w:rPr>
        <w:t>меньше</w:t>
      </w:r>
      <w:r w:rsidR="001D0CF2" w:rsidRPr="00382043">
        <w:rPr>
          <w:bCs/>
          <w:sz w:val="24"/>
          <w:szCs w:val="24"/>
        </w:rPr>
        <w:t xml:space="preserve"> аналогичного периода прошлого </w:t>
      </w:r>
      <w:r w:rsidR="00DD4E0D" w:rsidRPr="00382043">
        <w:rPr>
          <w:bCs/>
          <w:sz w:val="24"/>
          <w:szCs w:val="24"/>
        </w:rPr>
        <w:t xml:space="preserve">года. Умерло </w:t>
      </w:r>
      <w:r w:rsidR="005126BD" w:rsidRPr="00382043">
        <w:rPr>
          <w:bCs/>
          <w:sz w:val="24"/>
          <w:szCs w:val="24"/>
        </w:rPr>
        <w:t>в это</w:t>
      </w:r>
      <w:r w:rsidR="00B102BC" w:rsidRPr="00382043">
        <w:rPr>
          <w:bCs/>
          <w:sz w:val="24"/>
          <w:szCs w:val="24"/>
        </w:rPr>
        <w:t xml:space="preserve"> период 202</w:t>
      </w:r>
      <w:r w:rsidR="009332A5" w:rsidRPr="00382043">
        <w:rPr>
          <w:bCs/>
          <w:sz w:val="24"/>
          <w:szCs w:val="24"/>
        </w:rPr>
        <w:t>4</w:t>
      </w:r>
      <w:r w:rsidR="001D0CF2" w:rsidRPr="00382043">
        <w:rPr>
          <w:bCs/>
          <w:sz w:val="24"/>
          <w:szCs w:val="24"/>
        </w:rPr>
        <w:t xml:space="preserve"> года </w:t>
      </w:r>
      <w:r w:rsidR="00B102BC" w:rsidRPr="00382043">
        <w:rPr>
          <w:bCs/>
          <w:sz w:val="24"/>
          <w:szCs w:val="24"/>
        </w:rPr>
        <w:t>1</w:t>
      </w:r>
      <w:r w:rsidR="009332A5" w:rsidRPr="00382043">
        <w:rPr>
          <w:bCs/>
          <w:sz w:val="24"/>
          <w:szCs w:val="24"/>
        </w:rPr>
        <w:t>2</w:t>
      </w:r>
      <w:r w:rsidR="003509FF" w:rsidRPr="00382043">
        <w:rPr>
          <w:bCs/>
          <w:sz w:val="24"/>
          <w:szCs w:val="24"/>
        </w:rPr>
        <w:t>7</w:t>
      </w:r>
      <w:r w:rsidR="00975EBA" w:rsidRPr="00382043">
        <w:rPr>
          <w:bCs/>
          <w:sz w:val="24"/>
          <w:szCs w:val="24"/>
        </w:rPr>
        <w:t xml:space="preserve"> человек</w:t>
      </w:r>
      <w:r w:rsidR="00400138" w:rsidRPr="00382043">
        <w:rPr>
          <w:bCs/>
          <w:sz w:val="24"/>
          <w:szCs w:val="24"/>
        </w:rPr>
        <w:t xml:space="preserve">, что на </w:t>
      </w:r>
      <w:r w:rsidR="004C174A">
        <w:rPr>
          <w:bCs/>
          <w:sz w:val="24"/>
          <w:szCs w:val="24"/>
        </w:rPr>
        <w:t>2</w:t>
      </w:r>
      <w:r w:rsidR="00400138" w:rsidRPr="00382043">
        <w:rPr>
          <w:bCs/>
          <w:sz w:val="24"/>
          <w:szCs w:val="24"/>
        </w:rPr>
        <w:t xml:space="preserve"> человек</w:t>
      </w:r>
      <w:r w:rsidR="004C174A">
        <w:rPr>
          <w:bCs/>
          <w:sz w:val="24"/>
          <w:szCs w:val="24"/>
        </w:rPr>
        <w:t>а</w:t>
      </w:r>
      <w:r w:rsidR="00D37531">
        <w:rPr>
          <w:bCs/>
          <w:sz w:val="24"/>
          <w:szCs w:val="24"/>
        </w:rPr>
        <w:t xml:space="preserve"> </w:t>
      </w:r>
      <w:r w:rsidR="004C174A">
        <w:rPr>
          <w:bCs/>
          <w:sz w:val="24"/>
          <w:szCs w:val="24"/>
        </w:rPr>
        <w:t xml:space="preserve">больше </w:t>
      </w:r>
      <w:r w:rsidR="00400138" w:rsidRPr="00382043">
        <w:rPr>
          <w:bCs/>
          <w:sz w:val="24"/>
          <w:szCs w:val="24"/>
        </w:rPr>
        <w:t xml:space="preserve">прошлого года. При снижении </w:t>
      </w:r>
      <w:r w:rsidR="00C527D2" w:rsidRPr="00382043">
        <w:rPr>
          <w:bCs/>
          <w:sz w:val="24"/>
          <w:szCs w:val="24"/>
        </w:rPr>
        <w:t xml:space="preserve">численности </w:t>
      </w:r>
      <w:r w:rsidR="004C174A">
        <w:rPr>
          <w:bCs/>
          <w:sz w:val="24"/>
          <w:szCs w:val="24"/>
        </w:rPr>
        <w:t>родившихся</w:t>
      </w:r>
      <w:r w:rsidR="00400138" w:rsidRPr="00382043">
        <w:rPr>
          <w:bCs/>
          <w:sz w:val="24"/>
          <w:szCs w:val="24"/>
        </w:rPr>
        <w:t xml:space="preserve">, естественная убыль </w:t>
      </w:r>
      <w:r w:rsidR="00C527D2" w:rsidRPr="00382043">
        <w:rPr>
          <w:bCs/>
          <w:sz w:val="24"/>
          <w:szCs w:val="24"/>
        </w:rPr>
        <w:t xml:space="preserve">населения </w:t>
      </w:r>
      <w:r w:rsidR="00400138" w:rsidRPr="00382043">
        <w:rPr>
          <w:bCs/>
          <w:sz w:val="24"/>
          <w:szCs w:val="24"/>
        </w:rPr>
        <w:t xml:space="preserve">сохраняется. </w:t>
      </w:r>
      <w:r w:rsidR="00456BC7" w:rsidRPr="00382043">
        <w:rPr>
          <w:bCs/>
          <w:sz w:val="24"/>
          <w:szCs w:val="24"/>
        </w:rPr>
        <w:t>Следовательно, по оценке 202</w:t>
      </w:r>
      <w:r w:rsidR="009332A5" w:rsidRPr="00382043">
        <w:rPr>
          <w:bCs/>
          <w:sz w:val="24"/>
          <w:szCs w:val="24"/>
        </w:rPr>
        <w:t>4</w:t>
      </w:r>
      <w:r w:rsidR="001D0CF2" w:rsidRPr="00382043">
        <w:rPr>
          <w:bCs/>
          <w:sz w:val="24"/>
          <w:szCs w:val="24"/>
        </w:rPr>
        <w:t xml:space="preserve"> года можно предположить </w:t>
      </w:r>
      <w:r w:rsidR="009332A5" w:rsidRPr="00382043">
        <w:rPr>
          <w:bCs/>
          <w:sz w:val="24"/>
          <w:szCs w:val="24"/>
        </w:rPr>
        <w:t xml:space="preserve">небольшую </w:t>
      </w:r>
      <w:r w:rsidR="001D0CF2" w:rsidRPr="00382043">
        <w:rPr>
          <w:bCs/>
          <w:sz w:val="24"/>
          <w:szCs w:val="24"/>
        </w:rPr>
        <w:t xml:space="preserve">естественную убыль населения, </w:t>
      </w:r>
      <w:r w:rsidR="009332A5" w:rsidRPr="00382043">
        <w:rPr>
          <w:bCs/>
          <w:sz w:val="24"/>
          <w:szCs w:val="24"/>
        </w:rPr>
        <w:t xml:space="preserve">даже </w:t>
      </w:r>
      <w:r w:rsidR="00C527D2" w:rsidRPr="00382043">
        <w:rPr>
          <w:bCs/>
          <w:sz w:val="24"/>
          <w:szCs w:val="24"/>
        </w:rPr>
        <w:t>при улучшении</w:t>
      </w:r>
      <w:r w:rsidR="001D0CF2" w:rsidRPr="00382043">
        <w:rPr>
          <w:bCs/>
          <w:sz w:val="24"/>
          <w:szCs w:val="24"/>
        </w:rPr>
        <w:t xml:space="preserve"> коэффициента рождаемости и </w:t>
      </w:r>
      <w:r w:rsidR="00A83985">
        <w:rPr>
          <w:bCs/>
          <w:sz w:val="24"/>
          <w:szCs w:val="24"/>
        </w:rPr>
        <w:t>уменьшения</w:t>
      </w:r>
      <w:r w:rsidR="001D0CF2" w:rsidRPr="00382043">
        <w:rPr>
          <w:bCs/>
          <w:sz w:val="24"/>
          <w:szCs w:val="24"/>
        </w:rPr>
        <w:t xml:space="preserve"> коэффициента смертности населения. </w:t>
      </w:r>
    </w:p>
    <w:p w:rsidR="00A11218" w:rsidRPr="00382043" w:rsidRDefault="00A11218" w:rsidP="001D0CF2">
      <w:pPr>
        <w:rPr>
          <w:bCs/>
          <w:sz w:val="24"/>
          <w:szCs w:val="24"/>
        </w:rPr>
      </w:pPr>
      <w:r w:rsidRPr="00382043">
        <w:rPr>
          <w:bCs/>
          <w:sz w:val="24"/>
          <w:szCs w:val="24"/>
        </w:rPr>
        <w:t>При этом на</w:t>
      </w:r>
      <w:r w:rsidR="001D0CF2" w:rsidRPr="00382043">
        <w:rPr>
          <w:bCs/>
          <w:sz w:val="24"/>
          <w:szCs w:val="24"/>
        </w:rPr>
        <w:t xml:space="preserve"> территории района в исследуемый период</w:t>
      </w:r>
      <w:r w:rsidR="00D37531">
        <w:rPr>
          <w:bCs/>
          <w:sz w:val="24"/>
          <w:szCs w:val="24"/>
        </w:rPr>
        <w:t xml:space="preserve"> </w:t>
      </w:r>
      <w:r w:rsidRPr="00382043">
        <w:rPr>
          <w:bCs/>
          <w:sz w:val="24"/>
          <w:szCs w:val="24"/>
        </w:rPr>
        <w:t xml:space="preserve">также </w:t>
      </w:r>
      <w:r w:rsidR="00D24BA6" w:rsidRPr="00382043">
        <w:rPr>
          <w:bCs/>
          <w:sz w:val="24"/>
          <w:szCs w:val="24"/>
        </w:rPr>
        <w:t xml:space="preserve">наблюдается </w:t>
      </w:r>
      <w:r w:rsidR="007A091E" w:rsidRPr="00382043">
        <w:rPr>
          <w:bCs/>
          <w:sz w:val="24"/>
          <w:szCs w:val="24"/>
        </w:rPr>
        <w:t xml:space="preserve">незначительный </w:t>
      </w:r>
      <w:r w:rsidR="00D24BA6" w:rsidRPr="00382043">
        <w:rPr>
          <w:bCs/>
          <w:sz w:val="24"/>
          <w:szCs w:val="24"/>
        </w:rPr>
        <w:t xml:space="preserve">миграционный </w:t>
      </w:r>
      <w:r w:rsidRPr="00382043">
        <w:rPr>
          <w:bCs/>
          <w:sz w:val="24"/>
          <w:szCs w:val="24"/>
        </w:rPr>
        <w:t>отток(55</w:t>
      </w:r>
      <w:r w:rsidR="00D24BA6" w:rsidRPr="00382043">
        <w:rPr>
          <w:bCs/>
          <w:sz w:val="24"/>
          <w:szCs w:val="24"/>
        </w:rPr>
        <w:t xml:space="preserve"> человек). Так в район</w:t>
      </w:r>
      <w:r w:rsidR="007A091E" w:rsidRPr="00382043">
        <w:rPr>
          <w:bCs/>
          <w:sz w:val="24"/>
          <w:szCs w:val="24"/>
        </w:rPr>
        <w:t>е</w:t>
      </w:r>
      <w:r w:rsidRPr="00382043">
        <w:rPr>
          <w:bCs/>
          <w:sz w:val="24"/>
          <w:szCs w:val="24"/>
        </w:rPr>
        <w:t xml:space="preserve"> за 5 месяцев 2024</w:t>
      </w:r>
      <w:r w:rsidR="00D24BA6" w:rsidRPr="00382043">
        <w:rPr>
          <w:bCs/>
          <w:sz w:val="24"/>
          <w:szCs w:val="24"/>
        </w:rPr>
        <w:t xml:space="preserve"> года </w:t>
      </w:r>
      <w:r w:rsidR="001D0CF2" w:rsidRPr="00382043">
        <w:rPr>
          <w:bCs/>
          <w:sz w:val="24"/>
          <w:szCs w:val="24"/>
        </w:rPr>
        <w:t xml:space="preserve">прибыло </w:t>
      </w:r>
      <w:r w:rsidRPr="00382043">
        <w:rPr>
          <w:bCs/>
          <w:sz w:val="24"/>
          <w:szCs w:val="24"/>
        </w:rPr>
        <w:t>369 человек, на 140</w:t>
      </w:r>
      <w:r w:rsidR="00D24BA6" w:rsidRPr="00382043">
        <w:rPr>
          <w:bCs/>
          <w:sz w:val="24"/>
          <w:szCs w:val="24"/>
        </w:rPr>
        <w:t xml:space="preserve"> человек </w:t>
      </w:r>
      <w:r w:rsidRPr="00382043">
        <w:rPr>
          <w:bCs/>
          <w:sz w:val="24"/>
          <w:szCs w:val="24"/>
        </w:rPr>
        <w:t>меньше</w:t>
      </w:r>
      <w:r w:rsidR="00D24BA6" w:rsidRPr="00382043">
        <w:rPr>
          <w:bCs/>
          <w:sz w:val="24"/>
          <w:szCs w:val="24"/>
        </w:rPr>
        <w:t xml:space="preserve"> аналогичного периода прошлого года. Убыло </w:t>
      </w:r>
      <w:r w:rsidRPr="00382043">
        <w:rPr>
          <w:bCs/>
          <w:sz w:val="24"/>
          <w:szCs w:val="24"/>
        </w:rPr>
        <w:t>419</w:t>
      </w:r>
      <w:r w:rsidR="006A0FC2" w:rsidRPr="00382043">
        <w:rPr>
          <w:bCs/>
          <w:sz w:val="24"/>
          <w:szCs w:val="24"/>
        </w:rPr>
        <w:t xml:space="preserve"> человек, что меньше на </w:t>
      </w:r>
      <w:r w:rsidRPr="00382043">
        <w:rPr>
          <w:bCs/>
          <w:sz w:val="24"/>
          <w:szCs w:val="24"/>
        </w:rPr>
        <w:t>60</w:t>
      </w:r>
      <w:r w:rsidR="00D24BA6" w:rsidRPr="00382043">
        <w:rPr>
          <w:bCs/>
          <w:sz w:val="24"/>
          <w:szCs w:val="24"/>
        </w:rPr>
        <w:t xml:space="preserve"> человек, чем в аналогичный период прошлого года. Надеемся, что такая тенденция</w:t>
      </w:r>
      <w:r w:rsidR="00AC7516">
        <w:rPr>
          <w:bCs/>
          <w:sz w:val="24"/>
          <w:szCs w:val="24"/>
        </w:rPr>
        <w:t xml:space="preserve"> </w:t>
      </w:r>
      <w:r w:rsidRPr="00382043">
        <w:rPr>
          <w:bCs/>
          <w:sz w:val="24"/>
          <w:szCs w:val="24"/>
        </w:rPr>
        <w:t>не сохранится и по итогам 2024 года</w:t>
      </w:r>
      <w:r w:rsidR="00D37531">
        <w:rPr>
          <w:bCs/>
          <w:sz w:val="24"/>
          <w:szCs w:val="24"/>
        </w:rPr>
        <w:t>,</w:t>
      </w:r>
      <w:r w:rsidR="00D24BA6" w:rsidRPr="00382043">
        <w:rPr>
          <w:bCs/>
          <w:sz w:val="24"/>
          <w:szCs w:val="24"/>
        </w:rPr>
        <w:t xml:space="preserve"> показатель миграции будет иметь положительную оценку</w:t>
      </w:r>
      <w:r w:rsidRPr="00382043">
        <w:rPr>
          <w:bCs/>
          <w:sz w:val="24"/>
          <w:szCs w:val="24"/>
        </w:rPr>
        <w:t xml:space="preserve"> (+55 чел.)</w:t>
      </w:r>
      <w:r w:rsidR="00D24BA6" w:rsidRPr="00382043">
        <w:rPr>
          <w:bCs/>
          <w:sz w:val="24"/>
          <w:szCs w:val="24"/>
        </w:rPr>
        <w:t>.</w:t>
      </w:r>
      <w:r w:rsidRPr="00382043">
        <w:rPr>
          <w:bCs/>
          <w:sz w:val="24"/>
          <w:szCs w:val="24"/>
        </w:rPr>
        <w:t xml:space="preserve"> Причинами положительного миграционного притока могут быть:</w:t>
      </w:r>
    </w:p>
    <w:p w:rsidR="00A11218" w:rsidRPr="00382043" w:rsidRDefault="00A11218" w:rsidP="00815476">
      <w:pPr>
        <w:pStyle w:val="a6"/>
        <w:numPr>
          <w:ilvl w:val="0"/>
          <w:numId w:val="32"/>
        </w:numPr>
        <w:tabs>
          <w:tab w:val="left" w:pos="993"/>
        </w:tabs>
        <w:ind w:left="0" w:firstLine="709"/>
        <w:jc w:val="left"/>
        <w:rPr>
          <w:rFonts w:ascii="Times New Roman" w:hAnsi="Times New Roman"/>
          <w:bCs/>
          <w:sz w:val="24"/>
          <w:szCs w:val="24"/>
        </w:rPr>
      </w:pPr>
      <w:r w:rsidRPr="00382043">
        <w:rPr>
          <w:rFonts w:ascii="Times New Roman" w:hAnsi="Times New Roman"/>
          <w:bCs/>
          <w:sz w:val="24"/>
          <w:szCs w:val="24"/>
        </w:rPr>
        <w:t>индивидуа</w:t>
      </w:r>
      <w:r w:rsidR="001D6B97">
        <w:rPr>
          <w:rFonts w:ascii="Times New Roman" w:hAnsi="Times New Roman"/>
          <w:bCs/>
          <w:sz w:val="24"/>
          <w:szCs w:val="24"/>
        </w:rPr>
        <w:t>льное жилищное строительство,</w:t>
      </w:r>
      <w:r w:rsidRPr="00382043">
        <w:rPr>
          <w:rFonts w:ascii="Times New Roman" w:hAnsi="Times New Roman"/>
          <w:bCs/>
          <w:sz w:val="24"/>
          <w:szCs w:val="24"/>
        </w:rPr>
        <w:t xml:space="preserve"> ввод новых объектов</w:t>
      </w:r>
      <w:r w:rsidR="001D6B97">
        <w:rPr>
          <w:rFonts w:ascii="Times New Roman" w:hAnsi="Times New Roman"/>
          <w:bCs/>
          <w:sz w:val="24"/>
          <w:szCs w:val="24"/>
        </w:rPr>
        <w:t xml:space="preserve"> жилья</w:t>
      </w:r>
      <w:r w:rsidRPr="00382043">
        <w:rPr>
          <w:rFonts w:ascii="Times New Roman" w:hAnsi="Times New Roman"/>
          <w:bCs/>
          <w:sz w:val="24"/>
          <w:szCs w:val="24"/>
        </w:rPr>
        <w:t>;</w:t>
      </w:r>
    </w:p>
    <w:p w:rsidR="00A11218" w:rsidRPr="00382043" w:rsidRDefault="00A11218" w:rsidP="00815476">
      <w:pPr>
        <w:pStyle w:val="a6"/>
        <w:numPr>
          <w:ilvl w:val="0"/>
          <w:numId w:val="32"/>
        </w:numPr>
        <w:tabs>
          <w:tab w:val="left" w:pos="993"/>
        </w:tabs>
        <w:ind w:left="0" w:firstLine="709"/>
        <w:jc w:val="left"/>
        <w:rPr>
          <w:rFonts w:ascii="Times New Roman" w:hAnsi="Times New Roman"/>
          <w:bCs/>
          <w:sz w:val="24"/>
          <w:szCs w:val="24"/>
        </w:rPr>
      </w:pPr>
      <w:r w:rsidRPr="00382043">
        <w:rPr>
          <w:rFonts w:ascii="Times New Roman" w:hAnsi="Times New Roman"/>
          <w:bCs/>
          <w:sz w:val="24"/>
          <w:szCs w:val="24"/>
        </w:rPr>
        <w:t>регистрация граждан на территории некоммерческих садовых товариществ.</w:t>
      </w:r>
    </w:p>
    <w:p w:rsidR="001D0CF2" w:rsidRPr="00382043" w:rsidRDefault="00D6769E" w:rsidP="0080635C">
      <w:pPr>
        <w:rPr>
          <w:sz w:val="24"/>
          <w:szCs w:val="24"/>
        </w:rPr>
      </w:pPr>
      <w:r w:rsidRPr="00382043">
        <w:rPr>
          <w:sz w:val="24"/>
          <w:szCs w:val="24"/>
        </w:rPr>
        <w:t>В Сыктывдинском районе</w:t>
      </w:r>
      <w:r w:rsidR="00D24BA6" w:rsidRPr="00382043">
        <w:rPr>
          <w:sz w:val="24"/>
          <w:szCs w:val="24"/>
        </w:rPr>
        <w:t xml:space="preserve"> есть к этому все предпосылки, сохраняется один из приоритетов социально-экономического развития района, направленный на рост индивидуально-жилищного строительства. В миссии района остается слоган «Сыктывдин- территория комфортного проживания…»</w:t>
      </w:r>
      <w:r w:rsidR="0080635C" w:rsidRPr="00382043">
        <w:rPr>
          <w:sz w:val="24"/>
          <w:szCs w:val="24"/>
        </w:rPr>
        <w:t xml:space="preserve">. </w:t>
      </w:r>
      <w:r w:rsidR="001D0CF2" w:rsidRPr="00382043">
        <w:rPr>
          <w:sz w:val="24"/>
          <w:szCs w:val="24"/>
        </w:rPr>
        <w:t>Это обусловлено выгодным расположением района на территории, прилегающей к столи</w:t>
      </w:r>
      <w:r w:rsidR="001D6B97">
        <w:rPr>
          <w:sz w:val="24"/>
          <w:szCs w:val="24"/>
        </w:rPr>
        <w:t>це Республики Коми г. Сыктывкар</w:t>
      </w:r>
      <w:r w:rsidR="001D0CF2" w:rsidRPr="00382043">
        <w:rPr>
          <w:sz w:val="24"/>
          <w:szCs w:val="24"/>
        </w:rPr>
        <w:t>, на пересечении главных автомобильных и железнодорожных транспортных магистралей рес</w:t>
      </w:r>
      <w:r w:rsidR="00DD4E0D" w:rsidRPr="00382043">
        <w:rPr>
          <w:sz w:val="24"/>
          <w:szCs w:val="24"/>
        </w:rPr>
        <w:t xml:space="preserve">публики. Территория </w:t>
      </w:r>
      <w:r w:rsidRPr="00382043">
        <w:rPr>
          <w:sz w:val="24"/>
          <w:szCs w:val="24"/>
        </w:rPr>
        <w:t>«</w:t>
      </w:r>
      <w:r w:rsidR="00DD4E0D" w:rsidRPr="00382043">
        <w:rPr>
          <w:sz w:val="24"/>
          <w:szCs w:val="24"/>
        </w:rPr>
        <w:t>Сыктывдина</w:t>
      </w:r>
      <w:r w:rsidRPr="00382043">
        <w:rPr>
          <w:sz w:val="24"/>
          <w:szCs w:val="24"/>
        </w:rPr>
        <w:t>»</w:t>
      </w:r>
      <w:r w:rsidR="00981056">
        <w:rPr>
          <w:sz w:val="24"/>
          <w:szCs w:val="24"/>
        </w:rPr>
        <w:t xml:space="preserve"> </w:t>
      </w:r>
      <w:r w:rsidR="001D0CF2" w:rsidRPr="00382043">
        <w:rPr>
          <w:sz w:val="24"/>
          <w:szCs w:val="24"/>
        </w:rPr>
        <w:t>отличается благоприятными климатическими условиями и плодородными сельскохозяйственными угодьями, богатством природных ресурсов и полезных ископ</w:t>
      </w:r>
      <w:r w:rsidR="001D6B97">
        <w:rPr>
          <w:sz w:val="24"/>
          <w:szCs w:val="24"/>
        </w:rPr>
        <w:t>аемых, развитой энергетической,</w:t>
      </w:r>
      <w:r w:rsidR="001D0CF2" w:rsidRPr="00382043">
        <w:rPr>
          <w:sz w:val="24"/>
          <w:szCs w:val="24"/>
        </w:rPr>
        <w:t xml:space="preserve"> инженерной</w:t>
      </w:r>
      <w:r w:rsidR="001D6B97">
        <w:rPr>
          <w:sz w:val="24"/>
          <w:szCs w:val="24"/>
        </w:rPr>
        <w:t xml:space="preserve"> и транспортной </w:t>
      </w:r>
      <w:r w:rsidR="001D0CF2" w:rsidRPr="00382043">
        <w:rPr>
          <w:sz w:val="24"/>
          <w:szCs w:val="24"/>
        </w:rPr>
        <w:t>инфраструкту</w:t>
      </w:r>
      <w:r w:rsidR="001D6B97">
        <w:rPr>
          <w:sz w:val="24"/>
          <w:szCs w:val="24"/>
        </w:rPr>
        <w:t>рой,</w:t>
      </w:r>
      <w:r w:rsidR="001D0CF2" w:rsidRPr="00382043">
        <w:rPr>
          <w:sz w:val="24"/>
          <w:szCs w:val="24"/>
        </w:rPr>
        <w:t xml:space="preserve"> высоко разветвленной социальной инфраструктурой, охватывающей все сельские поселения муниципалитета. </w:t>
      </w:r>
    </w:p>
    <w:p w:rsidR="00EE42C6" w:rsidRPr="00382043" w:rsidRDefault="00EE42C6" w:rsidP="00EE42C6">
      <w:pPr>
        <w:rPr>
          <w:sz w:val="24"/>
          <w:szCs w:val="24"/>
        </w:rPr>
      </w:pPr>
      <w:r w:rsidRPr="00382043">
        <w:rPr>
          <w:sz w:val="24"/>
          <w:szCs w:val="24"/>
        </w:rPr>
        <w:t>По</w:t>
      </w:r>
      <w:r w:rsidR="00A11218" w:rsidRPr="00382043">
        <w:rPr>
          <w:sz w:val="24"/>
          <w:szCs w:val="24"/>
        </w:rPr>
        <w:t xml:space="preserve"> оценке 2024</w:t>
      </w:r>
      <w:r w:rsidRPr="00382043">
        <w:rPr>
          <w:sz w:val="24"/>
          <w:szCs w:val="24"/>
        </w:rPr>
        <w:t xml:space="preserve"> года коэффициент рождаемости (число родивши</w:t>
      </w:r>
      <w:r w:rsidR="00DD4E0D" w:rsidRPr="00382043">
        <w:rPr>
          <w:sz w:val="24"/>
          <w:szCs w:val="24"/>
        </w:rPr>
        <w:t xml:space="preserve">хся на 1000 человек населения) </w:t>
      </w:r>
      <w:r w:rsidR="006A0FC2" w:rsidRPr="00382043">
        <w:rPr>
          <w:sz w:val="24"/>
          <w:szCs w:val="24"/>
        </w:rPr>
        <w:t xml:space="preserve">незначительно </w:t>
      </w:r>
      <w:r w:rsidR="00A11218" w:rsidRPr="00382043">
        <w:rPr>
          <w:sz w:val="24"/>
          <w:szCs w:val="24"/>
        </w:rPr>
        <w:t>уменьшится с 9,0 до 8,2</w:t>
      </w:r>
      <w:r w:rsidR="00075C8D" w:rsidRPr="00382043">
        <w:rPr>
          <w:sz w:val="24"/>
          <w:szCs w:val="24"/>
        </w:rPr>
        <w:t>.</w:t>
      </w:r>
      <w:r w:rsidR="001D6B97">
        <w:rPr>
          <w:sz w:val="24"/>
          <w:szCs w:val="24"/>
        </w:rPr>
        <w:t>Такая</w:t>
      </w:r>
      <w:r w:rsidRPr="00382043">
        <w:rPr>
          <w:sz w:val="24"/>
          <w:szCs w:val="24"/>
        </w:rPr>
        <w:t xml:space="preserve"> ситуация с рождаемостью характе</w:t>
      </w:r>
      <w:r w:rsidR="00DD4E0D" w:rsidRPr="00382043">
        <w:rPr>
          <w:sz w:val="24"/>
          <w:szCs w:val="24"/>
        </w:rPr>
        <w:t xml:space="preserve">рна для всей территории Коми и </w:t>
      </w:r>
      <w:r w:rsidRPr="00382043">
        <w:rPr>
          <w:sz w:val="24"/>
          <w:szCs w:val="24"/>
        </w:rPr>
        <w:t xml:space="preserve">большинства субъектов Российской Федерации. </w:t>
      </w:r>
    </w:p>
    <w:p w:rsidR="00456BC7" w:rsidRPr="00382043" w:rsidRDefault="00EE42C6" w:rsidP="00EE42C6">
      <w:pPr>
        <w:rPr>
          <w:sz w:val="24"/>
          <w:szCs w:val="24"/>
        </w:rPr>
      </w:pPr>
      <w:r w:rsidRPr="00382043">
        <w:rPr>
          <w:sz w:val="24"/>
          <w:szCs w:val="24"/>
        </w:rPr>
        <w:t xml:space="preserve"> Причина снижения показателя заключается в уменьшении численности женщин фертильного возраста</w:t>
      </w:r>
      <w:r w:rsidR="001D6B97">
        <w:rPr>
          <w:sz w:val="24"/>
          <w:szCs w:val="24"/>
        </w:rPr>
        <w:t>, нежеланием молодежи иметь детей</w:t>
      </w:r>
      <w:r w:rsidRPr="00382043">
        <w:rPr>
          <w:sz w:val="24"/>
          <w:szCs w:val="24"/>
        </w:rPr>
        <w:t xml:space="preserve">. Нивелировать этот процесс </w:t>
      </w:r>
      <w:r w:rsidR="00EA4AE5" w:rsidRPr="00382043">
        <w:rPr>
          <w:sz w:val="24"/>
          <w:szCs w:val="24"/>
        </w:rPr>
        <w:t>поможет</w:t>
      </w:r>
      <w:r w:rsidRPr="00382043">
        <w:rPr>
          <w:sz w:val="24"/>
          <w:szCs w:val="24"/>
        </w:rPr>
        <w:t xml:space="preserve"> дальнейшая реализация системных мер социальной поддержки семей с детьми</w:t>
      </w:r>
      <w:r w:rsidR="00456BC7" w:rsidRPr="00382043">
        <w:rPr>
          <w:sz w:val="24"/>
          <w:szCs w:val="24"/>
        </w:rPr>
        <w:t>.</w:t>
      </w:r>
    </w:p>
    <w:p w:rsidR="00EE42C6" w:rsidRPr="00382043" w:rsidRDefault="00EE42C6" w:rsidP="00EE42C6">
      <w:pPr>
        <w:rPr>
          <w:sz w:val="24"/>
          <w:szCs w:val="24"/>
        </w:rPr>
      </w:pPr>
      <w:r w:rsidRPr="00382043">
        <w:rPr>
          <w:sz w:val="24"/>
          <w:szCs w:val="24"/>
        </w:rPr>
        <w:t>Данный показатель в среднесрочный период пр</w:t>
      </w:r>
      <w:r w:rsidR="00075C8D" w:rsidRPr="00382043">
        <w:rPr>
          <w:sz w:val="24"/>
          <w:szCs w:val="24"/>
        </w:rPr>
        <w:t>огнозируется к увеличению к 2027</w:t>
      </w:r>
      <w:r w:rsidR="0080635C" w:rsidRPr="00382043">
        <w:rPr>
          <w:sz w:val="24"/>
          <w:szCs w:val="24"/>
        </w:rPr>
        <w:t xml:space="preserve"> году до </w:t>
      </w:r>
      <w:r w:rsidR="00075C8D" w:rsidRPr="00382043">
        <w:rPr>
          <w:sz w:val="24"/>
          <w:szCs w:val="24"/>
        </w:rPr>
        <w:t>11,9</w:t>
      </w:r>
      <w:r w:rsidRPr="00382043">
        <w:rPr>
          <w:sz w:val="24"/>
          <w:szCs w:val="24"/>
        </w:rPr>
        <w:t xml:space="preserve"> в базовом варианте п</w:t>
      </w:r>
      <w:r w:rsidR="00075C8D" w:rsidRPr="00382043">
        <w:rPr>
          <w:sz w:val="24"/>
          <w:szCs w:val="24"/>
        </w:rPr>
        <w:t>рогноза и до 10,6</w:t>
      </w:r>
      <w:r w:rsidRPr="00382043">
        <w:rPr>
          <w:sz w:val="24"/>
          <w:szCs w:val="24"/>
        </w:rPr>
        <w:t xml:space="preserve"> в консервативном варианте.</w:t>
      </w:r>
    </w:p>
    <w:p w:rsidR="00456BC7" w:rsidRPr="00382043" w:rsidRDefault="001D0CF2" w:rsidP="00216DED">
      <w:pPr>
        <w:rPr>
          <w:sz w:val="24"/>
          <w:szCs w:val="24"/>
        </w:rPr>
      </w:pPr>
      <w:r w:rsidRPr="00382043">
        <w:rPr>
          <w:sz w:val="24"/>
          <w:szCs w:val="24"/>
        </w:rPr>
        <w:t>Коэффициент смертност</w:t>
      </w:r>
      <w:r w:rsidR="00075C8D" w:rsidRPr="00382043">
        <w:rPr>
          <w:sz w:val="24"/>
          <w:szCs w:val="24"/>
        </w:rPr>
        <w:t>и в 2024</w:t>
      </w:r>
      <w:r w:rsidRPr="00382043">
        <w:rPr>
          <w:sz w:val="24"/>
          <w:szCs w:val="24"/>
        </w:rPr>
        <w:t xml:space="preserve"> году, по оценке, </w:t>
      </w:r>
      <w:r w:rsidR="00075C8D" w:rsidRPr="00382043">
        <w:rPr>
          <w:sz w:val="24"/>
          <w:szCs w:val="24"/>
        </w:rPr>
        <w:t>также незначительно возрастёт с 14,0 до 14,3</w:t>
      </w:r>
      <w:r w:rsidRPr="00382043">
        <w:rPr>
          <w:sz w:val="24"/>
          <w:szCs w:val="24"/>
        </w:rPr>
        <w:t xml:space="preserve"> умерших на 1000 человек населения. </w:t>
      </w:r>
      <w:r w:rsidR="00216DED" w:rsidRPr="00382043">
        <w:rPr>
          <w:sz w:val="24"/>
          <w:szCs w:val="24"/>
        </w:rPr>
        <w:t>Рост смертности связан</w:t>
      </w:r>
      <w:r w:rsidR="009626AF">
        <w:rPr>
          <w:sz w:val="24"/>
          <w:szCs w:val="24"/>
        </w:rPr>
        <w:t xml:space="preserve"> </w:t>
      </w:r>
      <w:r w:rsidR="00216DED" w:rsidRPr="00382043">
        <w:rPr>
          <w:sz w:val="24"/>
          <w:szCs w:val="24"/>
        </w:rPr>
        <w:t>с общим снижением здоров</w:t>
      </w:r>
      <w:r w:rsidR="002E277A">
        <w:rPr>
          <w:sz w:val="24"/>
          <w:szCs w:val="24"/>
        </w:rPr>
        <w:t xml:space="preserve">ья населения, отсутствием </w:t>
      </w:r>
      <w:r w:rsidR="00334A99">
        <w:rPr>
          <w:sz w:val="24"/>
          <w:szCs w:val="24"/>
        </w:rPr>
        <w:t>врачей и</w:t>
      </w:r>
      <w:r w:rsidR="002E277A">
        <w:rPr>
          <w:sz w:val="24"/>
          <w:szCs w:val="24"/>
        </w:rPr>
        <w:t xml:space="preserve"> фельдшеров в удаленных населенных пунктах</w:t>
      </w:r>
      <w:r w:rsidR="00334A99">
        <w:rPr>
          <w:sz w:val="24"/>
          <w:szCs w:val="24"/>
        </w:rPr>
        <w:t xml:space="preserve">, </w:t>
      </w:r>
      <w:r w:rsidR="002E277A">
        <w:rPr>
          <w:sz w:val="24"/>
          <w:szCs w:val="24"/>
        </w:rPr>
        <w:t>наличием сложных</w:t>
      </w:r>
      <w:r w:rsidR="00456BC7" w:rsidRPr="00382043">
        <w:rPr>
          <w:sz w:val="24"/>
          <w:szCs w:val="24"/>
        </w:rPr>
        <w:t xml:space="preserve"> хронических заболеваний</w:t>
      </w:r>
      <w:r w:rsidR="00334A99">
        <w:rPr>
          <w:sz w:val="24"/>
          <w:szCs w:val="24"/>
        </w:rPr>
        <w:t>.</w:t>
      </w:r>
    </w:p>
    <w:p w:rsidR="001D0CF2" w:rsidRPr="00382043" w:rsidRDefault="001D0CF2" w:rsidP="00216DED">
      <w:pPr>
        <w:rPr>
          <w:sz w:val="24"/>
          <w:szCs w:val="24"/>
        </w:rPr>
      </w:pPr>
      <w:r w:rsidRPr="00382043">
        <w:rPr>
          <w:sz w:val="24"/>
          <w:szCs w:val="24"/>
        </w:rPr>
        <w:t>Сегодня в структуре смертности первое место занимают бо</w:t>
      </w:r>
      <w:r w:rsidR="00B17384" w:rsidRPr="00382043">
        <w:rPr>
          <w:sz w:val="24"/>
          <w:szCs w:val="24"/>
        </w:rPr>
        <w:t>лезни системы кровообращения (49,8%</w:t>
      </w:r>
      <w:r w:rsidRPr="00382043">
        <w:rPr>
          <w:sz w:val="24"/>
          <w:szCs w:val="24"/>
        </w:rPr>
        <w:t>), второе место – зло</w:t>
      </w:r>
      <w:r w:rsidR="00B17384" w:rsidRPr="00382043">
        <w:rPr>
          <w:sz w:val="24"/>
          <w:szCs w:val="24"/>
        </w:rPr>
        <w:t>качественные новообразования (14</w:t>
      </w:r>
      <w:r w:rsidR="00216DED" w:rsidRPr="00382043">
        <w:rPr>
          <w:sz w:val="24"/>
          <w:szCs w:val="24"/>
        </w:rPr>
        <w:t>,8%)</w:t>
      </w:r>
      <w:r w:rsidRPr="00382043">
        <w:rPr>
          <w:sz w:val="24"/>
          <w:szCs w:val="24"/>
        </w:rPr>
        <w:t>, увеличился процент смертей от болезни легких, что связано с неблагоприятной санитарно-эпидемиологической обстановкой в период коронавирусной пандемии.</w:t>
      </w:r>
    </w:p>
    <w:p w:rsidR="00B6051B" w:rsidRPr="00382043" w:rsidRDefault="001D0CF2" w:rsidP="001D0CF2">
      <w:pPr>
        <w:rPr>
          <w:sz w:val="24"/>
          <w:szCs w:val="24"/>
        </w:rPr>
      </w:pPr>
      <w:r w:rsidRPr="00382043">
        <w:rPr>
          <w:sz w:val="24"/>
          <w:szCs w:val="24"/>
        </w:rPr>
        <w:t xml:space="preserve">В среднесрочный период </w:t>
      </w:r>
      <w:r w:rsidR="00EA4AE5" w:rsidRPr="00382043">
        <w:rPr>
          <w:sz w:val="24"/>
          <w:szCs w:val="24"/>
        </w:rPr>
        <w:t>прогнозируется улучшение</w:t>
      </w:r>
      <w:r w:rsidR="00216DED" w:rsidRPr="00382043">
        <w:rPr>
          <w:sz w:val="24"/>
          <w:szCs w:val="24"/>
        </w:rPr>
        <w:t xml:space="preserve"> ситуации</w:t>
      </w:r>
      <w:r w:rsidR="00B6051B" w:rsidRPr="00382043">
        <w:rPr>
          <w:sz w:val="24"/>
          <w:szCs w:val="24"/>
        </w:rPr>
        <w:t xml:space="preserve"> со смертностью, </w:t>
      </w:r>
      <w:r w:rsidR="00EA4AE5" w:rsidRPr="00382043">
        <w:rPr>
          <w:sz w:val="24"/>
          <w:szCs w:val="24"/>
        </w:rPr>
        <w:t>ожидается снижение</w:t>
      </w:r>
      <w:r w:rsidRPr="00382043">
        <w:rPr>
          <w:sz w:val="24"/>
          <w:szCs w:val="24"/>
        </w:rPr>
        <w:t xml:space="preserve"> коэффициента </w:t>
      </w:r>
      <w:r w:rsidR="00EE42C6" w:rsidRPr="00382043">
        <w:rPr>
          <w:sz w:val="24"/>
          <w:szCs w:val="24"/>
        </w:rPr>
        <w:t xml:space="preserve">смертности до </w:t>
      </w:r>
      <w:r w:rsidR="00075C8D" w:rsidRPr="00382043">
        <w:rPr>
          <w:sz w:val="24"/>
          <w:szCs w:val="24"/>
        </w:rPr>
        <w:t>13,2</w:t>
      </w:r>
      <w:r w:rsidR="009626AF">
        <w:rPr>
          <w:sz w:val="24"/>
          <w:szCs w:val="24"/>
        </w:rPr>
        <w:t xml:space="preserve"> </w:t>
      </w:r>
      <w:r w:rsidR="00075C8D" w:rsidRPr="00382043">
        <w:rPr>
          <w:sz w:val="24"/>
          <w:szCs w:val="24"/>
        </w:rPr>
        <w:t>в 2027</w:t>
      </w:r>
      <w:r w:rsidR="00B6051B" w:rsidRPr="00382043">
        <w:rPr>
          <w:sz w:val="24"/>
          <w:szCs w:val="24"/>
        </w:rPr>
        <w:t xml:space="preserve"> году в базовом варианте пр</w:t>
      </w:r>
      <w:r w:rsidR="00075C8D" w:rsidRPr="00382043">
        <w:rPr>
          <w:sz w:val="24"/>
          <w:szCs w:val="24"/>
        </w:rPr>
        <w:t>огноза и до 14,0</w:t>
      </w:r>
      <w:r w:rsidR="00B6051B" w:rsidRPr="00382043">
        <w:rPr>
          <w:sz w:val="24"/>
          <w:szCs w:val="24"/>
        </w:rPr>
        <w:t xml:space="preserve"> в консервативном варианте.</w:t>
      </w:r>
    </w:p>
    <w:p w:rsidR="00EB6734" w:rsidRPr="00382043" w:rsidRDefault="001D0CF2" w:rsidP="001D0CF2">
      <w:pPr>
        <w:rPr>
          <w:bCs/>
          <w:sz w:val="24"/>
          <w:szCs w:val="24"/>
        </w:rPr>
      </w:pPr>
      <w:r w:rsidRPr="00382043">
        <w:rPr>
          <w:sz w:val="24"/>
          <w:szCs w:val="24"/>
        </w:rPr>
        <w:lastRenderedPageBreak/>
        <w:t>Таким образом, на фоне снижения показателей рождаемости и смертности населения,</w:t>
      </w:r>
      <w:r w:rsidRPr="00382043">
        <w:rPr>
          <w:bCs/>
          <w:sz w:val="24"/>
          <w:szCs w:val="24"/>
        </w:rPr>
        <w:t xml:space="preserve"> имея </w:t>
      </w:r>
      <w:r w:rsidR="0080635C" w:rsidRPr="00382043">
        <w:rPr>
          <w:bCs/>
          <w:sz w:val="24"/>
          <w:szCs w:val="24"/>
        </w:rPr>
        <w:t>не</w:t>
      </w:r>
      <w:r w:rsidR="00EB6734" w:rsidRPr="00382043">
        <w:rPr>
          <w:bCs/>
          <w:sz w:val="24"/>
          <w:szCs w:val="24"/>
        </w:rPr>
        <w:t>значительный м</w:t>
      </w:r>
      <w:r w:rsidRPr="00382043">
        <w:rPr>
          <w:bCs/>
          <w:sz w:val="24"/>
          <w:szCs w:val="24"/>
        </w:rPr>
        <w:t>играционный приток населения, в период 202</w:t>
      </w:r>
      <w:r w:rsidR="00075C8D" w:rsidRPr="00382043">
        <w:rPr>
          <w:bCs/>
          <w:sz w:val="24"/>
          <w:szCs w:val="24"/>
        </w:rPr>
        <w:t>5-2027</w:t>
      </w:r>
      <w:r w:rsidRPr="00382043">
        <w:rPr>
          <w:bCs/>
          <w:sz w:val="24"/>
          <w:szCs w:val="24"/>
        </w:rPr>
        <w:t xml:space="preserve"> год</w:t>
      </w:r>
      <w:r w:rsidR="00EE42C6" w:rsidRPr="00382043">
        <w:rPr>
          <w:bCs/>
          <w:sz w:val="24"/>
          <w:szCs w:val="24"/>
        </w:rPr>
        <w:t>ов</w:t>
      </w:r>
      <w:r w:rsidRPr="00382043">
        <w:rPr>
          <w:bCs/>
          <w:sz w:val="24"/>
          <w:szCs w:val="24"/>
        </w:rPr>
        <w:t xml:space="preserve"> по консер</w:t>
      </w:r>
      <w:r w:rsidR="00DD4E0D" w:rsidRPr="00382043">
        <w:rPr>
          <w:bCs/>
          <w:sz w:val="24"/>
          <w:szCs w:val="24"/>
        </w:rPr>
        <w:t xml:space="preserve">вативному и базовому вариантам </w:t>
      </w:r>
      <w:r w:rsidR="00075C8D" w:rsidRPr="00382043">
        <w:rPr>
          <w:bCs/>
          <w:sz w:val="24"/>
          <w:szCs w:val="24"/>
        </w:rPr>
        <w:t>можно спрогнозировать</w:t>
      </w:r>
      <w:r w:rsidR="009626AF">
        <w:rPr>
          <w:bCs/>
          <w:sz w:val="24"/>
          <w:szCs w:val="24"/>
        </w:rPr>
        <w:t xml:space="preserve"> </w:t>
      </w:r>
      <w:r w:rsidR="00EE42C6" w:rsidRPr="00382043">
        <w:rPr>
          <w:bCs/>
          <w:sz w:val="24"/>
          <w:szCs w:val="24"/>
        </w:rPr>
        <w:t>незначительный рост численности</w:t>
      </w:r>
      <w:r w:rsidR="009626AF">
        <w:rPr>
          <w:bCs/>
          <w:sz w:val="24"/>
          <w:szCs w:val="24"/>
        </w:rPr>
        <w:t xml:space="preserve"> </w:t>
      </w:r>
      <w:r w:rsidR="00EB6734" w:rsidRPr="00382043">
        <w:rPr>
          <w:bCs/>
          <w:sz w:val="24"/>
          <w:szCs w:val="24"/>
        </w:rPr>
        <w:t>н</w:t>
      </w:r>
      <w:r w:rsidRPr="00382043">
        <w:rPr>
          <w:bCs/>
          <w:sz w:val="24"/>
          <w:szCs w:val="24"/>
        </w:rPr>
        <w:t>аселения</w:t>
      </w:r>
      <w:r w:rsidR="00075C8D" w:rsidRPr="00382043">
        <w:rPr>
          <w:bCs/>
          <w:sz w:val="24"/>
          <w:szCs w:val="24"/>
        </w:rPr>
        <w:t xml:space="preserve"> относительно оценки 2024 года</w:t>
      </w:r>
      <w:r w:rsidRPr="00382043">
        <w:rPr>
          <w:bCs/>
          <w:sz w:val="24"/>
          <w:szCs w:val="24"/>
        </w:rPr>
        <w:t xml:space="preserve">. </w:t>
      </w:r>
    </w:p>
    <w:p w:rsidR="001D0CF2" w:rsidRPr="00382043" w:rsidRDefault="001D0CF2" w:rsidP="001D0CF2">
      <w:pPr>
        <w:rPr>
          <w:sz w:val="24"/>
          <w:szCs w:val="24"/>
        </w:rPr>
      </w:pPr>
      <w:r w:rsidRPr="00382043">
        <w:rPr>
          <w:sz w:val="24"/>
          <w:szCs w:val="24"/>
        </w:rPr>
        <w:t>В це</w:t>
      </w:r>
      <w:r w:rsidR="00075C8D" w:rsidRPr="00382043">
        <w:rPr>
          <w:sz w:val="24"/>
          <w:szCs w:val="24"/>
        </w:rPr>
        <w:t>лом численность населения к 2027</w:t>
      </w:r>
      <w:r w:rsidRPr="00382043">
        <w:rPr>
          <w:sz w:val="24"/>
          <w:szCs w:val="24"/>
        </w:rPr>
        <w:t xml:space="preserve"> году в консерва</w:t>
      </w:r>
      <w:r w:rsidR="00207D3F" w:rsidRPr="00382043">
        <w:rPr>
          <w:sz w:val="24"/>
          <w:szCs w:val="24"/>
        </w:rPr>
        <w:t>тивном варианте составит 21,</w:t>
      </w:r>
      <w:r w:rsidR="00075C8D" w:rsidRPr="00382043">
        <w:rPr>
          <w:sz w:val="24"/>
          <w:szCs w:val="24"/>
        </w:rPr>
        <w:t>389</w:t>
      </w:r>
      <w:r w:rsidRPr="00382043">
        <w:rPr>
          <w:sz w:val="24"/>
          <w:szCs w:val="24"/>
        </w:rPr>
        <w:t>тыс. человек, в базовом варианте пр</w:t>
      </w:r>
      <w:r w:rsidR="00EB6734" w:rsidRPr="00382043">
        <w:rPr>
          <w:sz w:val="24"/>
          <w:szCs w:val="24"/>
        </w:rPr>
        <w:t>огнозируется 2</w:t>
      </w:r>
      <w:r w:rsidR="00207D3F" w:rsidRPr="00382043">
        <w:rPr>
          <w:sz w:val="24"/>
          <w:szCs w:val="24"/>
        </w:rPr>
        <w:t>1,</w:t>
      </w:r>
      <w:r w:rsidR="00075C8D" w:rsidRPr="00382043">
        <w:rPr>
          <w:sz w:val="24"/>
          <w:szCs w:val="24"/>
        </w:rPr>
        <w:t>669</w:t>
      </w:r>
      <w:r w:rsidR="00EB6734" w:rsidRPr="00382043">
        <w:rPr>
          <w:sz w:val="24"/>
          <w:szCs w:val="24"/>
        </w:rPr>
        <w:t xml:space="preserve"> тыс. человек.</w:t>
      </w:r>
    </w:p>
    <w:p w:rsidR="001D0CF2" w:rsidRPr="00382043" w:rsidRDefault="001D0CF2" w:rsidP="001D0CF2">
      <w:pPr>
        <w:rPr>
          <w:sz w:val="24"/>
          <w:szCs w:val="24"/>
        </w:rPr>
      </w:pPr>
    </w:p>
    <w:p w:rsidR="001D0CF2" w:rsidRPr="00382043" w:rsidRDefault="001D0CF2" w:rsidP="004230BF">
      <w:pPr>
        <w:numPr>
          <w:ilvl w:val="1"/>
          <w:numId w:val="2"/>
        </w:numPr>
        <w:ind w:left="0"/>
        <w:jc w:val="center"/>
        <w:rPr>
          <w:b/>
          <w:sz w:val="24"/>
          <w:szCs w:val="24"/>
        </w:rPr>
      </w:pPr>
      <w:r w:rsidRPr="00382043">
        <w:rPr>
          <w:b/>
          <w:sz w:val="24"/>
          <w:szCs w:val="24"/>
        </w:rPr>
        <w:t>Про</w:t>
      </w:r>
      <w:r w:rsidR="00745F0F" w:rsidRPr="00382043">
        <w:rPr>
          <w:b/>
          <w:sz w:val="24"/>
          <w:szCs w:val="24"/>
        </w:rPr>
        <w:t>изводство товаров и услуг</w:t>
      </w:r>
    </w:p>
    <w:p w:rsidR="00DD23F5" w:rsidRPr="00382043" w:rsidRDefault="00DD23F5" w:rsidP="001D0CF2">
      <w:pPr>
        <w:tabs>
          <w:tab w:val="left" w:pos="1418"/>
          <w:tab w:val="left" w:pos="2977"/>
          <w:tab w:val="left" w:pos="3119"/>
        </w:tabs>
        <w:rPr>
          <w:sz w:val="24"/>
          <w:szCs w:val="24"/>
        </w:rPr>
      </w:pPr>
    </w:p>
    <w:p w:rsidR="000E2B9A" w:rsidRPr="00382043" w:rsidRDefault="001D0CF2" w:rsidP="001D0CF2">
      <w:pPr>
        <w:tabs>
          <w:tab w:val="left" w:pos="1418"/>
          <w:tab w:val="left" w:pos="2977"/>
          <w:tab w:val="left" w:pos="3119"/>
        </w:tabs>
        <w:rPr>
          <w:sz w:val="24"/>
          <w:szCs w:val="24"/>
        </w:rPr>
      </w:pPr>
      <w:r w:rsidRPr="00382043">
        <w:rPr>
          <w:sz w:val="24"/>
          <w:szCs w:val="24"/>
        </w:rPr>
        <w:t>Среди муниципал</w:t>
      </w:r>
      <w:r w:rsidR="00DD4E0D" w:rsidRPr="00382043">
        <w:rPr>
          <w:sz w:val="24"/>
          <w:szCs w:val="24"/>
        </w:rPr>
        <w:t xml:space="preserve">ьных районов </w:t>
      </w:r>
      <w:r w:rsidR="00C943EB" w:rsidRPr="00382043">
        <w:rPr>
          <w:sz w:val="24"/>
          <w:szCs w:val="24"/>
        </w:rPr>
        <w:t>Республики Коми</w:t>
      </w:r>
      <w:r w:rsidRPr="00382043">
        <w:rPr>
          <w:sz w:val="24"/>
          <w:szCs w:val="24"/>
        </w:rPr>
        <w:t xml:space="preserve"> МР «Сык</w:t>
      </w:r>
      <w:r w:rsidR="00DD4E0D" w:rsidRPr="00382043">
        <w:rPr>
          <w:sz w:val="24"/>
          <w:szCs w:val="24"/>
        </w:rPr>
        <w:t xml:space="preserve">тывдинский» остается в пятерке </w:t>
      </w:r>
      <w:r w:rsidRPr="00382043">
        <w:rPr>
          <w:sz w:val="24"/>
          <w:szCs w:val="24"/>
        </w:rPr>
        <w:t>лидеров, как по промышленному производству, так и по показателю «Оборот организаций», уступая только муниципальным районам</w:t>
      </w:r>
      <w:r w:rsidR="00556B12" w:rsidRPr="00382043">
        <w:rPr>
          <w:sz w:val="24"/>
          <w:szCs w:val="24"/>
        </w:rPr>
        <w:t>:</w:t>
      </w:r>
      <w:r w:rsidRPr="00382043">
        <w:rPr>
          <w:sz w:val="24"/>
          <w:szCs w:val="24"/>
        </w:rPr>
        <w:t xml:space="preserve"> «Сосногорск», «Печора», «Княжпогостский» и «Усть-Вымский», имеющим на своих территориях моногорода. </w:t>
      </w:r>
      <w:r w:rsidR="00815476" w:rsidRPr="00382043">
        <w:rPr>
          <w:sz w:val="24"/>
          <w:szCs w:val="24"/>
        </w:rPr>
        <w:t xml:space="preserve"> Даже такая ситуация как «птичий грипп» на </w:t>
      </w:r>
      <w:r w:rsidR="00A83985">
        <w:rPr>
          <w:sz w:val="24"/>
          <w:szCs w:val="24"/>
        </w:rPr>
        <w:t>АО</w:t>
      </w:r>
      <w:r w:rsidR="00556B12" w:rsidRPr="00382043">
        <w:rPr>
          <w:sz w:val="24"/>
          <w:szCs w:val="24"/>
        </w:rPr>
        <w:t xml:space="preserve"> «Птицефабрике </w:t>
      </w:r>
      <w:r w:rsidR="00815476" w:rsidRPr="00382043">
        <w:rPr>
          <w:sz w:val="24"/>
          <w:szCs w:val="24"/>
        </w:rPr>
        <w:t>Зеленецкая» не ухудшил позицию Сыктывдина в рейтинге.</w:t>
      </w:r>
    </w:p>
    <w:p w:rsidR="005D14F3" w:rsidRPr="00382043" w:rsidRDefault="00815476" w:rsidP="001D0CF2">
      <w:pPr>
        <w:tabs>
          <w:tab w:val="left" w:pos="1418"/>
          <w:tab w:val="left" w:pos="2977"/>
          <w:tab w:val="left" w:pos="3119"/>
        </w:tabs>
        <w:rPr>
          <w:sz w:val="24"/>
          <w:szCs w:val="24"/>
        </w:rPr>
      </w:pPr>
      <w:r w:rsidRPr="00382043">
        <w:rPr>
          <w:sz w:val="24"/>
          <w:szCs w:val="24"/>
        </w:rPr>
        <w:t xml:space="preserve">Зато ситуация с птичьим гриппом повлияла на показатели района. </w:t>
      </w:r>
    </w:p>
    <w:p w:rsidR="001D0CF2" w:rsidRPr="00382043" w:rsidRDefault="00DD4E0D" w:rsidP="001D0CF2">
      <w:pPr>
        <w:tabs>
          <w:tab w:val="left" w:pos="1418"/>
          <w:tab w:val="left" w:pos="2977"/>
          <w:tab w:val="left" w:pos="3119"/>
        </w:tabs>
        <w:rPr>
          <w:color w:val="333333"/>
          <w:sz w:val="24"/>
          <w:szCs w:val="24"/>
        </w:rPr>
      </w:pPr>
      <w:r w:rsidRPr="00382043">
        <w:rPr>
          <w:sz w:val="24"/>
          <w:szCs w:val="24"/>
        </w:rPr>
        <w:t xml:space="preserve">Так, </w:t>
      </w:r>
      <w:r w:rsidR="00815476" w:rsidRPr="00382043">
        <w:rPr>
          <w:sz w:val="24"/>
          <w:szCs w:val="24"/>
        </w:rPr>
        <w:t>в 2023 году по данным Комистата отгр</w:t>
      </w:r>
      <w:r w:rsidR="001D0CF2" w:rsidRPr="00382043">
        <w:rPr>
          <w:color w:val="333333"/>
          <w:sz w:val="24"/>
          <w:szCs w:val="24"/>
        </w:rPr>
        <w:t>ужено товаров собственного производ</w:t>
      </w:r>
      <w:r w:rsidRPr="00382043">
        <w:rPr>
          <w:color w:val="333333"/>
          <w:sz w:val="24"/>
          <w:szCs w:val="24"/>
        </w:rPr>
        <w:t xml:space="preserve">ства </w:t>
      </w:r>
      <w:r w:rsidR="001D0CF2" w:rsidRPr="00382043">
        <w:rPr>
          <w:color w:val="333333"/>
          <w:sz w:val="24"/>
          <w:szCs w:val="24"/>
        </w:rPr>
        <w:t xml:space="preserve">на сумму </w:t>
      </w:r>
      <w:r w:rsidR="00815476" w:rsidRPr="00382043">
        <w:rPr>
          <w:color w:val="333333"/>
          <w:sz w:val="24"/>
          <w:szCs w:val="24"/>
        </w:rPr>
        <w:t>5853,2</w:t>
      </w:r>
      <w:r w:rsidR="001D0CF2" w:rsidRPr="00382043">
        <w:rPr>
          <w:color w:val="333333"/>
          <w:sz w:val="24"/>
          <w:szCs w:val="24"/>
        </w:rPr>
        <w:t xml:space="preserve"> млн. рублей (</w:t>
      </w:r>
      <w:r w:rsidR="00815476" w:rsidRPr="00382043">
        <w:rPr>
          <w:color w:val="333333"/>
          <w:sz w:val="24"/>
          <w:szCs w:val="24"/>
        </w:rPr>
        <w:t>92,2% к 2022</w:t>
      </w:r>
      <w:r w:rsidR="00A3511D" w:rsidRPr="00382043">
        <w:rPr>
          <w:color w:val="333333"/>
          <w:sz w:val="24"/>
          <w:szCs w:val="24"/>
        </w:rPr>
        <w:t xml:space="preserve"> году).  Данный показатель за 6</w:t>
      </w:r>
      <w:r w:rsidR="005D14F3" w:rsidRPr="00382043">
        <w:rPr>
          <w:color w:val="333333"/>
          <w:sz w:val="24"/>
          <w:szCs w:val="24"/>
        </w:rPr>
        <w:t xml:space="preserve"> месяцев</w:t>
      </w:r>
      <w:r w:rsidR="001D0CF2" w:rsidRPr="00382043">
        <w:rPr>
          <w:color w:val="333333"/>
          <w:sz w:val="24"/>
          <w:szCs w:val="24"/>
        </w:rPr>
        <w:t xml:space="preserve"> имеет </w:t>
      </w:r>
      <w:r w:rsidR="005D14F3" w:rsidRPr="00382043">
        <w:rPr>
          <w:color w:val="333333"/>
          <w:sz w:val="24"/>
          <w:szCs w:val="24"/>
        </w:rPr>
        <w:t xml:space="preserve">уже </w:t>
      </w:r>
      <w:r w:rsidR="001D0CF2" w:rsidRPr="00382043">
        <w:rPr>
          <w:color w:val="333333"/>
          <w:sz w:val="24"/>
          <w:szCs w:val="24"/>
        </w:rPr>
        <w:t xml:space="preserve">положительную динамику. Темпы роста </w:t>
      </w:r>
      <w:r w:rsidRPr="00382043">
        <w:rPr>
          <w:color w:val="333333"/>
          <w:sz w:val="24"/>
          <w:szCs w:val="24"/>
        </w:rPr>
        <w:t xml:space="preserve">объёма отгруженных товаров </w:t>
      </w:r>
      <w:r w:rsidR="005D14F3" w:rsidRPr="00382043">
        <w:rPr>
          <w:color w:val="333333"/>
          <w:sz w:val="24"/>
          <w:szCs w:val="24"/>
        </w:rPr>
        <w:t>за 6 месяцев 2024</w:t>
      </w:r>
      <w:r w:rsidR="001D0CF2" w:rsidRPr="00382043">
        <w:rPr>
          <w:color w:val="333333"/>
          <w:sz w:val="24"/>
          <w:szCs w:val="24"/>
        </w:rPr>
        <w:t xml:space="preserve"> года составили </w:t>
      </w:r>
      <w:r w:rsidR="005D14F3" w:rsidRPr="00382043">
        <w:rPr>
          <w:color w:val="333333"/>
          <w:sz w:val="24"/>
          <w:szCs w:val="24"/>
        </w:rPr>
        <w:t>130,7</w:t>
      </w:r>
      <w:r w:rsidR="001D0CF2" w:rsidRPr="00382043">
        <w:rPr>
          <w:color w:val="333333"/>
          <w:sz w:val="24"/>
          <w:szCs w:val="24"/>
        </w:rPr>
        <w:t>%.</w:t>
      </w:r>
    </w:p>
    <w:p w:rsidR="001D0CF2" w:rsidRPr="00382043" w:rsidRDefault="001D0CF2" w:rsidP="001D0CF2">
      <w:pPr>
        <w:tabs>
          <w:tab w:val="left" w:pos="1418"/>
          <w:tab w:val="left" w:pos="2977"/>
          <w:tab w:val="left" w:pos="3119"/>
        </w:tabs>
        <w:rPr>
          <w:color w:val="333333"/>
          <w:sz w:val="24"/>
          <w:szCs w:val="24"/>
        </w:rPr>
      </w:pPr>
      <w:r w:rsidRPr="00382043">
        <w:rPr>
          <w:color w:val="333333"/>
          <w:sz w:val="24"/>
          <w:szCs w:val="24"/>
        </w:rPr>
        <w:t xml:space="preserve">Наблюдается </w:t>
      </w:r>
      <w:r w:rsidR="00A3511D" w:rsidRPr="00382043">
        <w:rPr>
          <w:color w:val="333333"/>
          <w:sz w:val="24"/>
          <w:szCs w:val="24"/>
        </w:rPr>
        <w:t xml:space="preserve">также </w:t>
      </w:r>
      <w:r w:rsidRPr="00382043">
        <w:rPr>
          <w:color w:val="333333"/>
          <w:sz w:val="24"/>
          <w:szCs w:val="24"/>
        </w:rPr>
        <w:t>рост промышленного производства</w:t>
      </w:r>
      <w:r w:rsidR="00CA6D9D" w:rsidRPr="00382043">
        <w:rPr>
          <w:color w:val="333333"/>
          <w:sz w:val="24"/>
          <w:szCs w:val="24"/>
        </w:rPr>
        <w:t xml:space="preserve"> по обрабатывающим производствам </w:t>
      </w:r>
      <w:r w:rsidR="005D14F3" w:rsidRPr="00382043">
        <w:rPr>
          <w:color w:val="333333"/>
          <w:sz w:val="24"/>
          <w:szCs w:val="24"/>
        </w:rPr>
        <w:t>в 1 полугодии 2024 года на 115,8</w:t>
      </w:r>
      <w:r w:rsidR="00A3511D" w:rsidRPr="00382043">
        <w:rPr>
          <w:color w:val="333333"/>
          <w:sz w:val="24"/>
          <w:szCs w:val="24"/>
        </w:rPr>
        <w:t>%</w:t>
      </w:r>
      <w:r w:rsidR="00CA6D9D" w:rsidRPr="00382043">
        <w:rPr>
          <w:color w:val="333333"/>
          <w:sz w:val="24"/>
          <w:szCs w:val="24"/>
        </w:rPr>
        <w:t>.</w:t>
      </w:r>
    </w:p>
    <w:p w:rsidR="001D0CF2" w:rsidRPr="00382043" w:rsidRDefault="001D0CF2" w:rsidP="001D0CF2">
      <w:pPr>
        <w:tabs>
          <w:tab w:val="left" w:pos="1418"/>
          <w:tab w:val="left" w:pos="2977"/>
          <w:tab w:val="left" w:pos="3119"/>
        </w:tabs>
        <w:rPr>
          <w:color w:val="333333"/>
          <w:sz w:val="24"/>
          <w:szCs w:val="24"/>
        </w:rPr>
      </w:pPr>
      <w:r w:rsidRPr="00382043">
        <w:rPr>
          <w:color w:val="333333"/>
          <w:sz w:val="24"/>
          <w:szCs w:val="24"/>
        </w:rPr>
        <w:t>При сохранении данных темпов роста, можно спрогнозировать положительную динамику пр</w:t>
      </w:r>
      <w:r w:rsidR="00A3511D" w:rsidRPr="00382043">
        <w:rPr>
          <w:color w:val="333333"/>
          <w:sz w:val="24"/>
          <w:szCs w:val="24"/>
        </w:rPr>
        <w:t>омышленног</w:t>
      </w:r>
      <w:r w:rsidR="00B17384" w:rsidRPr="00382043">
        <w:rPr>
          <w:color w:val="333333"/>
          <w:sz w:val="24"/>
          <w:szCs w:val="24"/>
        </w:rPr>
        <w:t xml:space="preserve">о производства по итогам за </w:t>
      </w:r>
      <w:r w:rsidR="005D14F3" w:rsidRPr="00382043">
        <w:rPr>
          <w:color w:val="333333"/>
          <w:sz w:val="24"/>
          <w:szCs w:val="24"/>
        </w:rPr>
        <w:t xml:space="preserve">весь 2024 </w:t>
      </w:r>
      <w:r w:rsidRPr="00382043">
        <w:rPr>
          <w:color w:val="333333"/>
          <w:sz w:val="24"/>
          <w:szCs w:val="24"/>
        </w:rPr>
        <w:t>год, что также позволяет спрогнозировать в консервативном и базовых вариантах р</w:t>
      </w:r>
      <w:r w:rsidR="00DD4E0D" w:rsidRPr="00382043">
        <w:rPr>
          <w:color w:val="333333"/>
          <w:sz w:val="24"/>
          <w:szCs w:val="24"/>
        </w:rPr>
        <w:t xml:space="preserve">ост промышленного производства </w:t>
      </w:r>
      <w:r w:rsidRPr="00382043">
        <w:rPr>
          <w:color w:val="333333"/>
          <w:sz w:val="24"/>
          <w:szCs w:val="24"/>
        </w:rPr>
        <w:t>и обрабатывающих производств в 202</w:t>
      </w:r>
      <w:r w:rsidR="005D14F3" w:rsidRPr="00382043">
        <w:rPr>
          <w:color w:val="333333"/>
          <w:sz w:val="24"/>
          <w:szCs w:val="24"/>
        </w:rPr>
        <w:t>5-2027</w:t>
      </w:r>
      <w:r w:rsidRPr="00382043">
        <w:rPr>
          <w:color w:val="333333"/>
          <w:sz w:val="24"/>
          <w:szCs w:val="24"/>
        </w:rPr>
        <w:t xml:space="preserve"> году </w:t>
      </w:r>
      <w:r w:rsidR="00B47456" w:rsidRPr="00382043">
        <w:rPr>
          <w:color w:val="333333"/>
          <w:sz w:val="24"/>
          <w:szCs w:val="24"/>
        </w:rPr>
        <w:t>10</w:t>
      </w:r>
      <w:r w:rsidR="005D14F3" w:rsidRPr="00382043">
        <w:rPr>
          <w:color w:val="333333"/>
          <w:sz w:val="24"/>
          <w:szCs w:val="24"/>
        </w:rPr>
        <w:t>2,8-102,9</w:t>
      </w:r>
      <w:r w:rsidR="00B47456" w:rsidRPr="00382043">
        <w:rPr>
          <w:color w:val="333333"/>
          <w:sz w:val="24"/>
          <w:szCs w:val="24"/>
        </w:rPr>
        <w:t>%</w:t>
      </w:r>
      <w:r w:rsidRPr="00382043">
        <w:rPr>
          <w:color w:val="333333"/>
          <w:sz w:val="24"/>
          <w:szCs w:val="24"/>
        </w:rPr>
        <w:t>.</w:t>
      </w:r>
    </w:p>
    <w:p w:rsidR="00B47456" w:rsidRPr="00382043" w:rsidRDefault="001D0CF2" w:rsidP="001D0CF2">
      <w:pPr>
        <w:rPr>
          <w:sz w:val="24"/>
          <w:szCs w:val="24"/>
        </w:rPr>
      </w:pPr>
      <w:r w:rsidRPr="00382043">
        <w:rPr>
          <w:sz w:val="24"/>
          <w:szCs w:val="24"/>
        </w:rPr>
        <w:t xml:space="preserve">Прирост будет обусловлен </w:t>
      </w:r>
      <w:r w:rsidR="005D14F3" w:rsidRPr="00382043">
        <w:rPr>
          <w:sz w:val="24"/>
          <w:szCs w:val="24"/>
        </w:rPr>
        <w:t xml:space="preserve">развитием </w:t>
      </w:r>
      <w:r w:rsidRPr="00382043">
        <w:rPr>
          <w:sz w:val="24"/>
          <w:szCs w:val="24"/>
        </w:rPr>
        <w:t>новых производств на территории района, таких как лесопильное производство ООО «</w:t>
      </w:r>
      <w:r w:rsidR="003B24F1" w:rsidRPr="00382043">
        <w:rPr>
          <w:sz w:val="24"/>
          <w:szCs w:val="24"/>
        </w:rPr>
        <w:t>Сыктывкарский лесопильно-экспертный завод</w:t>
      </w:r>
      <w:r w:rsidRPr="00382043">
        <w:rPr>
          <w:sz w:val="24"/>
          <w:szCs w:val="24"/>
        </w:rPr>
        <w:t>» недалеко от станции Язель, а также обустройств</w:t>
      </w:r>
      <w:r w:rsidR="00DD4E0D" w:rsidRPr="00382043">
        <w:rPr>
          <w:sz w:val="24"/>
          <w:szCs w:val="24"/>
        </w:rPr>
        <w:t xml:space="preserve">ом </w:t>
      </w:r>
      <w:r w:rsidRPr="00382043">
        <w:rPr>
          <w:sz w:val="24"/>
          <w:szCs w:val="24"/>
        </w:rPr>
        <w:t>новых и модернизацией старых лесопильных производств в селах</w:t>
      </w:r>
      <w:r w:rsidR="004475BF" w:rsidRPr="00382043">
        <w:rPr>
          <w:sz w:val="24"/>
          <w:szCs w:val="24"/>
        </w:rPr>
        <w:t xml:space="preserve"> Зеленец и Выльгорт</w:t>
      </w:r>
      <w:r w:rsidRPr="00382043">
        <w:rPr>
          <w:sz w:val="24"/>
          <w:szCs w:val="24"/>
        </w:rPr>
        <w:t xml:space="preserve">. </w:t>
      </w:r>
      <w:r w:rsidR="004475BF" w:rsidRPr="00382043">
        <w:rPr>
          <w:sz w:val="24"/>
          <w:szCs w:val="24"/>
        </w:rPr>
        <w:t>Осуществляется</w:t>
      </w:r>
      <w:r w:rsidR="0029704F" w:rsidRPr="00382043">
        <w:rPr>
          <w:sz w:val="24"/>
          <w:szCs w:val="24"/>
        </w:rPr>
        <w:t xml:space="preserve"> строительство</w:t>
      </w:r>
      <w:r w:rsidR="00CA6D9D" w:rsidRPr="00382043">
        <w:rPr>
          <w:sz w:val="24"/>
          <w:szCs w:val="24"/>
        </w:rPr>
        <w:t xml:space="preserve"> новых площадок промышленного производства и сферы услуг</w:t>
      </w:r>
      <w:r w:rsidR="00B47456" w:rsidRPr="00382043">
        <w:rPr>
          <w:sz w:val="24"/>
          <w:szCs w:val="24"/>
        </w:rPr>
        <w:t xml:space="preserve">: </w:t>
      </w:r>
      <w:r w:rsidR="004475BF" w:rsidRPr="00382043">
        <w:rPr>
          <w:sz w:val="24"/>
          <w:szCs w:val="24"/>
        </w:rPr>
        <w:t>создан</w:t>
      </w:r>
      <w:r w:rsidR="00B47456" w:rsidRPr="00382043">
        <w:rPr>
          <w:sz w:val="24"/>
          <w:szCs w:val="24"/>
        </w:rPr>
        <w:t xml:space="preserve"> индустриальн</w:t>
      </w:r>
      <w:r w:rsidR="004475BF" w:rsidRPr="00382043">
        <w:rPr>
          <w:sz w:val="24"/>
          <w:szCs w:val="24"/>
        </w:rPr>
        <w:t>ый парк</w:t>
      </w:r>
      <w:r w:rsidR="00B47456" w:rsidRPr="00382043">
        <w:rPr>
          <w:sz w:val="24"/>
          <w:szCs w:val="24"/>
        </w:rPr>
        <w:t xml:space="preserve"> «Зеленец» с привлечением до 10 резидентов к 2025 году, с общим объемом инвестиций 727 млн. рублей с созданием более 1300 рабочих мест. </w:t>
      </w:r>
      <w:r w:rsidR="005D14F3" w:rsidRPr="00382043">
        <w:rPr>
          <w:sz w:val="24"/>
          <w:szCs w:val="24"/>
        </w:rPr>
        <w:t>О</w:t>
      </w:r>
      <w:r w:rsidR="00B47456" w:rsidRPr="00382043">
        <w:rPr>
          <w:sz w:val="24"/>
          <w:szCs w:val="24"/>
        </w:rPr>
        <w:t>собое географическое положение района создает прекрасные перспективы для расширения производства лесного и строительного кластеров</w:t>
      </w:r>
      <w:r w:rsidR="005D14F3" w:rsidRPr="00382043">
        <w:rPr>
          <w:sz w:val="24"/>
          <w:szCs w:val="24"/>
        </w:rPr>
        <w:t>, строительства баз отдыха (гл</w:t>
      </w:r>
      <w:r w:rsidR="00A83985">
        <w:rPr>
          <w:sz w:val="24"/>
          <w:szCs w:val="24"/>
        </w:rPr>
        <w:t>э</w:t>
      </w:r>
      <w:r w:rsidR="005D14F3" w:rsidRPr="00382043">
        <w:rPr>
          <w:sz w:val="24"/>
          <w:szCs w:val="24"/>
        </w:rPr>
        <w:t>мпинги, кемпинги)</w:t>
      </w:r>
      <w:r w:rsidR="00556B12" w:rsidRPr="00382043">
        <w:rPr>
          <w:sz w:val="24"/>
          <w:szCs w:val="24"/>
        </w:rPr>
        <w:t>, строительства новых сельскохозяйственных ферм (с.Л</w:t>
      </w:r>
      <w:r w:rsidR="00A83985">
        <w:rPr>
          <w:sz w:val="24"/>
          <w:szCs w:val="24"/>
        </w:rPr>
        <w:t>э</w:t>
      </w:r>
      <w:r w:rsidR="00556B12" w:rsidRPr="00382043">
        <w:rPr>
          <w:sz w:val="24"/>
          <w:szCs w:val="24"/>
        </w:rPr>
        <w:t>зым)</w:t>
      </w:r>
      <w:r w:rsidR="00B47456" w:rsidRPr="00382043">
        <w:rPr>
          <w:sz w:val="24"/>
          <w:szCs w:val="24"/>
        </w:rPr>
        <w:t xml:space="preserve"> и производства товаров народного потребления.</w:t>
      </w:r>
    </w:p>
    <w:p w:rsidR="00EA4AE5" w:rsidRPr="00382043" w:rsidRDefault="00EA4AE5" w:rsidP="004230BF">
      <w:pPr>
        <w:tabs>
          <w:tab w:val="left" w:pos="576"/>
          <w:tab w:val="left" w:pos="9643"/>
        </w:tabs>
        <w:suppressAutoHyphens/>
        <w:ind w:firstLine="0"/>
        <w:rPr>
          <w:b/>
          <w:sz w:val="24"/>
          <w:szCs w:val="24"/>
        </w:rPr>
      </w:pPr>
    </w:p>
    <w:p w:rsidR="001D0CF2" w:rsidRPr="00382043" w:rsidRDefault="004230BF" w:rsidP="004230BF">
      <w:pPr>
        <w:tabs>
          <w:tab w:val="left" w:pos="576"/>
          <w:tab w:val="left" w:pos="9643"/>
        </w:tabs>
        <w:suppressAutoHyphens/>
        <w:ind w:firstLine="0"/>
        <w:jc w:val="center"/>
        <w:rPr>
          <w:b/>
          <w:sz w:val="24"/>
          <w:szCs w:val="24"/>
        </w:rPr>
      </w:pPr>
      <w:r w:rsidRPr="00382043">
        <w:rPr>
          <w:b/>
          <w:sz w:val="24"/>
          <w:szCs w:val="24"/>
        </w:rPr>
        <w:t>3.3. Сельское хозяйство</w:t>
      </w:r>
    </w:p>
    <w:p w:rsidR="00DD23F5" w:rsidRPr="00382043" w:rsidRDefault="00DD23F5" w:rsidP="001D0CF2">
      <w:pPr>
        <w:rPr>
          <w:sz w:val="24"/>
          <w:szCs w:val="24"/>
        </w:rPr>
      </w:pPr>
    </w:p>
    <w:p w:rsidR="001D0CF2" w:rsidRPr="00382043" w:rsidRDefault="001D0CF2" w:rsidP="001D0CF2">
      <w:pPr>
        <w:rPr>
          <w:sz w:val="24"/>
          <w:szCs w:val="24"/>
        </w:rPr>
      </w:pPr>
      <w:r w:rsidRPr="00382043">
        <w:rPr>
          <w:sz w:val="24"/>
          <w:szCs w:val="24"/>
        </w:rPr>
        <w:t>По производству продукции отр</w:t>
      </w:r>
      <w:r w:rsidR="00B47456" w:rsidRPr="00382043">
        <w:rPr>
          <w:sz w:val="24"/>
          <w:szCs w:val="24"/>
        </w:rPr>
        <w:t xml:space="preserve">асли «Сельское хозяйство» </w:t>
      </w:r>
      <w:r w:rsidRPr="00382043">
        <w:rPr>
          <w:sz w:val="24"/>
          <w:szCs w:val="24"/>
        </w:rPr>
        <w:t>МР «Сыктывдинский» сохраняет свои позиции в тройке лидеров по республике.</w:t>
      </w:r>
    </w:p>
    <w:p w:rsidR="001D0CF2" w:rsidRPr="00382043" w:rsidRDefault="00B54AFF" w:rsidP="001D0CF2">
      <w:pPr>
        <w:rPr>
          <w:sz w:val="24"/>
          <w:szCs w:val="24"/>
        </w:rPr>
      </w:pPr>
      <w:r w:rsidRPr="00382043">
        <w:rPr>
          <w:sz w:val="24"/>
          <w:szCs w:val="24"/>
        </w:rPr>
        <w:t>По-прежнему, более 70</w:t>
      </w:r>
      <w:r w:rsidR="001D0CF2" w:rsidRPr="00382043">
        <w:rPr>
          <w:sz w:val="24"/>
          <w:szCs w:val="24"/>
        </w:rPr>
        <w:t xml:space="preserve"> % поголовья скота (крупного рогатого скота и свиней) сельскохозяйственных организаций республики сосредоточено в Сыктывдинском районе.</w:t>
      </w:r>
      <w:r w:rsidR="005D14F3" w:rsidRPr="00382043">
        <w:rPr>
          <w:sz w:val="24"/>
          <w:szCs w:val="24"/>
        </w:rPr>
        <w:t xml:space="preserve"> Но это обеспечивается за счет системообразующего сельхозпредприятия республики </w:t>
      </w:r>
      <w:r w:rsidR="00A83985">
        <w:rPr>
          <w:sz w:val="24"/>
          <w:szCs w:val="24"/>
        </w:rPr>
        <w:t>АО</w:t>
      </w:r>
      <w:r w:rsidR="005D14F3" w:rsidRPr="00382043">
        <w:rPr>
          <w:sz w:val="24"/>
          <w:szCs w:val="24"/>
        </w:rPr>
        <w:t xml:space="preserve"> «Птицефабрика «Зеленецкая». Иные предприятия </w:t>
      </w:r>
      <w:r w:rsidR="00D74DDB" w:rsidRPr="00382043">
        <w:rPr>
          <w:sz w:val="24"/>
          <w:szCs w:val="24"/>
        </w:rPr>
        <w:t>района</w:t>
      </w:r>
      <w:r w:rsidR="005D14F3" w:rsidRPr="00382043">
        <w:rPr>
          <w:sz w:val="24"/>
          <w:szCs w:val="24"/>
        </w:rPr>
        <w:t xml:space="preserve"> отрасли сельского хозяйства</w:t>
      </w:r>
      <w:r w:rsidR="000022A7" w:rsidRPr="00382043">
        <w:rPr>
          <w:sz w:val="24"/>
          <w:szCs w:val="24"/>
        </w:rPr>
        <w:t>, в том числе крупные: ООО «Палевицы», ООО «Сыктывдинское», ООО «Часово»,</w:t>
      </w:r>
      <w:r w:rsidR="005D14F3" w:rsidRPr="00382043">
        <w:rPr>
          <w:sz w:val="24"/>
          <w:szCs w:val="24"/>
        </w:rPr>
        <w:t xml:space="preserve"> испытывают финансовые и кадровые трудности</w:t>
      </w:r>
      <w:r w:rsidR="00D74DDB" w:rsidRPr="00382043">
        <w:rPr>
          <w:sz w:val="24"/>
          <w:szCs w:val="24"/>
        </w:rPr>
        <w:t>, что влияет на показатели производства сельхозпродукции</w:t>
      </w:r>
      <w:r w:rsidR="006B6998">
        <w:rPr>
          <w:sz w:val="24"/>
          <w:szCs w:val="24"/>
        </w:rPr>
        <w:t xml:space="preserve"> в целом по району</w:t>
      </w:r>
      <w:r w:rsidR="00D74DDB" w:rsidRPr="00382043">
        <w:rPr>
          <w:sz w:val="24"/>
          <w:szCs w:val="24"/>
        </w:rPr>
        <w:t>.</w:t>
      </w:r>
    </w:p>
    <w:p w:rsidR="00476EB0" w:rsidRPr="00382043" w:rsidRDefault="006435FD" w:rsidP="006435FD">
      <w:pPr>
        <w:rPr>
          <w:sz w:val="24"/>
          <w:szCs w:val="24"/>
        </w:rPr>
      </w:pPr>
      <w:r w:rsidRPr="00382043">
        <w:rPr>
          <w:sz w:val="24"/>
          <w:szCs w:val="24"/>
        </w:rPr>
        <w:t xml:space="preserve">Так за  </w:t>
      </w:r>
      <w:r w:rsidR="004475BF" w:rsidRPr="00382043">
        <w:rPr>
          <w:sz w:val="24"/>
          <w:szCs w:val="24"/>
        </w:rPr>
        <w:t xml:space="preserve"> 1 полуг</w:t>
      </w:r>
      <w:r w:rsidR="0037655B" w:rsidRPr="00382043">
        <w:rPr>
          <w:sz w:val="24"/>
          <w:szCs w:val="24"/>
        </w:rPr>
        <w:t>одие 2024</w:t>
      </w:r>
      <w:r w:rsidR="001D0CF2" w:rsidRPr="00382043">
        <w:rPr>
          <w:sz w:val="24"/>
          <w:szCs w:val="24"/>
        </w:rPr>
        <w:t xml:space="preserve"> года производс</w:t>
      </w:r>
      <w:r w:rsidR="00226562" w:rsidRPr="00382043">
        <w:rPr>
          <w:sz w:val="24"/>
          <w:szCs w:val="24"/>
        </w:rPr>
        <w:t>тво мяса КРС, свинины и птицы</w:t>
      </w:r>
      <w:r w:rsidR="009626AF">
        <w:rPr>
          <w:sz w:val="24"/>
          <w:szCs w:val="24"/>
        </w:rPr>
        <w:t xml:space="preserve"> </w:t>
      </w:r>
      <w:r w:rsidRPr="00382043">
        <w:rPr>
          <w:sz w:val="24"/>
          <w:szCs w:val="24"/>
        </w:rPr>
        <w:t>сократилось на 17% к аналогичному периоду 2023</w:t>
      </w:r>
      <w:r w:rsidR="001D0CF2" w:rsidRPr="00382043">
        <w:rPr>
          <w:sz w:val="24"/>
          <w:szCs w:val="24"/>
        </w:rPr>
        <w:t xml:space="preserve"> года</w:t>
      </w:r>
      <w:r w:rsidR="00B47456" w:rsidRPr="00382043">
        <w:rPr>
          <w:sz w:val="24"/>
          <w:szCs w:val="24"/>
        </w:rPr>
        <w:t xml:space="preserve">. </w:t>
      </w:r>
      <w:r w:rsidRPr="00382043">
        <w:rPr>
          <w:sz w:val="24"/>
          <w:szCs w:val="24"/>
        </w:rPr>
        <w:t xml:space="preserve"> По итогам 2023 года тож</w:t>
      </w:r>
      <w:r w:rsidR="000022A7" w:rsidRPr="00382043">
        <w:rPr>
          <w:sz w:val="24"/>
          <w:szCs w:val="24"/>
        </w:rPr>
        <w:t xml:space="preserve">е </w:t>
      </w:r>
      <w:r w:rsidR="000022A7" w:rsidRPr="00382043">
        <w:rPr>
          <w:sz w:val="24"/>
          <w:szCs w:val="24"/>
        </w:rPr>
        <w:lastRenderedPageBreak/>
        <w:t>наблюдается резкое сокращение</w:t>
      </w:r>
      <w:r w:rsidRPr="00382043">
        <w:rPr>
          <w:sz w:val="24"/>
          <w:szCs w:val="24"/>
        </w:rPr>
        <w:t xml:space="preserve"> производства. Всего за 2023</w:t>
      </w:r>
      <w:r w:rsidR="00B47456" w:rsidRPr="00382043">
        <w:rPr>
          <w:sz w:val="24"/>
          <w:szCs w:val="24"/>
        </w:rPr>
        <w:t xml:space="preserve"> год в районе прои</w:t>
      </w:r>
      <w:r w:rsidR="0050159B" w:rsidRPr="00382043">
        <w:rPr>
          <w:sz w:val="24"/>
          <w:szCs w:val="24"/>
        </w:rPr>
        <w:t xml:space="preserve">зведено </w:t>
      </w:r>
      <w:r w:rsidRPr="00382043">
        <w:rPr>
          <w:sz w:val="24"/>
          <w:szCs w:val="24"/>
        </w:rPr>
        <w:t>25084,5</w:t>
      </w:r>
      <w:r w:rsidR="0050159B" w:rsidRPr="00382043">
        <w:rPr>
          <w:sz w:val="24"/>
          <w:szCs w:val="24"/>
        </w:rPr>
        <w:t xml:space="preserve"> тонны скота и птицы на убой, </w:t>
      </w:r>
      <w:r w:rsidRPr="00382043">
        <w:rPr>
          <w:sz w:val="24"/>
          <w:szCs w:val="24"/>
        </w:rPr>
        <w:t>что на 5000 тонн меньше предыдущего года.</w:t>
      </w:r>
    </w:p>
    <w:p w:rsidR="000022A7" w:rsidRPr="00382043" w:rsidRDefault="00476EB0" w:rsidP="006435FD">
      <w:pPr>
        <w:rPr>
          <w:sz w:val="24"/>
          <w:szCs w:val="24"/>
        </w:rPr>
      </w:pPr>
      <w:r w:rsidRPr="00382043">
        <w:rPr>
          <w:sz w:val="24"/>
          <w:szCs w:val="24"/>
        </w:rPr>
        <w:t xml:space="preserve"> Однако меры, предпринимаемые Министерством сельского хозяйства и </w:t>
      </w:r>
      <w:r w:rsidR="00A83985">
        <w:rPr>
          <w:sz w:val="24"/>
          <w:szCs w:val="24"/>
        </w:rPr>
        <w:t>потребительского рынка</w:t>
      </w:r>
      <w:r w:rsidRPr="00382043">
        <w:rPr>
          <w:sz w:val="24"/>
          <w:szCs w:val="24"/>
        </w:rPr>
        <w:t xml:space="preserve"> Республики Коми в рамках Государственной программы Республики Коми «Развитие сельского хозяйства и регулирования рынков сельскохозяйственной продукции, сырья и продовольствия, развитие рыбохозяйственного комплекса в Республике Коми», </w:t>
      </w:r>
      <w:r w:rsidR="00D9714C">
        <w:rPr>
          <w:sz w:val="24"/>
          <w:szCs w:val="24"/>
        </w:rPr>
        <w:t xml:space="preserve"> такие как возмещение затрат</w:t>
      </w:r>
      <w:r w:rsidR="00A83985">
        <w:rPr>
          <w:sz w:val="24"/>
          <w:szCs w:val="24"/>
        </w:rPr>
        <w:t xml:space="preserve"> на производство сельскохозяйственной продукции</w:t>
      </w:r>
      <w:r w:rsidR="00D9714C">
        <w:rPr>
          <w:sz w:val="24"/>
          <w:szCs w:val="24"/>
        </w:rPr>
        <w:t>, конкурсы на предоставление субсидий</w:t>
      </w:r>
      <w:r w:rsidR="00A83985">
        <w:rPr>
          <w:sz w:val="24"/>
          <w:szCs w:val="24"/>
        </w:rPr>
        <w:t xml:space="preserve"> направленных на обновления сельскохозяйственной техники, модернизация производства</w:t>
      </w:r>
      <w:r w:rsidR="00D9714C">
        <w:rPr>
          <w:sz w:val="24"/>
          <w:szCs w:val="24"/>
        </w:rPr>
        <w:t xml:space="preserve">, </w:t>
      </w:r>
      <w:r w:rsidRPr="00382043">
        <w:rPr>
          <w:sz w:val="24"/>
          <w:szCs w:val="24"/>
        </w:rPr>
        <w:t>позволяют прогнозировать рост индекса производства продукции сельского хозяйства до 2027 году в консервативном варианте на 100,4%, в базовом на 101,3%, а следовательно и  улучшение производства показателей отрасли сельского хозяйства на 100,1 – 101%.</w:t>
      </w:r>
    </w:p>
    <w:p w:rsidR="000022A7" w:rsidRPr="00382043" w:rsidRDefault="000022A7" w:rsidP="006435FD">
      <w:pPr>
        <w:rPr>
          <w:sz w:val="24"/>
          <w:szCs w:val="24"/>
        </w:rPr>
      </w:pPr>
      <w:r w:rsidRPr="00382043">
        <w:rPr>
          <w:sz w:val="24"/>
          <w:szCs w:val="24"/>
        </w:rPr>
        <w:t>В течени</w:t>
      </w:r>
      <w:r w:rsidR="009626AF">
        <w:rPr>
          <w:sz w:val="24"/>
          <w:szCs w:val="24"/>
        </w:rPr>
        <w:t>е</w:t>
      </w:r>
      <w:r w:rsidRPr="00382043">
        <w:rPr>
          <w:sz w:val="24"/>
          <w:szCs w:val="24"/>
        </w:rPr>
        <w:t xml:space="preserve"> последнего года поголовье КРС во всех хозяйствах района сократилось на более чем 200 голов, в том числе 17 коров.  Сокращение привело к снижению производства молока. Так в 1 полугодии 2024 года производство молока упало на 14%, всего произведено 1608,3 тонны молока, за аналогичный период 2023 года – 1872,2 тонны.</w:t>
      </w:r>
    </w:p>
    <w:p w:rsidR="000022A7" w:rsidRPr="00382043" w:rsidRDefault="000022A7" w:rsidP="00476EB0">
      <w:pPr>
        <w:rPr>
          <w:sz w:val="24"/>
          <w:szCs w:val="24"/>
        </w:rPr>
      </w:pPr>
      <w:r w:rsidRPr="00382043">
        <w:rPr>
          <w:sz w:val="24"/>
          <w:szCs w:val="24"/>
        </w:rPr>
        <w:t>По оценке на 2024 год данных показатель прогнозируется также со снижением до 88,2% от объема прошлого года и составит</w:t>
      </w:r>
      <w:r w:rsidR="00476EB0" w:rsidRPr="00382043">
        <w:rPr>
          <w:sz w:val="24"/>
          <w:szCs w:val="24"/>
        </w:rPr>
        <w:t xml:space="preserve"> объем в 2965,3 тонны.</w:t>
      </w:r>
    </w:p>
    <w:p w:rsidR="00C008AD" w:rsidRPr="00382043" w:rsidRDefault="00C008AD" w:rsidP="00C008AD">
      <w:pPr>
        <w:rPr>
          <w:sz w:val="24"/>
          <w:szCs w:val="24"/>
        </w:rPr>
      </w:pPr>
      <w:r w:rsidRPr="00382043">
        <w:rPr>
          <w:sz w:val="24"/>
          <w:szCs w:val="24"/>
        </w:rPr>
        <w:t>Для улучшения показателей работы сельскохозяйственных предприятий молочного направления необходим</w:t>
      </w:r>
      <w:r w:rsidR="009626AF">
        <w:rPr>
          <w:sz w:val="24"/>
          <w:szCs w:val="24"/>
        </w:rPr>
        <w:t>о</w:t>
      </w:r>
      <w:r w:rsidR="003C7BC2">
        <w:rPr>
          <w:sz w:val="24"/>
          <w:szCs w:val="24"/>
        </w:rPr>
        <w:t xml:space="preserve"> провести мероприятия направленных на обновление дойного стада, </w:t>
      </w:r>
      <w:r w:rsidR="003C7BC2" w:rsidRPr="00382043">
        <w:rPr>
          <w:sz w:val="24"/>
          <w:szCs w:val="24"/>
        </w:rPr>
        <w:t>модернизацию</w:t>
      </w:r>
      <w:r w:rsidRPr="00382043">
        <w:rPr>
          <w:sz w:val="24"/>
          <w:szCs w:val="24"/>
        </w:rPr>
        <w:t xml:space="preserve"> старых ферм и строительство новых животноводческих помещений, но из-за отсутствия собственных средств у предприятий такая модернизация на трехлетний п</w:t>
      </w:r>
      <w:r w:rsidR="005575A3" w:rsidRPr="00382043">
        <w:rPr>
          <w:sz w:val="24"/>
          <w:szCs w:val="24"/>
        </w:rPr>
        <w:t xml:space="preserve">ериод не запланирована. Сегодня </w:t>
      </w:r>
      <w:r w:rsidRPr="00382043">
        <w:rPr>
          <w:sz w:val="24"/>
          <w:szCs w:val="24"/>
        </w:rPr>
        <w:t>перед</w:t>
      </w:r>
      <w:r w:rsidR="009626AF">
        <w:rPr>
          <w:sz w:val="24"/>
          <w:szCs w:val="24"/>
        </w:rPr>
        <w:t xml:space="preserve"> </w:t>
      </w:r>
      <w:r w:rsidRPr="00382043">
        <w:rPr>
          <w:sz w:val="24"/>
          <w:szCs w:val="24"/>
        </w:rPr>
        <w:t>предпр</w:t>
      </w:r>
      <w:r w:rsidR="005575A3" w:rsidRPr="00382043">
        <w:rPr>
          <w:sz w:val="24"/>
          <w:szCs w:val="24"/>
        </w:rPr>
        <w:t xml:space="preserve">иятиями стоит задача сохранить </w:t>
      </w:r>
      <w:r w:rsidRPr="00382043">
        <w:rPr>
          <w:sz w:val="24"/>
          <w:szCs w:val="24"/>
        </w:rPr>
        <w:t>поголовье и улучшить качество кормов.</w:t>
      </w:r>
    </w:p>
    <w:p w:rsidR="000022A7" w:rsidRPr="00382043" w:rsidRDefault="00EA4AE5" w:rsidP="001D0CF2">
      <w:pPr>
        <w:rPr>
          <w:sz w:val="24"/>
          <w:szCs w:val="24"/>
        </w:rPr>
      </w:pPr>
      <w:r w:rsidRPr="00382043">
        <w:rPr>
          <w:sz w:val="24"/>
          <w:szCs w:val="24"/>
        </w:rPr>
        <w:t>В текущем году у</w:t>
      </w:r>
      <w:r w:rsidR="00B54AFF" w:rsidRPr="00382043">
        <w:rPr>
          <w:sz w:val="24"/>
          <w:szCs w:val="24"/>
        </w:rPr>
        <w:t>борочная компания</w:t>
      </w:r>
      <w:r w:rsidRPr="00382043">
        <w:rPr>
          <w:sz w:val="24"/>
          <w:szCs w:val="24"/>
        </w:rPr>
        <w:t xml:space="preserve"> на сельхозпредприятиях, сохранивших своё производство, дала</w:t>
      </w:r>
      <w:r w:rsidR="00B54AFF" w:rsidRPr="00382043">
        <w:rPr>
          <w:sz w:val="24"/>
          <w:szCs w:val="24"/>
        </w:rPr>
        <w:t xml:space="preserve"> положительные результа</w:t>
      </w:r>
      <w:r w:rsidRPr="00382043">
        <w:rPr>
          <w:sz w:val="24"/>
          <w:szCs w:val="24"/>
        </w:rPr>
        <w:t>ты, а именно: улучшили</w:t>
      </w:r>
      <w:r w:rsidR="00B54AFF" w:rsidRPr="00382043">
        <w:rPr>
          <w:sz w:val="24"/>
          <w:szCs w:val="24"/>
        </w:rPr>
        <w:t>сь количество и качество кормов</w:t>
      </w:r>
      <w:r w:rsidRPr="00382043">
        <w:rPr>
          <w:sz w:val="24"/>
          <w:szCs w:val="24"/>
        </w:rPr>
        <w:t xml:space="preserve">, </w:t>
      </w:r>
      <w:r w:rsidR="000022A7" w:rsidRPr="00382043">
        <w:rPr>
          <w:sz w:val="24"/>
          <w:szCs w:val="24"/>
        </w:rPr>
        <w:t>предприятиям удалось сохранить надои с одной</w:t>
      </w:r>
      <w:r w:rsidR="00476EB0" w:rsidRPr="00382043">
        <w:rPr>
          <w:sz w:val="24"/>
          <w:szCs w:val="24"/>
        </w:rPr>
        <w:t xml:space="preserve"> коровы на уровне прошлого года (</w:t>
      </w:r>
      <w:r w:rsidR="00D9714C">
        <w:rPr>
          <w:sz w:val="24"/>
          <w:szCs w:val="24"/>
        </w:rPr>
        <w:t>1 п/г 2023 г. – 25</w:t>
      </w:r>
      <w:r w:rsidR="000022A7" w:rsidRPr="00382043">
        <w:rPr>
          <w:sz w:val="24"/>
          <w:szCs w:val="24"/>
        </w:rPr>
        <w:t>92,0 кг, 1 п/г 2024 г. – 2508,5 кг)</w:t>
      </w:r>
      <w:r w:rsidR="00476EB0" w:rsidRPr="00382043">
        <w:rPr>
          <w:sz w:val="24"/>
          <w:szCs w:val="24"/>
        </w:rPr>
        <w:t>.</w:t>
      </w:r>
    </w:p>
    <w:p w:rsidR="00CC3857" w:rsidRPr="00382043" w:rsidRDefault="000022A7" w:rsidP="001D0CF2">
      <w:pPr>
        <w:rPr>
          <w:sz w:val="24"/>
          <w:szCs w:val="24"/>
        </w:rPr>
      </w:pPr>
      <w:r w:rsidRPr="00382043">
        <w:rPr>
          <w:sz w:val="24"/>
          <w:szCs w:val="24"/>
        </w:rPr>
        <w:t xml:space="preserve">Сохранение </w:t>
      </w:r>
      <w:r w:rsidR="00561818" w:rsidRPr="00382043">
        <w:rPr>
          <w:sz w:val="24"/>
          <w:szCs w:val="24"/>
        </w:rPr>
        <w:t>надоев молока</w:t>
      </w:r>
      <w:r w:rsidR="00476EB0" w:rsidRPr="00382043">
        <w:rPr>
          <w:sz w:val="24"/>
          <w:szCs w:val="24"/>
        </w:rPr>
        <w:t>позволяет прогнозировать до 2027</w:t>
      </w:r>
      <w:r w:rsidR="00CC3857" w:rsidRPr="00382043">
        <w:rPr>
          <w:sz w:val="24"/>
          <w:szCs w:val="24"/>
        </w:rPr>
        <w:t xml:space="preserve"> году </w:t>
      </w:r>
      <w:r w:rsidR="00476EB0" w:rsidRPr="00382043">
        <w:rPr>
          <w:sz w:val="24"/>
          <w:szCs w:val="24"/>
        </w:rPr>
        <w:t>сохранение</w:t>
      </w:r>
      <w:r w:rsidR="00CC3857" w:rsidRPr="00382043">
        <w:rPr>
          <w:sz w:val="24"/>
          <w:szCs w:val="24"/>
        </w:rPr>
        <w:t xml:space="preserve"> производства молока в консерва</w:t>
      </w:r>
      <w:r w:rsidR="005B52A6" w:rsidRPr="00382043">
        <w:rPr>
          <w:sz w:val="24"/>
          <w:szCs w:val="24"/>
        </w:rPr>
        <w:t>тивном варианте до 100,1%, в базовом варианте до 101,0</w:t>
      </w:r>
      <w:r w:rsidR="00CC3857" w:rsidRPr="00382043">
        <w:rPr>
          <w:sz w:val="24"/>
          <w:szCs w:val="24"/>
        </w:rPr>
        <w:t>%.</w:t>
      </w:r>
    </w:p>
    <w:p w:rsidR="00F16086" w:rsidRPr="00382043" w:rsidRDefault="00476EB0" w:rsidP="001D0CF2">
      <w:pPr>
        <w:rPr>
          <w:sz w:val="24"/>
          <w:szCs w:val="24"/>
        </w:rPr>
      </w:pPr>
      <w:r w:rsidRPr="00382043">
        <w:rPr>
          <w:sz w:val="24"/>
          <w:szCs w:val="24"/>
        </w:rPr>
        <w:t>В 2023</w:t>
      </w:r>
      <w:r w:rsidR="001D0CF2" w:rsidRPr="00382043">
        <w:rPr>
          <w:sz w:val="24"/>
          <w:szCs w:val="24"/>
        </w:rPr>
        <w:t xml:space="preserve"> году объем валовой продукции сельского хозяйства составил </w:t>
      </w:r>
      <w:r w:rsidR="00F63A49" w:rsidRPr="00382043">
        <w:rPr>
          <w:sz w:val="24"/>
          <w:szCs w:val="24"/>
        </w:rPr>
        <w:t>6</w:t>
      </w:r>
      <w:r w:rsidRPr="00382043">
        <w:rPr>
          <w:sz w:val="24"/>
          <w:szCs w:val="24"/>
        </w:rPr>
        <w:t>315,83</w:t>
      </w:r>
      <w:r w:rsidR="001D0CF2" w:rsidRPr="00382043">
        <w:rPr>
          <w:sz w:val="24"/>
          <w:szCs w:val="24"/>
        </w:rPr>
        <w:t xml:space="preserve"> млн. рублей, что </w:t>
      </w:r>
      <w:r w:rsidR="00EA4AE5" w:rsidRPr="00382043">
        <w:rPr>
          <w:sz w:val="24"/>
          <w:szCs w:val="24"/>
        </w:rPr>
        <w:t xml:space="preserve">на </w:t>
      </w:r>
      <w:r w:rsidR="00F16086" w:rsidRPr="00382043">
        <w:rPr>
          <w:sz w:val="24"/>
          <w:szCs w:val="24"/>
        </w:rPr>
        <w:t>360,48 млн. рублей меньше</w:t>
      </w:r>
      <w:r w:rsidR="001D0CF2" w:rsidRPr="00382043">
        <w:rPr>
          <w:sz w:val="24"/>
          <w:szCs w:val="24"/>
        </w:rPr>
        <w:t xml:space="preserve"> предыдущего года. </w:t>
      </w:r>
      <w:r w:rsidR="00F16086" w:rsidRPr="00382043">
        <w:rPr>
          <w:sz w:val="24"/>
          <w:szCs w:val="24"/>
        </w:rPr>
        <w:t xml:space="preserve"> Причины спада названы, частично устранены. К тому же на территории района в текущем году реализуется несколько проектов по строительству новых ферм: это 3 фермы в с. Л</w:t>
      </w:r>
      <w:r w:rsidR="003C7BC2">
        <w:rPr>
          <w:sz w:val="24"/>
          <w:szCs w:val="24"/>
        </w:rPr>
        <w:t>э</w:t>
      </w:r>
      <w:r w:rsidR="00F16086" w:rsidRPr="00382043">
        <w:rPr>
          <w:sz w:val="24"/>
          <w:szCs w:val="24"/>
        </w:rPr>
        <w:t>зым (овцеферма, ферма для КРС, птицеферма), 6 предпринимателе</w:t>
      </w:r>
      <w:r w:rsidR="00D9714C">
        <w:rPr>
          <w:sz w:val="24"/>
          <w:szCs w:val="24"/>
        </w:rPr>
        <w:t>й</w:t>
      </w:r>
      <w:r w:rsidR="00F16086" w:rsidRPr="00382043">
        <w:rPr>
          <w:sz w:val="24"/>
          <w:szCs w:val="24"/>
        </w:rPr>
        <w:t xml:space="preserve"> района получили финансирование в рамках конкурса «Агростартар», проводимого ежегодно Министерством сельского хозяйства и </w:t>
      </w:r>
      <w:r w:rsidR="003C7BC2">
        <w:rPr>
          <w:sz w:val="24"/>
          <w:szCs w:val="24"/>
        </w:rPr>
        <w:t>потребительского рынка</w:t>
      </w:r>
      <w:r w:rsidR="00F16086" w:rsidRPr="00382043">
        <w:rPr>
          <w:sz w:val="24"/>
          <w:szCs w:val="24"/>
        </w:rPr>
        <w:t xml:space="preserve"> Республики Коми. </w:t>
      </w:r>
    </w:p>
    <w:p w:rsidR="00F16086" w:rsidRPr="00382043" w:rsidRDefault="00F16086" w:rsidP="001D0CF2">
      <w:pPr>
        <w:rPr>
          <w:sz w:val="24"/>
          <w:szCs w:val="24"/>
        </w:rPr>
      </w:pPr>
      <w:r w:rsidRPr="00382043">
        <w:rPr>
          <w:sz w:val="24"/>
          <w:szCs w:val="24"/>
        </w:rPr>
        <w:t>В прогнозе отмечен небольшой рост производства продукции сельского хозяйства до 2027 году: в консервативном варианте до 7617,08 млн. рублей и в базовом до 7833,42 млн. руб.</w:t>
      </w:r>
    </w:p>
    <w:p w:rsidR="00745F0F" w:rsidRPr="00382043" w:rsidRDefault="00745F0F" w:rsidP="001D0CF2">
      <w:pPr>
        <w:rPr>
          <w:sz w:val="24"/>
          <w:szCs w:val="24"/>
        </w:rPr>
      </w:pPr>
    </w:p>
    <w:p w:rsidR="001D0CF2" w:rsidRPr="00382043" w:rsidRDefault="001D0CF2" w:rsidP="004230BF">
      <w:pPr>
        <w:numPr>
          <w:ilvl w:val="1"/>
          <w:numId w:val="3"/>
        </w:numPr>
        <w:tabs>
          <w:tab w:val="left" w:pos="426"/>
        </w:tabs>
        <w:suppressAutoHyphens/>
        <w:ind w:left="0" w:firstLine="0"/>
        <w:jc w:val="center"/>
        <w:rPr>
          <w:b/>
          <w:sz w:val="24"/>
          <w:szCs w:val="24"/>
        </w:rPr>
      </w:pPr>
      <w:r w:rsidRPr="00382043">
        <w:rPr>
          <w:b/>
          <w:sz w:val="24"/>
          <w:szCs w:val="24"/>
        </w:rPr>
        <w:t>Строительство</w:t>
      </w:r>
    </w:p>
    <w:p w:rsidR="004230BF" w:rsidRPr="00382043" w:rsidRDefault="004230BF" w:rsidP="001D0CF2">
      <w:pPr>
        <w:rPr>
          <w:sz w:val="24"/>
          <w:szCs w:val="24"/>
        </w:rPr>
      </w:pPr>
    </w:p>
    <w:p w:rsidR="001D0CF2" w:rsidRPr="00382043" w:rsidRDefault="001D0CF2" w:rsidP="001D0CF2">
      <w:pPr>
        <w:rPr>
          <w:sz w:val="24"/>
          <w:szCs w:val="24"/>
        </w:rPr>
      </w:pPr>
      <w:r w:rsidRPr="00382043">
        <w:rPr>
          <w:sz w:val="24"/>
          <w:szCs w:val="24"/>
        </w:rPr>
        <w:t>Строительная отрасль муниципального района нацелена на развитие как производственной, так и социальной сферы.</w:t>
      </w:r>
    </w:p>
    <w:p w:rsidR="001D0CF2" w:rsidRPr="00382043" w:rsidRDefault="001D0CF2" w:rsidP="001D0CF2">
      <w:pPr>
        <w:rPr>
          <w:sz w:val="24"/>
          <w:szCs w:val="24"/>
        </w:rPr>
      </w:pPr>
      <w:r w:rsidRPr="00382043">
        <w:rPr>
          <w:sz w:val="24"/>
          <w:szCs w:val="24"/>
        </w:rPr>
        <w:t xml:space="preserve">В производственной сфере строительный комплекс ориентирован, прежде всего, на создание обновленного потенциала мощностей и материально-технической инфраструктуры на основе инновационных технологий, архитектурно-строительных систем, структур объемно-планировочных и конструктивных решений для нового </w:t>
      </w:r>
      <w:r w:rsidRPr="00382043">
        <w:rPr>
          <w:sz w:val="24"/>
          <w:szCs w:val="24"/>
        </w:rPr>
        <w:lastRenderedPageBreak/>
        <w:t>строительства, реконструкции и технического перевооружения промышленных узлов, предприятий, зданий и сооружений, инженерных сетей.</w:t>
      </w:r>
    </w:p>
    <w:p w:rsidR="001D0CF2" w:rsidRPr="00382043" w:rsidRDefault="001D0CF2" w:rsidP="001D0CF2">
      <w:pPr>
        <w:rPr>
          <w:sz w:val="24"/>
          <w:szCs w:val="24"/>
        </w:rPr>
      </w:pPr>
      <w:r w:rsidRPr="00382043">
        <w:rPr>
          <w:sz w:val="24"/>
          <w:szCs w:val="24"/>
        </w:rPr>
        <w:t>В социальной сфере строительный комплекс ориентирован на реализацию федеральных и региональных программ, повышение доступности жилья для граждан, удовлетворение спроса населения на жилье различной степени комфортности, повышение уровня обеспеченности современными объектами жилищно-коммунального хозяйства и гражданского назначения (образования, культуры и спорта).</w:t>
      </w:r>
    </w:p>
    <w:p w:rsidR="00554969" w:rsidRPr="00382043" w:rsidRDefault="001D0CF2" w:rsidP="001D0CF2">
      <w:pPr>
        <w:rPr>
          <w:sz w:val="24"/>
          <w:szCs w:val="24"/>
        </w:rPr>
      </w:pPr>
      <w:r w:rsidRPr="00382043">
        <w:rPr>
          <w:sz w:val="24"/>
          <w:szCs w:val="24"/>
        </w:rPr>
        <w:t>Статистические показали отрас</w:t>
      </w:r>
      <w:r w:rsidR="005575A3" w:rsidRPr="00382043">
        <w:rPr>
          <w:sz w:val="24"/>
          <w:szCs w:val="24"/>
        </w:rPr>
        <w:t xml:space="preserve">ли «Строительство» в последние </w:t>
      </w:r>
      <w:r w:rsidRPr="00382043">
        <w:rPr>
          <w:sz w:val="24"/>
          <w:szCs w:val="24"/>
        </w:rPr>
        <w:t>3-4 года нестабильны, они характеризуются скачкообразной потребностью населения в улучшении своих жилищны</w:t>
      </w:r>
      <w:r w:rsidR="00554969" w:rsidRPr="00382043">
        <w:rPr>
          <w:sz w:val="24"/>
          <w:szCs w:val="24"/>
        </w:rPr>
        <w:t xml:space="preserve">х условий, насыщенностью рынка </w:t>
      </w:r>
      <w:r w:rsidRPr="00382043">
        <w:rPr>
          <w:sz w:val="24"/>
          <w:szCs w:val="24"/>
        </w:rPr>
        <w:t>новыми благо</w:t>
      </w:r>
      <w:r w:rsidR="00554969" w:rsidRPr="00382043">
        <w:rPr>
          <w:sz w:val="24"/>
          <w:szCs w:val="24"/>
        </w:rPr>
        <w:t xml:space="preserve">устроенными жилыми помещениями, </w:t>
      </w:r>
      <w:r w:rsidRPr="00382043">
        <w:rPr>
          <w:sz w:val="24"/>
          <w:szCs w:val="24"/>
        </w:rPr>
        <w:t xml:space="preserve">в том числе </w:t>
      </w:r>
      <w:r w:rsidR="00554969" w:rsidRPr="00382043">
        <w:rPr>
          <w:sz w:val="24"/>
          <w:szCs w:val="24"/>
        </w:rPr>
        <w:t xml:space="preserve">на территории </w:t>
      </w:r>
      <w:r w:rsidRPr="00382043">
        <w:rPr>
          <w:sz w:val="24"/>
          <w:szCs w:val="24"/>
        </w:rPr>
        <w:t>г. Сыктывкара, отсутствием в районе финансовых средс</w:t>
      </w:r>
      <w:r w:rsidR="00554969" w:rsidRPr="00382043">
        <w:rPr>
          <w:sz w:val="24"/>
          <w:szCs w:val="24"/>
        </w:rPr>
        <w:t xml:space="preserve">тв на обустройство коммунальной и дорожной инфраструктуры для </w:t>
      </w:r>
      <w:r w:rsidRPr="00382043">
        <w:rPr>
          <w:sz w:val="24"/>
          <w:szCs w:val="24"/>
        </w:rPr>
        <w:t>районов жилой застройки с. Выльгорт</w:t>
      </w:r>
      <w:r w:rsidR="00A913D5" w:rsidRPr="00382043">
        <w:rPr>
          <w:sz w:val="24"/>
          <w:szCs w:val="24"/>
        </w:rPr>
        <w:t xml:space="preserve"> и повышением стоимости строительных материалов</w:t>
      </w:r>
      <w:r w:rsidR="00554969" w:rsidRPr="00382043">
        <w:rPr>
          <w:sz w:val="24"/>
          <w:szCs w:val="24"/>
        </w:rPr>
        <w:t xml:space="preserve"> на 20-30% по сравнению с прошлым годом.</w:t>
      </w:r>
    </w:p>
    <w:p w:rsidR="00A913D5" w:rsidRPr="00382043" w:rsidRDefault="00A913D5" w:rsidP="001D0CF2">
      <w:pPr>
        <w:rPr>
          <w:sz w:val="24"/>
          <w:szCs w:val="24"/>
        </w:rPr>
      </w:pPr>
      <w:r w:rsidRPr="00382043">
        <w:rPr>
          <w:sz w:val="24"/>
          <w:szCs w:val="24"/>
        </w:rPr>
        <w:t>В районе реализуется государственная программа «Пер</w:t>
      </w:r>
      <w:r w:rsidR="005575A3" w:rsidRPr="00382043">
        <w:rPr>
          <w:sz w:val="24"/>
          <w:szCs w:val="24"/>
        </w:rPr>
        <w:t xml:space="preserve">еселение граждан из аварийного </w:t>
      </w:r>
      <w:r w:rsidRPr="00382043">
        <w:rPr>
          <w:sz w:val="24"/>
          <w:szCs w:val="24"/>
        </w:rPr>
        <w:t>и ветхого жилья»</w:t>
      </w:r>
      <w:r w:rsidR="00554969" w:rsidRPr="00382043">
        <w:rPr>
          <w:sz w:val="24"/>
          <w:szCs w:val="24"/>
        </w:rPr>
        <w:t>,</w:t>
      </w:r>
      <w:r w:rsidRPr="00382043">
        <w:rPr>
          <w:sz w:val="24"/>
          <w:szCs w:val="24"/>
        </w:rPr>
        <w:t xml:space="preserve"> а также муниципальная программа </w:t>
      </w:r>
      <w:bookmarkStart w:id="32" w:name="_Hlk72839191"/>
      <w:r w:rsidRPr="00382043">
        <w:rPr>
          <w:sz w:val="24"/>
          <w:szCs w:val="24"/>
        </w:rPr>
        <w:t>«</w:t>
      </w:r>
      <w:r w:rsidRPr="00382043">
        <w:rPr>
          <w:bCs/>
          <w:sz w:val="24"/>
          <w:szCs w:val="24"/>
        </w:rPr>
        <w:t>Обеспечение доступным и комфортным жильем»</w:t>
      </w:r>
      <w:bookmarkEnd w:id="32"/>
      <w:r w:rsidR="00561818" w:rsidRPr="00382043">
        <w:rPr>
          <w:bCs/>
          <w:sz w:val="24"/>
          <w:szCs w:val="24"/>
        </w:rPr>
        <w:t>, р</w:t>
      </w:r>
      <w:r w:rsidR="001D0CF2" w:rsidRPr="00382043">
        <w:rPr>
          <w:sz w:val="24"/>
          <w:szCs w:val="24"/>
        </w:rPr>
        <w:t>еализация программы осуществляется через приобретение ж</w:t>
      </w:r>
      <w:r w:rsidRPr="00382043">
        <w:rPr>
          <w:sz w:val="24"/>
          <w:szCs w:val="24"/>
        </w:rPr>
        <w:t>илых помещений вторичного рынка</w:t>
      </w:r>
      <w:r w:rsidR="00561818" w:rsidRPr="00382043">
        <w:rPr>
          <w:sz w:val="24"/>
          <w:szCs w:val="24"/>
        </w:rPr>
        <w:t>. Но сегодня на рынке вторичного жилья имеется недостаток жилой площади требуемого объема и определенных характеристик. Поэтому</w:t>
      </w:r>
      <w:r w:rsidRPr="00382043">
        <w:rPr>
          <w:sz w:val="24"/>
          <w:szCs w:val="24"/>
        </w:rPr>
        <w:t xml:space="preserve"> а</w:t>
      </w:r>
      <w:r w:rsidR="001D0CF2" w:rsidRPr="00382043">
        <w:rPr>
          <w:sz w:val="24"/>
          <w:szCs w:val="24"/>
        </w:rPr>
        <w:t xml:space="preserve">дминистрацией района </w:t>
      </w:r>
      <w:r w:rsidR="00561818" w:rsidRPr="00382043">
        <w:rPr>
          <w:sz w:val="24"/>
          <w:szCs w:val="24"/>
        </w:rPr>
        <w:t>начата</w:t>
      </w:r>
      <w:r w:rsidRPr="00382043">
        <w:rPr>
          <w:sz w:val="24"/>
          <w:szCs w:val="24"/>
        </w:rPr>
        <w:t xml:space="preserve"> работа по строительству жилы</w:t>
      </w:r>
      <w:r w:rsidR="00561818" w:rsidRPr="00382043">
        <w:rPr>
          <w:sz w:val="24"/>
          <w:szCs w:val="24"/>
        </w:rPr>
        <w:t>х домов под реализацию программ</w:t>
      </w:r>
      <w:r w:rsidRPr="00382043">
        <w:rPr>
          <w:sz w:val="24"/>
          <w:szCs w:val="24"/>
        </w:rPr>
        <w:t>, как для обеспечения граждан из аварийного фонда, так и для обеспечения детей-сирот и детей оставшихся без попечения родителей.</w:t>
      </w:r>
    </w:p>
    <w:p w:rsidR="004729C9" w:rsidRPr="00382043" w:rsidRDefault="001D0CF2" w:rsidP="001D0CF2">
      <w:pPr>
        <w:rPr>
          <w:sz w:val="24"/>
          <w:szCs w:val="24"/>
        </w:rPr>
      </w:pPr>
      <w:r w:rsidRPr="00382043">
        <w:rPr>
          <w:sz w:val="24"/>
          <w:szCs w:val="24"/>
        </w:rPr>
        <w:t>Объем работ, выполненных по догово</w:t>
      </w:r>
      <w:r w:rsidR="00A913D5" w:rsidRPr="00382043">
        <w:rPr>
          <w:sz w:val="24"/>
          <w:szCs w:val="24"/>
        </w:rPr>
        <w:t>рам стр</w:t>
      </w:r>
      <w:r w:rsidR="00CA3F2F" w:rsidRPr="00382043">
        <w:rPr>
          <w:sz w:val="24"/>
          <w:szCs w:val="24"/>
        </w:rPr>
        <w:t xml:space="preserve">оительного подряда в </w:t>
      </w:r>
      <w:r w:rsidR="004729C9" w:rsidRPr="00382043">
        <w:rPr>
          <w:sz w:val="24"/>
          <w:szCs w:val="24"/>
        </w:rPr>
        <w:t>1 полугодии 2024 года</w:t>
      </w:r>
      <w:r w:rsidR="00CC2F6E" w:rsidRPr="00382043">
        <w:rPr>
          <w:sz w:val="24"/>
          <w:szCs w:val="24"/>
        </w:rPr>
        <w:t>,</w:t>
      </w:r>
      <w:r w:rsidR="004729C9" w:rsidRPr="00382043">
        <w:rPr>
          <w:sz w:val="24"/>
          <w:szCs w:val="24"/>
        </w:rPr>
        <w:t xml:space="preserve"> резко возрос по сравнению с аналогичным периодом прошлого года, а именно в 7,5 раз и составил за 6 месяцев – 453,3 млн. руб.</w:t>
      </w:r>
      <w:r w:rsidR="00D9714C">
        <w:rPr>
          <w:sz w:val="24"/>
          <w:szCs w:val="24"/>
        </w:rPr>
        <w:t>, с оценкой 2024 года – 470,00</w:t>
      </w:r>
    </w:p>
    <w:p w:rsidR="002E584D" w:rsidRPr="00382043" w:rsidRDefault="009434DA" w:rsidP="00D9714C">
      <w:pPr>
        <w:rPr>
          <w:sz w:val="24"/>
          <w:szCs w:val="24"/>
        </w:rPr>
      </w:pPr>
      <w:r w:rsidRPr="00382043">
        <w:rPr>
          <w:sz w:val="24"/>
          <w:szCs w:val="24"/>
        </w:rPr>
        <w:t>Для</w:t>
      </w:r>
      <w:r w:rsidR="00CC2F6E" w:rsidRPr="00382043">
        <w:rPr>
          <w:sz w:val="24"/>
          <w:szCs w:val="24"/>
        </w:rPr>
        <w:t xml:space="preserve"> сохранения </w:t>
      </w:r>
      <w:r w:rsidR="009121AD" w:rsidRPr="00382043">
        <w:rPr>
          <w:sz w:val="24"/>
          <w:szCs w:val="24"/>
        </w:rPr>
        <w:t xml:space="preserve">показателей отрасли </w:t>
      </w:r>
      <w:r w:rsidR="00CC2F6E" w:rsidRPr="00382043">
        <w:rPr>
          <w:sz w:val="24"/>
          <w:szCs w:val="24"/>
        </w:rPr>
        <w:t xml:space="preserve">на уровне 2024 года </w:t>
      </w:r>
      <w:r w:rsidR="009121AD" w:rsidRPr="00382043">
        <w:rPr>
          <w:sz w:val="24"/>
          <w:szCs w:val="24"/>
        </w:rPr>
        <w:t>необходимо из</w:t>
      </w:r>
      <w:r w:rsidR="005575A3" w:rsidRPr="00382043">
        <w:rPr>
          <w:sz w:val="24"/>
          <w:szCs w:val="24"/>
        </w:rPr>
        <w:t xml:space="preserve">менение подхода к формированию </w:t>
      </w:r>
      <w:r w:rsidR="009121AD" w:rsidRPr="00382043">
        <w:rPr>
          <w:sz w:val="24"/>
          <w:szCs w:val="24"/>
        </w:rPr>
        <w:t>готовых земельных участков под строительство, необходимо развитие данной отрасли на территории района</w:t>
      </w:r>
      <w:r w:rsidR="002E584D" w:rsidRPr="00382043">
        <w:rPr>
          <w:sz w:val="24"/>
          <w:szCs w:val="24"/>
        </w:rPr>
        <w:t>.</w:t>
      </w:r>
      <w:r w:rsidR="00B3000F">
        <w:rPr>
          <w:sz w:val="24"/>
          <w:szCs w:val="24"/>
        </w:rPr>
        <w:t xml:space="preserve"> </w:t>
      </w:r>
      <w:r w:rsidR="002E584D" w:rsidRPr="00382043">
        <w:rPr>
          <w:sz w:val="24"/>
          <w:szCs w:val="24"/>
        </w:rPr>
        <w:t>А пока на период 202</w:t>
      </w:r>
      <w:r w:rsidRPr="00382043">
        <w:rPr>
          <w:sz w:val="24"/>
          <w:szCs w:val="24"/>
        </w:rPr>
        <w:t>5-2027</w:t>
      </w:r>
      <w:r w:rsidR="002E584D" w:rsidRPr="00382043">
        <w:rPr>
          <w:sz w:val="24"/>
          <w:szCs w:val="24"/>
        </w:rPr>
        <w:t xml:space="preserve"> годов прогнозируется спад производства по отрасл</w:t>
      </w:r>
      <w:r w:rsidRPr="00382043">
        <w:rPr>
          <w:sz w:val="24"/>
          <w:szCs w:val="24"/>
        </w:rPr>
        <w:t>и «Строительство» в размере 95,3% - 98,2</w:t>
      </w:r>
      <w:r w:rsidR="002E584D" w:rsidRPr="00382043">
        <w:rPr>
          <w:sz w:val="24"/>
          <w:szCs w:val="24"/>
        </w:rPr>
        <w:t>% ежегодно по обеим вариантам прогноза</w:t>
      </w:r>
      <w:r w:rsidR="00D9714C">
        <w:rPr>
          <w:sz w:val="24"/>
          <w:szCs w:val="24"/>
        </w:rPr>
        <w:t xml:space="preserve"> по отношению к оценке 2024 года</w:t>
      </w:r>
      <w:r w:rsidR="002E584D" w:rsidRPr="00382043">
        <w:rPr>
          <w:sz w:val="24"/>
          <w:szCs w:val="24"/>
        </w:rPr>
        <w:t xml:space="preserve">. </w:t>
      </w:r>
      <w:r w:rsidR="00D9714C">
        <w:rPr>
          <w:sz w:val="24"/>
          <w:szCs w:val="24"/>
        </w:rPr>
        <w:t xml:space="preserve">Небольшое увеличение самих объемов в прогнозируемые года </w:t>
      </w:r>
      <w:r w:rsidR="002E584D" w:rsidRPr="00382043">
        <w:rPr>
          <w:sz w:val="24"/>
          <w:szCs w:val="24"/>
        </w:rPr>
        <w:t>возможно спрогнозировать в стоимостном выражении из-за роста потребительских цен на строительные материалы</w:t>
      </w:r>
      <w:r w:rsidRPr="00382043">
        <w:rPr>
          <w:sz w:val="24"/>
          <w:szCs w:val="24"/>
        </w:rPr>
        <w:t>, в консервативном варианте до 2027 года – 500,37 млн. руб., в базовом варианте – 506,55 млн. руб.</w:t>
      </w:r>
      <w:r w:rsidR="002E584D" w:rsidRPr="00382043">
        <w:rPr>
          <w:sz w:val="24"/>
          <w:szCs w:val="24"/>
        </w:rPr>
        <w:t xml:space="preserve"> Хотя ситуация в отрасли сегодня </w:t>
      </w:r>
      <w:r w:rsidR="00104E54" w:rsidRPr="00382043">
        <w:rPr>
          <w:sz w:val="24"/>
          <w:szCs w:val="24"/>
        </w:rPr>
        <w:t>показывает стагнацию</w:t>
      </w:r>
      <w:r w:rsidR="002E584D" w:rsidRPr="00382043">
        <w:rPr>
          <w:sz w:val="24"/>
          <w:szCs w:val="24"/>
        </w:rPr>
        <w:t xml:space="preserve"> производс</w:t>
      </w:r>
      <w:r w:rsidR="00104E54" w:rsidRPr="00382043">
        <w:rPr>
          <w:sz w:val="24"/>
          <w:szCs w:val="24"/>
        </w:rPr>
        <w:t>тва стройматериалов, затаривание</w:t>
      </w:r>
      <w:r w:rsidR="002E584D" w:rsidRPr="00382043">
        <w:rPr>
          <w:sz w:val="24"/>
          <w:szCs w:val="24"/>
        </w:rPr>
        <w:t xml:space="preserve"> товарами складов, необходимо</w:t>
      </w:r>
      <w:r w:rsidR="00104E54" w:rsidRPr="00382043">
        <w:rPr>
          <w:sz w:val="24"/>
          <w:szCs w:val="24"/>
        </w:rPr>
        <w:t>сть выстраивания</w:t>
      </w:r>
      <w:r w:rsidR="002E584D" w:rsidRPr="00382043">
        <w:rPr>
          <w:sz w:val="24"/>
          <w:szCs w:val="24"/>
        </w:rPr>
        <w:t xml:space="preserve"> новых логистических цепочек, с выходом </w:t>
      </w:r>
      <w:r w:rsidR="00DD6A64" w:rsidRPr="00382043">
        <w:rPr>
          <w:sz w:val="24"/>
          <w:szCs w:val="24"/>
        </w:rPr>
        <w:t xml:space="preserve">местного </w:t>
      </w:r>
      <w:r w:rsidR="002E584D" w:rsidRPr="00382043">
        <w:rPr>
          <w:sz w:val="24"/>
          <w:szCs w:val="24"/>
        </w:rPr>
        <w:t>производителя на азиатские и африканские рынки, уменьшение стоимости транспортных затрат на погрузку, доставку и выгрузку.</w:t>
      </w:r>
    </w:p>
    <w:p w:rsidR="00DD6A64" w:rsidRPr="00382043" w:rsidRDefault="00B20C57" w:rsidP="00DD6A64">
      <w:pPr>
        <w:rPr>
          <w:sz w:val="24"/>
          <w:szCs w:val="24"/>
        </w:rPr>
      </w:pPr>
      <w:r w:rsidRPr="00382043">
        <w:rPr>
          <w:sz w:val="24"/>
          <w:szCs w:val="24"/>
        </w:rPr>
        <w:t xml:space="preserve">Безусловно, </w:t>
      </w:r>
      <w:r w:rsidR="00DD6A64" w:rsidRPr="00382043">
        <w:rPr>
          <w:sz w:val="24"/>
          <w:szCs w:val="24"/>
        </w:rPr>
        <w:t xml:space="preserve">наличие Государственной программы переселения граждан из ветхого и аварийного жилья и необходимости ее исполнения, будут </w:t>
      </w:r>
      <w:r w:rsidR="00704B3C" w:rsidRPr="00382043">
        <w:rPr>
          <w:sz w:val="24"/>
          <w:szCs w:val="24"/>
        </w:rPr>
        <w:t>«</w:t>
      </w:r>
      <w:r w:rsidR="00DD6A64" w:rsidRPr="00382043">
        <w:rPr>
          <w:sz w:val="24"/>
          <w:szCs w:val="24"/>
        </w:rPr>
        <w:t>диктовать условия</w:t>
      </w:r>
      <w:r w:rsidR="00704B3C" w:rsidRPr="00382043">
        <w:rPr>
          <w:sz w:val="24"/>
          <w:szCs w:val="24"/>
        </w:rPr>
        <w:t>»</w:t>
      </w:r>
      <w:r w:rsidR="00DD6A64" w:rsidRPr="00382043">
        <w:rPr>
          <w:sz w:val="24"/>
          <w:szCs w:val="24"/>
        </w:rPr>
        <w:t xml:space="preserve"> для строительства как жилищного строительства, так и строительства</w:t>
      </w:r>
      <w:r w:rsidR="001D0CF2" w:rsidRPr="00382043">
        <w:rPr>
          <w:sz w:val="24"/>
          <w:szCs w:val="24"/>
        </w:rPr>
        <w:t xml:space="preserve"> объектов социальной сферы. </w:t>
      </w:r>
      <w:r w:rsidR="00DD6A64" w:rsidRPr="00382043">
        <w:rPr>
          <w:sz w:val="24"/>
          <w:szCs w:val="24"/>
        </w:rPr>
        <w:t>Что из крупного планируется к строительству в муниципалитете:</w:t>
      </w:r>
    </w:p>
    <w:p w:rsidR="001D0CF2" w:rsidRPr="00382043" w:rsidRDefault="00561818" w:rsidP="001D0CF2">
      <w:pPr>
        <w:numPr>
          <w:ilvl w:val="0"/>
          <w:numId w:val="4"/>
        </w:numPr>
        <w:tabs>
          <w:tab w:val="left" w:pos="0"/>
          <w:tab w:val="left" w:pos="1134"/>
        </w:tabs>
        <w:ind w:left="0" w:firstLine="709"/>
        <w:rPr>
          <w:sz w:val="24"/>
          <w:szCs w:val="24"/>
        </w:rPr>
      </w:pPr>
      <w:r w:rsidRPr="00382043">
        <w:rPr>
          <w:sz w:val="24"/>
          <w:szCs w:val="24"/>
        </w:rPr>
        <w:t>Школа-сад</w:t>
      </w:r>
      <w:r w:rsidR="001D0CF2" w:rsidRPr="00382043">
        <w:rPr>
          <w:sz w:val="24"/>
          <w:szCs w:val="24"/>
        </w:rPr>
        <w:t xml:space="preserve"> в с. Выльгорт на </w:t>
      </w:r>
      <w:r w:rsidR="009121AD" w:rsidRPr="00382043">
        <w:rPr>
          <w:sz w:val="24"/>
          <w:szCs w:val="24"/>
        </w:rPr>
        <w:t>750</w:t>
      </w:r>
      <w:r w:rsidR="001D0CF2" w:rsidRPr="00382043">
        <w:rPr>
          <w:sz w:val="24"/>
          <w:szCs w:val="24"/>
        </w:rPr>
        <w:t xml:space="preserve"> мест</w:t>
      </w:r>
      <w:r w:rsidR="009121AD" w:rsidRPr="00382043">
        <w:rPr>
          <w:sz w:val="24"/>
          <w:szCs w:val="24"/>
        </w:rPr>
        <w:t xml:space="preserve"> по концессионному соглашению с ПАО «Сбербанк»</w:t>
      </w:r>
      <w:r w:rsidR="001D0CF2" w:rsidRPr="00382043">
        <w:rPr>
          <w:sz w:val="24"/>
          <w:szCs w:val="24"/>
        </w:rPr>
        <w:t>;</w:t>
      </w:r>
    </w:p>
    <w:p w:rsidR="001D0CF2" w:rsidRPr="00382043" w:rsidRDefault="001D0CF2" w:rsidP="001D0CF2">
      <w:pPr>
        <w:numPr>
          <w:ilvl w:val="0"/>
          <w:numId w:val="4"/>
        </w:numPr>
        <w:tabs>
          <w:tab w:val="left" w:pos="0"/>
          <w:tab w:val="left" w:pos="1134"/>
        </w:tabs>
        <w:ind w:left="0" w:firstLine="709"/>
        <w:rPr>
          <w:sz w:val="24"/>
          <w:szCs w:val="24"/>
        </w:rPr>
      </w:pPr>
      <w:r w:rsidRPr="00382043">
        <w:rPr>
          <w:sz w:val="24"/>
          <w:szCs w:val="24"/>
        </w:rPr>
        <w:t>Строительство Домов культуры в с. Шошка и в с. Лэзым;</w:t>
      </w:r>
    </w:p>
    <w:p w:rsidR="001D0CF2" w:rsidRPr="00382043" w:rsidRDefault="005575A3" w:rsidP="001D0CF2">
      <w:pPr>
        <w:numPr>
          <w:ilvl w:val="0"/>
          <w:numId w:val="4"/>
        </w:numPr>
        <w:tabs>
          <w:tab w:val="left" w:pos="0"/>
          <w:tab w:val="left" w:pos="1134"/>
        </w:tabs>
        <w:ind w:left="0" w:firstLine="709"/>
        <w:rPr>
          <w:sz w:val="24"/>
          <w:szCs w:val="24"/>
        </w:rPr>
      </w:pPr>
      <w:r w:rsidRPr="00382043">
        <w:rPr>
          <w:sz w:val="24"/>
          <w:szCs w:val="24"/>
        </w:rPr>
        <w:t xml:space="preserve">Строительство </w:t>
      </w:r>
      <w:r w:rsidR="001D0CF2" w:rsidRPr="00382043">
        <w:rPr>
          <w:sz w:val="24"/>
          <w:szCs w:val="24"/>
        </w:rPr>
        <w:t xml:space="preserve">ФАПов в </w:t>
      </w:r>
      <w:r w:rsidR="00DD6A64" w:rsidRPr="00382043">
        <w:rPr>
          <w:sz w:val="24"/>
          <w:szCs w:val="24"/>
        </w:rPr>
        <w:t xml:space="preserve">районе, </w:t>
      </w:r>
    </w:p>
    <w:p w:rsidR="00D9714C" w:rsidRDefault="00DD6A64" w:rsidP="00A068A5">
      <w:pPr>
        <w:numPr>
          <w:ilvl w:val="0"/>
          <w:numId w:val="4"/>
        </w:numPr>
        <w:tabs>
          <w:tab w:val="left" w:pos="0"/>
          <w:tab w:val="left" w:pos="1134"/>
        </w:tabs>
        <w:ind w:left="0" w:firstLine="709"/>
        <w:rPr>
          <w:sz w:val="24"/>
          <w:szCs w:val="24"/>
        </w:rPr>
      </w:pPr>
      <w:r w:rsidRPr="00D9714C">
        <w:rPr>
          <w:sz w:val="24"/>
          <w:szCs w:val="24"/>
        </w:rPr>
        <w:t>Продолжение жилищного строительства</w:t>
      </w:r>
      <w:r w:rsidR="001D0CF2" w:rsidRPr="00D9714C">
        <w:rPr>
          <w:sz w:val="24"/>
          <w:szCs w:val="24"/>
        </w:rPr>
        <w:t xml:space="preserve"> комплексной застройки м. Пичипашня с. Выльгорт</w:t>
      </w:r>
      <w:r w:rsidR="00632728" w:rsidRPr="00D9714C">
        <w:rPr>
          <w:sz w:val="24"/>
          <w:szCs w:val="24"/>
        </w:rPr>
        <w:t xml:space="preserve">; в т.ч. строительство </w:t>
      </w:r>
      <w:r w:rsidR="00D9714C" w:rsidRPr="00D9714C">
        <w:rPr>
          <w:sz w:val="24"/>
          <w:szCs w:val="24"/>
        </w:rPr>
        <w:t xml:space="preserve">одного из двух </w:t>
      </w:r>
      <w:r w:rsidR="00632728" w:rsidRPr="00D9714C">
        <w:rPr>
          <w:sz w:val="24"/>
          <w:szCs w:val="24"/>
        </w:rPr>
        <w:t xml:space="preserve">8-ми </w:t>
      </w:r>
      <w:r w:rsidR="00D9714C" w:rsidRPr="00D9714C">
        <w:rPr>
          <w:sz w:val="24"/>
          <w:szCs w:val="24"/>
        </w:rPr>
        <w:t>этажных</w:t>
      </w:r>
      <w:r w:rsidR="00D9714C">
        <w:rPr>
          <w:sz w:val="24"/>
          <w:szCs w:val="24"/>
        </w:rPr>
        <w:t xml:space="preserve"> дом</w:t>
      </w:r>
      <w:r w:rsidR="00D9714C" w:rsidRPr="00D9714C">
        <w:rPr>
          <w:sz w:val="24"/>
          <w:szCs w:val="24"/>
        </w:rPr>
        <w:t>ов</w:t>
      </w:r>
      <w:r w:rsidR="00D9714C">
        <w:rPr>
          <w:sz w:val="24"/>
          <w:szCs w:val="24"/>
        </w:rPr>
        <w:t>;</w:t>
      </w:r>
    </w:p>
    <w:p w:rsidR="001D0CF2" w:rsidRPr="00D9714C" w:rsidRDefault="009434DA" w:rsidP="00A068A5">
      <w:pPr>
        <w:numPr>
          <w:ilvl w:val="0"/>
          <w:numId w:val="4"/>
        </w:numPr>
        <w:tabs>
          <w:tab w:val="left" w:pos="0"/>
          <w:tab w:val="left" w:pos="1134"/>
        </w:tabs>
        <w:ind w:left="0" w:firstLine="709"/>
        <w:rPr>
          <w:sz w:val="24"/>
          <w:szCs w:val="24"/>
        </w:rPr>
      </w:pPr>
      <w:r w:rsidRPr="00D9714C">
        <w:rPr>
          <w:bCs/>
          <w:sz w:val="24"/>
          <w:szCs w:val="24"/>
        </w:rPr>
        <w:t>Строительство многоквартирного жилого дома в с.  Пажга;</w:t>
      </w:r>
    </w:p>
    <w:p w:rsidR="009121AD" w:rsidRPr="00382043" w:rsidRDefault="00DD6A64" w:rsidP="001D0CF2">
      <w:pPr>
        <w:numPr>
          <w:ilvl w:val="0"/>
          <w:numId w:val="4"/>
        </w:numPr>
        <w:tabs>
          <w:tab w:val="left" w:pos="0"/>
          <w:tab w:val="left" w:pos="1134"/>
        </w:tabs>
        <w:ind w:left="0" w:firstLine="709"/>
        <w:rPr>
          <w:sz w:val="24"/>
          <w:szCs w:val="24"/>
        </w:rPr>
      </w:pPr>
      <w:r w:rsidRPr="00382043">
        <w:rPr>
          <w:sz w:val="24"/>
          <w:szCs w:val="24"/>
        </w:rPr>
        <w:t>Завершение строительства</w:t>
      </w:r>
      <w:r w:rsidR="009121AD" w:rsidRPr="00382043">
        <w:rPr>
          <w:sz w:val="24"/>
          <w:szCs w:val="24"/>
        </w:rPr>
        <w:t xml:space="preserve"> лесоперерабатывающего завода ООО «</w:t>
      </w:r>
      <w:r w:rsidR="00745F0F" w:rsidRPr="00382043">
        <w:rPr>
          <w:sz w:val="24"/>
          <w:szCs w:val="24"/>
        </w:rPr>
        <w:t>Сыктывкарский</w:t>
      </w:r>
      <w:r w:rsidR="003B24F1" w:rsidRPr="00382043">
        <w:rPr>
          <w:sz w:val="24"/>
          <w:szCs w:val="24"/>
        </w:rPr>
        <w:t xml:space="preserve"> лесопильно-эксп</w:t>
      </w:r>
      <w:r w:rsidR="003C7BC2">
        <w:rPr>
          <w:sz w:val="24"/>
          <w:szCs w:val="24"/>
        </w:rPr>
        <w:t>о</w:t>
      </w:r>
      <w:r w:rsidR="003B24F1" w:rsidRPr="00382043">
        <w:rPr>
          <w:sz w:val="24"/>
          <w:szCs w:val="24"/>
        </w:rPr>
        <w:t>ртный завод</w:t>
      </w:r>
      <w:r w:rsidR="009121AD" w:rsidRPr="00382043">
        <w:rPr>
          <w:sz w:val="24"/>
          <w:szCs w:val="24"/>
        </w:rPr>
        <w:t>» в п. Язель;</w:t>
      </w:r>
    </w:p>
    <w:p w:rsidR="009434DA" w:rsidRPr="00D9714C" w:rsidRDefault="00E75E65" w:rsidP="00D9714C">
      <w:pPr>
        <w:numPr>
          <w:ilvl w:val="0"/>
          <w:numId w:val="4"/>
        </w:numPr>
        <w:tabs>
          <w:tab w:val="left" w:pos="0"/>
          <w:tab w:val="left" w:pos="1134"/>
        </w:tabs>
        <w:ind w:left="0" w:firstLine="709"/>
        <w:rPr>
          <w:sz w:val="24"/>
          <w:szCs w:val="24"/>
        </w:rPr>
      </w:pPr>
      <w:r w:rsidRPr="00382043">
        <w:rPr>
          <w:sz w:val="24"/>
          <w:szCs w:val="24"/>
        </w:rPr>
        <w:lastRenderedPageBreak/>
        <w:t>Строительство</w:t>
      </w:r>
      <w:r w:rsidR="009121AD" w:rsidRPr="00382043">
        <w:rPr>
          <w:sz w:val="24"/>
          <w:szCs w:val="24"/>
        </w:rPr>
        <w:t xml:space="preserve"> производственных мощностей </w:t>
      </w:r>
      <w:r w:rsidR="00DD6A64" w:rsidRPr="00382043">
        <w:rPr>
          <w:sz w:val="24"/>
          <w:szCs w:val="24"/>
        </w:rPr>
        <w:t>индустриального парка в с. Зеленец.</w:t>
      </w:r>
    </w:p>
    <w:p w:rsidR="00847E22" w:rsidRPr="00382043" w:rsidRDefault="001D0CF2" w:rsidP="00847E22">
      <w:pPr>
        <w:rPr>
          <w:sz w:val="24"/>
          <w:szCs w:val="24"/>
        </w:rPr>
      </w:pPr>
      <w:r w:rsidRPr="00382043">
        <w:rPr>
          <w:sz w:val="24"/>
          <w:szCs w:val="24"/>
        </w:rPr>
        <w:t xml:space="preserve">Особое значение для развития строительного комплекса будет иметь продолжение реализации на территории Республики Коми инвестиционных проектов по строительству газопроводов. </w:t>
      </w:r>
      <w:r w:rsidR="00DD6A64" w:rsidRPr="00382043">
        <w:rPr>
          <w:sz w:val="24"/>
          <w:szCs w:val="24"/>
        </w:rPr>
        <w:t>В</w:t>
      </w:r>
      <w:r w:rsidR="009121AD" w:rsidRPr="00382043">
        <w:rPr>
          <w:sz w:val="24"/>
          <w:szCs w:val="24"/>
        </w:rPr>
        <w:t xml:space="preserve"> перспективе в</w:t>
      </w:r>
      <w:r w:rsidRPr="00382043">
        <w:rPr>
          <w:sz w:val="24"/>
          <w:szCs w:val="24"/>
        </w:rPr>
        <w:t xml:space="preserve"> рамках утвержденной «Региональной программы газификации жилищно-коммунального хозяйства Республики Коми на 2017 - 2025 годы» предусмотрено газифицировать сетевым природным газом населенные пункты: Палевицы</w:t>
      </w:r>
      <w:r w:rsidR="00B3000F">
        <w:rPr>
          <w:sz w:val="24"/>
          <w:szCs w:val="24"/>
        </w:rPr>
        <w:t xml:space="preserve">, Нювчим, Пажга, Шошка, Граддор, </w:t>
      </w:r>
      <w:r w:rsidR="003C7BC2">
        <w:rPr>
          <w:sz w:val="24"/>
          <w:szCs w:val="24"/>
        </w:rPr>
        <w:t>Лэзым, Зеленец.</w:t>
      </w:r>
    </w:p>
    <w:p w:rsidR="00B20C57" w:rsidRPr="00382043" w:rsidRDefault="00B20C57" w:rsidP="00847E22">
      <w:pPr>
        <w:rPr>
          <w:sz w:val="24"/>
          <w:szCs w:val="24"/>
        </w:rPr>
      </w:pPr>
      <w:r w:rsidRPr="00382043">
        <w:rPr>
          <w:sz w:val="24"/>
          <w:szCs w:val="24"/>
        </w:rPr>
        <w:t>Возможно строительство</w:t>
      </w:r>
      <w:r w:rsidR="00847E22" w:rsidRPr="00382043">
        <w:rPr>
          <w:sz w:val="24"/>
          <w:szCs w:val="24"/>
        </w:rPr>
        <w:t xml:space="preserve"> запланированных объектов позволит </w:t>
      </w:r>
      <w:r w:rsidRPr="00382043">
        <w:rPr>
          <w:sz w:val="24"/>
          <w:szCs w:val="24"/>
        </w:rPr>
        <w:t>скорректировать показатели прогноза по данной отрасли, но не в ближайшие 3 года.</w:t>
      </w:r>
    </w:p>
    <w:p w:rsidR="001D0CF2" w:rsidRPr="00382043" w:rsidRDefault="001D0CF2" w:rsidP="001D0CF2">
      <w:pPr>
        <w:rPr>
          <w:sz w:val="24"/>
          <w:szCs w:val="24"/>
        </w:rPr>
      </w:pPr>
      <w:r w:rsidRPr="00382043">
        <w:rPr>
          <w:sz w:val="24"/>
          <w:szCs w:val="24"/>
        </w:rPr>
        <w:t xml:space="preserve">Строительство </w:t>
      </w:r>
      <w:r w:rsidR="00D9714C">
        <w:rPr>
          <w:sz w:val="24"/>
          <w:szCs w:val="24"/>
        </w:rPr>
        <w:t xml:space="preserve">индивидуальных </w:t>
      </w:r>
      <w:r w:rsidRPr="00382043">
        <w:rPr>
          <w:sz w:val="24"/>
          <w:szCs w:val="24"/>
        </w:rPr>
        <w:t>жилых помещений осуществляется в Сыктывдинском районе по территориальному признаку. Основной объем вводимого жилья в МР «Сыктывдинский» с</w:t>
      </w:r>
      <w:r w:rsidR="005575A3" w:rsidRPr="00382043">
        <w:rPr>
          <w:sz w:val="24"/>
          <w:szCs w:val="24"/>
        </w:rPr>
        <w:t xml:space="preserve">осредоточен в </w:t>
      </w:r>
      <w:r w:rsidRPr="00382043">
        <w:rPr>
          <w:sz w:val="24"/>
          <w:szCs w:val="24"/>
        </w:rPr>
        <w:t xml:space="preserve">районном центре </w:t>
      </w:r>
      <w:r w:rsidR="00AA079C" w:rsidRPr="00382043">
        <w:rPr>
          <w:sz w:val="24"/>
          <w:szCs w:val="24"/>
        </w:rPr>
        <w:t xml:space="preserve">- </w:t>
      </w:r>
      <w:r w:rsidRPr="00382043">
        <w:rPr>
          <w:sz w:val="24"/>
          <w:szCs w:val="24"/>
        </w:rPr>
        <w:t xml:space="preserve">с. Выльгорт. Это объясняется тем, что в последние годы строительство жилья в большей части осуществляется коммерческими застройщиками, которые ведут такое строительство в местах наибольшего спроса на жилье, а наибольший спрос наблюдается в данном населенном пункте, где </w:t>
      </w:r>
      <w:r w:rsidR="00AA079C" w:rsidRPr="00382043">
        <w:rPr>
          <w:sz w:val="24"/>
          <w:szCs w:val="24"/>
        </w:rPr>
        <w:t>имеется</w:t>
      </w:r>
      <w:r w:rsidRPr="00382043">
        <w:rPr>
          <w:sz w:val="24"/>
          <w:szCs w:val="24"/>
        </w:rPr>
        <w:t xml:space="preserve"> рост численности населения.  </w:t>
      </w:r>
    </w:p>
    <w:p w:rsidR="001D0CF2" w:rsidRPr="00382043" w:rsidRDefault="00632728" w:rsidP="00D04132">
      <w:pPr>
        <w:rPr>
          <w:sz w:val="24"/>
          <w:szCs w:val="24"/>
        </w:rPr>
      </w:pPr>
      <w:r w:rsidRPr="00382043">
        <w:rPr>
          <w:sz w:val="24"/>
          <w:szCs w:val="24"/>
        </w:rPr>
        <w:t>В 202</w:t>
      </w:r>
      <w:r w:rsidR="00D04132" w:rsidRPr="00382043">
        <w:rPr>
          <w:sz w:val="24"/>
          <w:szCs w:val="24"/>
        </w:rPr>
        <w:t>3</w:t>
      </w:r>
      <w:r w:rsidR="001D0CF2" w:rsidRPr="00382043">
        <w:rPr>
          <w:sz w:val="24"/>
          <w:szCs w:val="24"/>
        </w:rPr>
        <w:t xml:space="preserve"> году объем ввода в действие жилых домов составил </w:t>
      </w:r>
      <w:r w:rsidR="00D04132" w:rsidRPr="00382043">
        <w:rPr>
          <w:sz w:val="24"/>
          <w:szCs w:val="24"/>
        </w:rPr>
        <w:t>40632,0</w:t>
      </w:r>
      <w:r w:rsidR="001D0CF2" w:rsidRPr="00382043">
        <w:rPr>
          <w:sz w:val="24"/>
          <w:szCs w:val="24"/>
        </w:rPr>
        <w:t xml:space="preserve"> кв.м. или </w:t>
      </w:r>
      <w:r w:rsidR="00D04132" w:rsidRPr="00382043">
        <w:rPr>
          <w:sz w:val="24"/>
          <w:szCs w:val="24"/>
        </w:rPr>
        <w:t xml:space="preserve">138,6% к уровню прошлого года, построено на 11314 кв.м. жилья </w:t>
      </w:r>
      <w:r w:rsidR="00B20C57" w:rsidRPr="00382043">
        <w:rPr>
          <w:sz w:val="24"/>
          <w:szCs w:val="24"/>
        </w:rPr>
        <w:t>больше</w:t>
      </w:r>
      <w:r w:rsidR="001D0CF2" w:rsidRPr="00382043">
        <w:rPr>
          <w:sz w:val="24"/>
          <w:szCs w:val="24"/>
        </w:rPr>
        <w:t xml:space="preserve"> п</w:t>
      </w:r>
      <w:r w:rsidR="006E6C37" w:rsidRPr="00382043">
        <w:rPr>
          <w:sz w:val="24"/>
          <w:szCs w:val="24"/>
        </w:rPr>
        <w:t>редыдущего года</w:t>
      </w:r>
      <w:r w:rsidR="00D9714C">
        <w:rPr>
          <w:sz w:val="24"/>
          <w:szCs w:val="24"/>
        </w:rPr>
        <w:t>, 87,8% из них построено населением</w:t>
      </w:r>
      <w:r w:rsidR="006E6C37" w:rsidRPr="00382043">
        <w:rPr>
          <w:sz w:val="24"/>
          <w:szCs w:val="24"/>
        </w:rPr>
        <w:t xml:space="preserve">. Показатели за </w:t>
      </w:r>
      <w:r w:rsidR="00D04132" w:rsidRPr="00382043">
        <w:rPr>
          <w:sz w:val="24"/>
          <w:szCs w:val="24"/>
        </w:rPr>
        <w:t>6 месяцев 2024</w:t>
      </w:r>
      <w:r w:rsidR="001D0CF2" w:rsidRPr="00382043">
        <w:rPr>
          <w:sz w:val="24"/>
          <w:szCs w:val="24"/>
        </w:rPr>
        <w:t xml:space="preserve"> года </w:t>
      </w:r>
      <w:r w:rsidR="00D04132" w:rsidRPr="00382043">
        <w:rPr>
          <w:sz w:val="24"/>
          <w:szCs w:val="24"/>
        </w:rPr>
        <w:t>также выше на 116,2% и составили 23837 кв.м.</w:t>
      </w:r>
      <w:r w:rsidR="001D0CF2" w:rsidRPr="00382043">
        <w:rPr>
          <w:sz w:val="24"/>
          <w:szCs w:val="24"/>
        </w:rPr>
        <w:t xml:space="preserve"> общей площади жилых помещений</w:t>
      </w:r>
      <w:r w:rsidR="00D04132" w:rsidRPr="00382043">
        <w:rPr>
          <w:sz w:val="24"/>
          <w:szCs w:val="24"/>
        </w:rPr>
        <w:t>. Э</w:t>
      </w:r>
      <w:r w:rsidR="001D0CF2" w:rsidRPr="00382043">
        <w:rPr>
          <w:sz w:val="24"/>
          <w:szCs w:val="24"/>
        </w:rPr>
        <w:t xml:space="preserve">то </w:t>
      </w:r>
      <w:r w:rsidR="006E6C37" w:rsidRPr="00382043">
        <w:rPr>
          <w:sz w:val="24"/>
          <w:szCs w:val="24"/>
        </w:rPr>
        <w:t xml:space="preserve">позволяет </w:t>
      </w:r>
      <w:r w:rsidR="00D04132" w:rsidRPr="00382043">
        <w:rPr>
          <w:sz w:val="24"/>
          <w:szCs w:val="24"/>
        </w:rPr>
        <w:t>прогнозировать</w:t>
      </w:r>
      <w:r w:rsidR="001D0CF2" w:rsidRPr="00382043">
        <w:rPr>
          <w:sz w:val="24"/>
          <w:szCs w:val="24"/>
        </w:rPr>
        <w:t xml:space="preserve"> результат по </w:t>
      </w:r>
      <w:r w:rsidR="00D04132" w:rsidRPr="00382043">
        <w:rPr>
          <w:sz w:val="24"/>
          <w:szCs w:val="24"/>
        </w:rPr>
        <w:t>оценке 2024</w:t>
      </w:r>
      <w:r w:rsidR="001D0CF2" w:rsidRPr="00382043">
        <w:rPr>
          <w:sz w:val="24"/>
          <w:szCs w:val="24"/>
        </w:rPr>
        <w:t xml:space="preserve"> года</w:t>
      </w:r>
      <w:r w:rsidR="00AC7516">
        <w:rPr>
          <w:sz w:val="24"/>
          <w:szCs w:val="24"/>
        </w:rPr>
        <w:t xml:space="preserve"> </w:t>
      </w:r>
      <w:r w:rsidR="002C76E8" w:rsidRPr="00382043">
        <w:rPr>
          <w:sz w:val="24"/>
          <w:szCs w:val="24"/>
        </w:rPr>
        <w:t>в размер</w:t>
      </w:r>
      <w:r w:rsidR="00D04132" w:rsidRPr="00382043">
        <w:rPr>
          <w:sz w:val="24"/>
          <w:szCs w:val="24"/>
        </w:rPr>
        <w:t xml:space="preserve">е не </w:t>
      </w:r>
      <w:r w:rsidR="002C76E8" w:rsidRPr="00382043">
        <w:rPr>
          <w:sz w:val="24"/>
          <w:szCs w:val="24"/>
        </w:rPr>
        <w:t xml:space="preserve">менее </w:t>
      </w:r>
      <w:r w:rsidR="00D04132" w:rsidRPr="00382043">
        <w:rPr>
          <w:sz w:val="24"/>
          <w:szCs w:val="24"/>
        </w:rPr>
        <w:t>35500</w:t>
      </w:r>
      <w:r w:rsidR="006E6C37" w:rsidRPr="00382043">
        <w:rPr>
          <w:sz w:val="24"/>
          <w:szCs w:val="24"/>
        </w:rPr>
        <w:t xml:space="preserve"> кв.м.  общей площади</w:t>
      </w:r>
      <w:r w:rsidR="001D0CF2" w:rsidRPr="00382043">
        <w:rPr>
          <w:sz w:val="24"/>
          <w:szCs w:val="24"/>
        </w:rPr>
        <w:t>.</w:t>
      </w:r>
    </w:p>
    <w:p w:rsidR="009A2E49" w:rsidRPr="00382043" w:rsidRDefault="00B20C57" w:rsidP="001D0CF2">
      <w:pPr>
        <w:rPr>
          <w:sz w:val="24"/>
          <w:szCs w:val="24"/>
        </w:rPr>
      </w:pPr>
      <w:r w:rsidRPr="00382043">
        <w:rPr>
          <w:sz w:val="24"/>
          <w:szCs w:val="24"/>
        </w:rPr>
        <w:t>В прогнозе на 202</w:t>
      </w:r>
      <w:r w:rsidR="00D04132" w:rsidRPr="00382043">
        <w:rPr>
          <w:sz w:val="24"/>
          <w:szCs w:val="24"/>
        </w:rPr>
        <w:t>5-2027</w:t>
      </w:r>
      <w:r w:rsidR="001D0CF2" w:rsidRPr="00382043">
        <w:rPr>
          <w:sz w:val="24"/>
          <w:szCs w:val="24"/>
        </w:rPr>
        <w:t xml:space="preserve"> год муниципалитет планирует как </w:t>
      </w:r>
      <w:r w:rsidR="00561818" w:rsidRPr="00382043">
        <w:rPr>
          <w:sz w:val="24"/>
          <w:szCs w:val="24"/>
        </w:rPr>
        <w:t xml:space="preserve">в </w:t>
      </w:r>
      <w:r w:rsidR="00505794" w:rsidRPr="00382043">
        <w:rPr>
          <w:sz w:val="24"/>
          <w:szCs w:val="24"/>
        </w:rPr>
        <w:t>консервативных</w:t>
      </w:r>
      <w:r w:rsidR="001D0CF2" w:rsidRPr="00382043">
        <w:rPr>
          <w:sz w:val="24"/>
          <w:szCs w:val="24"/>
        </w:rPr>
        <w:t>,</w:t>
      </w:r>
      <w:r w:rsidR="00C267AB" w:rsidRPr="00382043">
        <w:rPr>
          <w:sz w:val="24"/>
          <w:szCs w:val="24"/>
        </w:rPr>
        <w:t xml:space="preserve"> так и в базовых вариантах показатели</w:t>
      </w:r>
      <w:r w:rsidR="001D0CF2" w:rsidRPr="00382043">
        <w:rPr>
          <w:sz w:val="24"/>
          <w:szCs w:val="24"/>
        </w:rPr>
        <w:t xml:space="preserve"> ввода в действие жилых домов </w:t>
      </w:r>
      <w:r w:rsidR="006E6C37" w:rsidRPr="00382043">
        <w:rPr>
          <w:sz w:val="24"/>
          <w:szCs w:val="24"/>
        </w:rPr>
        <w:t xml:space="preserve">на уровне </w:t>
      </w:r>
      <w:r w:rsidR="00D04132" w:rsidRPr="00382043">
        <w:rPr>
          <w:sz w:val="24"/>
          <w:szCs w:val="24"/>
        </w:rPr>
        <w:t>30,040,0 тыс. кв.м.</w:t>
      </w:r>
      <w:r w:rsidR="002C76E8" w:rsidRPr="00382043">
        <w:rPr>
          <w:sz w:val="24"/>
          <w:szCs w:val="24"/>
        </w:rPr>
        <w:t>ежегодно.</w:t>
      </w:r>
    </w:p>
    <w:p w:rsidR="001D0CF2" w:rsidRPr="00382043" w:rsidRDefault="006E6C37" w:rsidP="001D0CF2">
      <w:pPr>
        <w:rPr>
          <w:sz w:val="24"/>
          <w:szCs w:val="24"/>
        </w:rPr>
      </w:pPr>
      <w:r w:rsidRPr="00382043">
        <w:rPr>
          <w:sz w:val="24"/>
          <w:szCs w:val="24"/>
        </w:rPr>
        <w:t xml:space="preserve">В период </w:t>
      </w:r>
      <w:r w:rsidR="009A2E49" w:rsidRPr="00382043">
        <w:rPr>
          <w:sz w:val="24"/>
          <w:szCs w:val="24"/>
        </w:rPr>
        <w:t>202</w:t>
      </w:r>
      <w:r w:rsidR="00D04132" w:rsidRPr="00382043">
        <w:rPr>
          <w:sz w:val="24"/>
          <w:szCs w:val="24"/>
        </w:rPr>
        <w:t>5-2027</w:t>
      </w:r>
      <w:r w:rsidR="001D0CF2" w:rsidRPr="00382043">
        <w:rPr>
          <w:sz w:val="24"/>
          <w:szCs w:val="24"/>
        </w:rPr>
        <w:t xml:space="preserve">годов прогнозируется </w:t>
      </w:r>
      <w:r w:rsidR="009A2E49" w:rsidRPr="00382043">
        <w:rPr>
          <w:sz w:val="24"/>
          <w:szCs w:val="24"/>
        </w:rPr>
        <w:t>сохранение</w:t>
      </w:r>
      <w:r w:rsidR="00B3000F">
        <w:rPr>
          <w:sz w:val="24"/>
          <w:szCs w:val="24"/>
        </w:rPr>
        <w:t xml:space="preserve"> </w:t>
      </w:r>
      <w:r w:rsidR="005575A3" w:rsidRPr="00382043">
        <w:rPr>
          <w:sz w:val="24"/>
          <w:szCs w:val="24"/>
        </w:rPr>
        <w:t xml:space="preserve">количества выданных разрешений </w:t>
      </w:r>
      <w:r w:rsidR="001D0CF2" w:rsidRPr="00382043">
        <w:rPr>
          <w:sz w:val="24"/>
          <w:szCs w:val="24"/>
        </w:rPr>
        <w:t>(уве</w:t>
      </w:r>
      <w:r w:rsidR="00505794" w:rsidRPr="00382043">
        <w:rPr>
          <w:sz w:val="24"/>
          <w:szCs w:val="24"/>
        </w:rPr>
        <w:t>домлений)</w:t>
      </w:r>
      <w:r w:rsidR="005575A3" w:rsidRPr="00382043">
        <w:rPr>
          <w:sz w:val="24"/>
          <w:szCs w:val="24"/>
        </w:rPr>
        <w:t xml:space="preserve"> на строительство </w:t>
      </w:r>
      <w:r w:rsidR="001D0CF2" w:rsidRPr="00382043">
        <w:rPr>
          <w:sz w:val="24"/>
          <w:szCs w:val="24"/>
        </w:rPr>
        <w:t xml:space="preserve">объектов на уровне </w:t>
      </w:r>
      <w:r w:rsidR="00D04132" w:rsidRPr="00382043">
        <w:rPr>
          <w:sz w:val="24"/>
          <w:szCs w:val="24"/>
        </w:rPr>
        <w:t>2023</w:t>
      </w:r>
      <w:r w:rsidR="009A2E49" w:rsidRPr="00382043">
        <w:rPr>
          <w:sz w:val="24"/>
          <w:szCs w:val="24"/>
        </w:rPr>
        <w:t xml:space="preserve"> года или 250-310</w:t>
      </w:r>
      <w:r w:rsidR="001D0CF2" w:rsidRPr="00382043">
        <w:rPr>
          <w:sz w:val="24"/>
          <w:szCs w:val="24"/>
        </w:rPr>
        <w:t xml:space="preserve"> ед. ежегодно.</w:t>
      </w:r>
      <w:r w:rsidR="00D04132" w:rsidRPr="00382043">
        <w:rPr>
          <w:sz w:val="24"/>
          <w:szCs w:val="24"/>
        </w:rPr>
        <w:t xml:space="preserve"> По оценке 2024</w:t>
      </w:r>
      <w:r w:rsidR="009A2E49" w:rsidRPr="00382043">
        <w:rPr>
          <w:sz w:val="24"/>
          <w:szCs w:val="24"/>
        </w:rPr>
        <w:t xml:space="preserve"> года планируется до конца года выдать</w:t>
      </w:r>
      <w:r w:rsidR="00D04132" w:rsidRPr="00382043">
        <w:rPr>
          <w:sz w:val="24"/>
          <w:szCs w:val="24"/>
        </w:rPr>
        <w:t xml:space="preserve"> 262 разрешения</w:t>
      </w:r>
      <w:r w:rsidR="00C267AB" w:rsidRPr="00382043">
        <w:rPr>
          <w:sz w:val="24"/>
          <w:szCs w:val="24"/>
        </w:rPr>
        <w:t xml:space="preserve"> (уведомления) на строительство</w:t>
      </w:r>
      <w:r w:rsidR="002C76E8" w:rsidRPr="00382043">
        <w:rPr>
          <w:sz w:val="24"/>
          <w:szCs w:val="24"/>
        </w:rPr>
        <w:t>.</w:t>
      </w:r>
    </w:p>
    <w:p w:rsidR="006E6C37" w:rsidRPr="00382043" w:rsidRDefault="006E6C37" w:rsidP="00C267AB">
      <w:pPr>
        <w:rPr>
          <w:sz w:val="24"/>
          <w:szCs w:val="24"/>
        </w:rPr>
      </w:pPr>
    </w:p>
    <w:p w:rsidR="004230BF" w:rsidRPr="00382043" w:rsidRDefault="00883571" w:rsidP="00D6769E">
      <w:pPr>
        <w:numPr>
          <w:ilvl w:val="1"/>
          <w:numId w:val="3"/>
        </w:numPr>
        <w:tabs>
          <w:tab w:val="left" w:pos="567"/>
        </w:tabs>
        <w:suppressAutoHyphens/>
        <w:ind w:left="0" w:firstLine="0"/>
        <w:jc w:val="center"/>
        <w:rPr>
          <w:b/>
          <w:sz w:val="24"/>
          <w:szCs w:val="24"/>
        </w:rPr>
      </w:pPr>
      <w:r w:rsidRPr="00382043">
        <w:rPr>
          <w:b/>
          <w:sz w:val="24"/>
          <w:szCs w:val="24"/>
        </w:rPr>
        <w:t>Инвестиции</w:t>
      </w:r>
    </w:p>
    <w:p w:rsidR="00DD23F5" w:rsidRPr="00382043" w:rsidRDefault="00DD23F5" w:rsidP="00883571">
      <w:pPr>
        <w:contextualSpacing/>
        <w:rPr>
          <w:sz w:val="24"/>
          <w:szCs w:val="24"/>
        </w:rPr>
      </w:pPr>
    </w:p>
    <w:p w:rsidR="00883571" w:rsidRPr="00382043" w:rsidRDefault="00883571" w:rsidP="00883571">
      <w:pPr>
        <w:contextualSpacing/>
        <w:rPr>
          <w:sz w:val="24"/>
          <w:szCs w:val="24"/>
        </w:rPr>
      </w:pPr>
      <w:r w:rsidRPr="00382043">
        <w:rPr>
          <w:sz w:val="24"/>
          <w:szCs w:val="24"/>
        </w:rPr>
        <w:t>Для динамичного развития экономики и социальной сферы района требуется значительный ежегодный рост инвестиционных вложений. Это возможно лишь при создании в районе благоприятного инвестиционного климата. Одним из ключевых моментов улучшения инвестиционного климата и привлечения инвестиций является постоянное и эффективное сотрудничество органов власти с бизнес-сообществом, придание работе по реализации инвестиционной политики района системного характера.</w:t>
      </w:r>
    </w:p>
    <w:p w:rsidR="00883571" w:rsidRPr="00382043" w:rsidRDefault="00883571" w:rsidP="00883571">
      <w:pPr>
        <w:contextualSpacing/>
        <w:rPr>
          <w:sz w:val="24"/>
          <w:szCs w:val="24"/>
        </w:rPr>
      </w:pPr>
      <w:r w:rsidRPr="00382043">
        <w:rPr>
          <w:bCs/>
          <w:sz w:val="24"/>
          <w:szCs w:val="24"/>
        </w:rPr>
        <w:t>К положительным факторам, влияющим на развитие экономики в муниципальном районе «Сыктывдинский», относятся:</w:t>
      </w:r>
    </w:p>
    <w:p w:rsidR="00883571" w:rsidRPr="00382043" w:rsidRDefault="00883571" w:rsidP="00883571">
      <w:pPr>
        <w:numPr>
          <w:ilvl w:val="0"/>
          <w:numId w:val="8"/>
        </w:numPr>
        <w:tabs>
          <w:tab w:val="left" w:pos="993"/>
        </w:tabs>
        <w:ind w:left="0" w:firstLine="709"/>
        <w:rPr>
          <w:sz w:val="24"/>
          <w:szCs w:val="24"/>
        </w:rPr>
      </w:pPr>
      <w:r w:rsidRPr="00382043">
        <w:rPr>
          <w:sz w:val="24"/>
          <w:szCs w:val="24"/>
        </w:rPr>
        <w:t>наличие свободных, не освоенных территорий;</w:t>
      </w:r>
    </w:p>
    <w:p w:rsidR="00883571" w:rsidRPr="00382043" w:rsidRDefault="00883571" w:rsidP="00883571">
      <w:pPr>
        <w:numPr>
          <w:ilvl w:val="0"/>
          <w:numId w:val="8"/>
        </w:numPr>
        <w:tabs>
          <w:tab w:val="left" w:pos="993"/>
        </w:tabs>
        <w:autoSpaceDE w:val="0"/>
        <w:autoSpaceDN w:val="0"/>
        <w:adjustRightInd w:val="0"/>
        <w:ind w:left="0" w:firstLine="709"/>
        <w:rPr>
          <w:sz w:val="24"/>
          <w:szCs w:val="24"/>
        </w:rPr>
      </w:pPr>
      <w:r w:rsidRPr="00382043">
        <w:rPr>
          <w:sz w:val="24"/>
          <w:szCs w:val="24"/>
        </w:rPr>
        <w:t>близкое расстояние к столице республики - город Сыктывкар;</w:t>
      </w:r>
    </w:p>
    <w:p w:rsidR="00883571" w:rsidRPr="00382043" w:rsidRDefault="00883571" w:rsidP="00883571">
      <w:pPr>
        <w:widowControl w:val="0"/>
        <w:numPr>
          <w:ilvl w:val="0"/>
          <w:numId w:val="8"/>
        </w:numPr>
        <w:tabs>
          <w:tab w:val="left" w:pos="993"/>
        </w:tabs>
        <w:autoSpaceDE w:val="0"/>
        <w:autoSpaceDN w:val="0"/>
        <w:adjustRightInd w:val="0"/>
        <w:ind w:left="0" w:firstLine="709"/>
        <w:rPr>
          <w:sz w:val="24"/>
          <w:szCs w:val="24"/>
        </w:rPr>
      </w:pPr>
      <w:r w:rsidRPr="00382043">
        <w:rPr>
          <w:sz w:val="24"/>
          <w:szCs w:val="24"/>
        </w:rPr>
        <w:t>хороший уровень обеспеченности базовыми видами природных ресурсов, что создает основу для экономического развития;</w:t>
      </w:r>
    </w:p>
    <w:p w:rsidR="00883571" w:rsidRPr="00382043" w:rsidRDefault="00883571" w:rsidP="00883571">
      <w:pPr>
        <w:widowControl w:val="0"/>
        <w:numPr>
          <w:ilvl w:val="0"/>
          <w:numId w:val="8"/>
        </w:numPr>
        <w:tabs>
          <w:tab w:val="left" w:pos="993"/>
        </w:tabs>
        <w:autoSpaceDE w:val="0"/>
        <w:autoSpaceDN w:val="0"/>
        <w:adjustRightInd w:val="0"/>
        <w:ind w:left="0" w:firstLine="709"/>
        <w:rPr>
          <w:b/>
          <w:bCs/>
          <w:sz w:val="24"/>
          <w:szCs w:val="24"/>
        </w:rPr>
      </w:pPr>
      <w:r w:rsidRPr="00382043">
        <w:rPr>
          <w:bCs/>
          <w:sz w:val="24"/>
          <w:szCs w:val="24"/>
        </w:rPr>
        <w:t>устойчивая работа основных для экономики района производств обрабатывающей отрасли пищевых продуктов и лесопиления, производства сельскохозяйственной продукции;</w:t>
      </w:r>
    </w:p>
    <w:p w:rsidR="00883571" w:rsidRPr="00382043" w:rsidRDefault="00883571" w:rsidP="00883571">
      <w:pPr>
        <w:widowControl w:val="0"/>
        <w:numPr>
          <w:ilvl w:val="0"/>
          <w:numId w:val="8"/>
        </w:numPr>
        <w:tabs>
          <w:tab w:val="left" w:pos="993"/>
        </w:tabs>
        <w:autoSpaceDE w:val="0"/>
        <w:autoSpaceDN w:val="0"/>
        <w:adjustRightInd w:val="0"/>
        <w:ind w:left="0" w:firstLine="709"/>
        <w:rPr>
          <w:b/>
          <w:bCs/>
          <w:sz w:val="24"/>
          <w:szCs w:val="24"/>
        </w:rPr>
      </w:pPr>
      <w:r w:rsidRPr="00382043">
        <w:rPr>
          <w:bCs/>
          <w:sz w:val="24"/>
          <w:szCs w:val="24"/>
        </w:rPr>
        <w:t xml:space="preserve">наличие </w:t>
      </w:r>
      <w:r w:rsidRPr="00382043">
        <w:rPr>
          <w:sz w:val="24"/>
          <w:szCs w:val="24"/>
        </w:rPr>
        <w:t>зон для развития туризма;</w:t>
      </w:r>
    </w:p>
    <w:p w:rsidR="00883571" w:rsidRPr="00382043" w:rsidRDefault="00883571" w:rsidP="00883571">
      <w:pPr>
        <w:widowControl w:val="0"/>
        <w:numPr>
          <w:ilvl w:val="0"/>
          <w:numId w:val="8"/>
        </w:numPr>
        <w:tabs>
          <w:tab w:val="left" w:pos="993"/>
        </w:tabs>
        <w:autoSpaceDE w:val="0"/>
        <w:autoSpaceDN w:val="0"/>
        <w:adjustRightInd w:val="0"/>
        <w:ind w:left="0" w:firstLine="709"/>
        <w:rPr>
          <w:bCs/>
          <w:sz w:val="24"/>
          <w:szCs w:val="24"/>
        </w:rPr>
      </w:pPr>
      <w:r w:rsidRPr="00382043">
        <w:rPr>
          <w:sz w:val="24"/>
          <w:szCs w:val="24"/>
        </w:rPr>
        <w:t>устойчивое развитие малого бизнеса;</w:t>
      </w:r>
    </w:p>
    <w:p w:rsidR="00883571" w:rsidRPr="00382043" w:rsidRDefault="00883571" w:rsidP="00883571">
      <w:pPr>
        <w:widowControl w:val="0"/>
        <w:numPr>
          <w:ilvl w:val="0"/>
          <w:numId w:val="8"/>
        </w:numPr>
        <w:tabs>
          <w:tab w:val="left" w:pos="993"/>
        </w:tabs>
        <w:autoSpaceDE w:val="0"/>
        <w:autoSpaceDN w:val="0"/>
        <w:adjustRightInd w:val="0"/>
        <w:ind w:left="0" w:firstLine="709"/>
        <w:rPr>
          <w:b/>
          <w:bCs/>
          <w:sz w:val="24"/>
          <w:szCs w:val="24"/>
        </w:rPr>
      </w:pPr>
      <w:r w:rsidRPr="00382043">
        <w:rPr>
          <w:bCs/>
          <w:sz w:val="24"/>
          <w:szCs w:val="24"/>
        </w:rPr>
        <w:t xml:space="preserve">сложившиеся глубокие культурные и исторические традиции, сохранившиеся </w:t>
      </w:r>
      <w:r w:rsidRPr="00382043">
        <w:rPr>
          <w:bCs/>
          <w:sz w:val="24"/>
          <w:szCs w:val="24"/>
        </w:rPr>
        <w:lastRenderedPageBreak/>
        <w:t xml:space="preserve">исторические и природные памятники;  </w:t>
      </w:r>
    </w:p>
    <w:p w:rsidR="00883571" w:rsidRPr="00382043" w:rsidRDefault="00883571" w:rsidP="00883571">
      <w:pPr>
        <w:numPr>
          <w:ilvl w:val="0"/>
          <w:numId w:val="8"/>
        </w:numPr>
        <w:tabs>
          <w:tab w:val="left" w:pos="993"/>
        </w:tabs>
        <w:autoSpaceDE w:val="0"/>
        <w:autoSpaceDN w:val="0"/>
        <w:adjustRightInd w:val="0"/>
        <w:ind w:left="0" w:firstLine="709"/>
        <w:rPr>
          <w:sz w:val="24"/>
          <w:szCs w:val="24"/>
        </w:rPr>
      </w:pPr>
      <w:r w:rsidRPr="00382043">
        <w:rPr>
          <w:sz w:val="24"/>
          <w:szCs w:val="24"/>
        </w:rPr>
        <w:t>стабильная социально-политическая обстановка в муниципальном районе, отсутствие значимых политических и социально-трудовых конфликтов, спокойные межнациональные отношения.</w:t>
      </w:r>
    </w:p>
    <w:p w:rsidR="00883571" w:rsidRPr="00382043" w:rsidRDefault="00883571" w:rsidP="00883571">
      <w:pPr>
        <w:widowControl w:val="0"/>
        <w:autoSpaceDE w:val="0"/>
        <w:autoSpaceDN w:val="0"/>
        <w:adjustRightInd w:val="0"/>
        <w:rPr>
          <w:bCs/>
          <w:sz w:val="24"/>
          <w:szCs w:val="24"/>
        </w:rPr>
      </w:pPr>
      <w:r w:rsidRPr="00382043">
        <w:rPr>
          <w:bCs/>
          <w:sz w:val="24"/>
          <w:szCs w:val="24"/>
        </w:rPr>
        <w:t>Однако потенциал развития экономики в муниципальном районе на сегодняшний день используется не в полной мере, имеется ряд нерешенных проблем, существует реальная угроза внешних факторов:</w:t>
      </w:r>
    </w:p>
    <w:p w:rsidR="00883571" w:rsidRPr="00382043" w:rsidRDefault="00505794" w:rsidP="00E95ACE">
      <w:pPr>
        <w:pStyle w:val="aa"/>
        <w:numPr>
          <w:ilvl w:val="0"/>
          <w:numId w:val="23"/>
        </w:numPr>
        <w:tabs>
          <w:tab w:val="left" w:pos="1134"/>
        </w:tabs>
        <w:spacing w:before="0" w:after="0"/>
        <w:ind w:left="0" w:firstLine="709"/>
        <w:rPr>
          <w:sz w:val="24"/>
        </w:rPr>
      </w:pPr>
      <w:r w:rsidRPr="00382043">
        <w:rPr>
          <w:sz w:val="24"/>
        </w:rPr>
        <w:t>ухудшение</w:t>
      </w:r>
      <w:r w:rsidR="00883571" w:rsidRPr="00382043">
        <w:rPr>
          <w:sz w:val="24"/>
        </w:rPr>
        <w:t xml:space="preserve"> экономической конъюнктуры за счет роста цен и тарифов на продукцию естественных монополий;</w:t>
      </w:r>
    </w:p>
    <w:p w:rsidR="00883571" w:rsidRPr="00382043" w:rsidRDefault="00883571" w:rsidP="00E95ACE">
      <w:pPr>
        <w:pStyle w:val="aa"/>
        <w:numPr>
          <w:ilvl w:val="0"/>
          <w:numId w:val="23"/>
        </w:numPr>
        <w:tabs>
          <w:tab w:val="left" w:pos="1134"/>
        </w:tabs>
        <w:spacing w:before="0" w:after="0"/>
        <w:ind w:left="0" w:firstLine="709"/>
        <w:rPr>
          <w:sz w:val="24"/>
        </w:rPr>
      </w:pPr>
      <w:r w:rsidRPr="00382043">
        <w:rPr>
          <w:sz w:val="24"/>
        </w:rPr>
        <w:t>ухудшение санитарно-эпидемиологической обстановки;</w:t>
      </w:r>
    </w:p>
    <w:p w:rsidR="00883571" w:rsidRPr="00382043" w:rsidRDefault="00883571" w:rsidP="00E95ACE">
      <w:pPr>
        <w:pStyle w:val="aa"/>
        <w:numPr>
          <w:ilvl w:val="0"/>
          <w:numId w:val="23"/>
        </w:numPr>
        <w:tabs>
          <w:tab w:val="left" w:pos="1134"/>
        </w:tabs>
        <w:spacing w:before="0" w:after="0"/>
        <w:ind w:left="0" w:firstLine="709"/>
        <w:rPr>
          <w:sz w:val="24"/>
        </w:rPr>
      </w:pPr>
      <w:r w:rsidRPr="00382043">
        <w:rPr>
          <w:sz w:val="24"/>
        </w:rPr>
        <w:t>снижение реальных доходов населения и усиление инфляционных процессов в связи с возобновлением тенденций мирового кризиса;</w:t>
      </w:r>
    </w:p>
    <w:p w:rsidR="00883571" w:rsidRPr="00382043" w:rsidRDefault="00883571" w:rsidP="00E95ACE">
      <w:pPr>
        <w:pStyle w:val="aa"/>
        <w:numPr>
          <w:ilvl w:val="0"/>
          <w:numId w:val="23"/>
        </w:numPr>
        <w:tabs>
          <w:tab w:val="left" w:pos="1134"/>
        </w:tabs>
        <w:spacing w:before="0" w:after="0"/>
        <w:ind w:left="0" w:firstLine="709"/>
        <w:rPr>
          <w:sz w:val="24"/>
        </w:rPr>
      </w:pPr>
      <w:r w:rsidRPr="00382043">
        <w:rPr>
          <w:sz w:val="24"/>
        </w:rPr>
        <w:t>отток трудовых ресурсов;</w:t>
      </w:r>
    </w:p>
    <w:p w:rsidR="00883571" w:rsidRPr="00382043" w:rsidRDefault="00883571" w:rsidP="00E95ACE">
      <w:pPr>
        <w:pStyle w:val="aa"/>
        <w:numPr>
          <w:ilvl w:val="0"/>
          <w:numId w:val="23"/>
        </w:numPr>
        <w:tabs>
          <w:tab w:val="left" w:pos="1134"/>
        </w:tabs>
        <w:spacing w:before="0" w:after="0"/>
        <w:ind w:left="0" w:firstLine="709"/>
        <w:rPr>
          <w:sz w:val="24"/>
        </w:rPr>
      </w:pPr>
      <w:r w:rsidRPr="00382043">
        <w:rPr>
          <w:sz w:val="24"/>
        </w:rPr>
        <w:t>рост объемов отходов производства и потребления;</w:t>
      </w:r>
    </w:p>
    <w:p w:rsidR="00883571" w:rsidRPr="00382043" w:rsidRDefault="00883571" w:rsidP="00E95ACE">
      <w:pPr>
        <w:pStyle w:val="aa"/>
        <w:numPr>
          <w:ilvl w:val="0"/>
          <w:numId w:val="23"/>
        </w:numPr>
        <w:tabs>
          <w:tab w:val="left" w:pos="1134"/>
        </w:tabs>
        <w:spacing w:before="0" w:after="0"/>
        <w:ind w:left="0" w:firstLine="709"/>
        <w:rPr>
          <w:sz w:val="24"/>
        </w:rPr>
      </w:pPr>
      <w:r w:rsidRPr="00382043">
        <w:rPr>
          <w:sz w:val="24"/>
        </w:rPr>
        <w:t>возникновение кризисных явлений в производственном секторе экономики в связи с изменением налогового законо</w:t>
      </w:r>
      <w:r w:rsidR="00E95ACE" w:rsidRPr="00382043">
        <w:rPr>
          <w:sz w:val="24"/>
        </w:rPr>
        <w:t>дательства Российской Федерации;</w:t>
      </w:r>
    </w:p>
    <w:p w:rsidR="00E95ACE" w:rsidRPr="00382043" w:rsidRDefault="00E95ACE" w:rsidP="00E95ACE">
      <w:pPr>
        <w:pStyle w:val="aa"/>
        <w:numPr>
          <w:ilvl w:val="0"/>
          <w:numId w:val="23"/>
        </w:numPr>
        <w:tabs>
          <w:tab w:val="left" w:pos="1134"/>
        </w:tabs>
        <w:spacing w:before="0" w:after="0"/>
        <w:ind w:left="0" w:firstLine="709"/>
        <w:rPr>
          <w:sz w:val="24"/>
        </w:rPr>
      </w:pPr>
      <w:r w:rsidRPr="00382043">
        <w:rPr>
          <w:sz w:val="24"/>
        </w:rPr>
        <w:t>международные санкции, закрытие границ и другие меры.</w:t>
      </w:r>
    </w:p>
    <w:p w:rsidR="00883571" w:rsidRPr="00382043" w:rsidRDefault="00883571" w:rsidP="00883571">
      <w:pPr>
        <w:tabs>
          <w:tab w:val="left" w:pos="9643"/>
        </w:tabs>
        <w:rPr>
          <w:sz w:val="24"/>
          <w:szCs w:val="24"/>
        </w:rPr>
      </w:pPr>
      <w:r w:rsidRPr="00382043">
        <w:rPr>
          <w:sz w:val="24"/>
          <w:szCs w:val="24"/>
        </w:rPr>
        <w:t>По объемам инвес</w:t>
      </w:r>
      <w:r w:rsidR="00DD52A4" w:rsidRPr="00382043">
        <w:rPr>
          <w:sz w:val="24"/>
          <w:szCs w:val="24"/>
        </w:rPr>
        <w:t>тиций Сыктывд</w:t>
      </w:r>
      <w:r w:rsidR="00D04132" w:rsidRPr="00382043">
        <w:rPr>
          <w:sz w:val="24"/>
          <w:szCs w:val="24"/>
        </w:rPr>
        <w:t>инский район в 2023</w:t>
      </w:r>
      <w:r w:rsidRPr="00382043">
        <w:rPr>
          <w:sz w:val="24"/>
          <w:szCs w:val="24"/>
        </w:rPr>
        <w:t xml:space="preserve"> году сохранил позиции по инвестициям, он входит в пятерку муниципальных районов республики, после МР «Печора», МР «Сосногорск», МР «Княжпогостский» и МР «Усть-Вымский». </w:t>
      </w:r>
    </w:p>
    <w:p w:rsidR="00D04132" w:rsidRPr="00382043" w:rsidRDefault="00D04132" w:rsidP="00883571">
      <w:pPr>
        <w:tabs>
          <w:tab w:val="left" w:pos="9643"/>
        </w:tabs>
        <w:rPr>
          <w:sz w:val="24"/>
          <w:szCs w:val="24"/>
          <w:shd w:val="clear" w:color="auto" w:fill="FFFFFF"/>
        </w:rPr>
      </w:pPr>
      <w:r w:rsidRPr="00382043">
        <w:rPr>
          <w:sz w:val="24"/>
          <w:szCs w:val="24"/>
        </w:rPr>
        <w:t>О</w:t>
      </w:r>
      <w:r w:rsidR="00883571" w:rsidRPr="00382043">
        <w:rPr>
          <w:sz w:val="24"/>
          <w:szCs w:val="24"/>
        </w:rPr>
        <w:t>бъем инвестиций в основно</w:t>
      </w:r>
      <w:r w:rsidR="00883571" w:rsidRPr="00382043">
        <w:rPr>
          <w:sz w:val="24"/>
          <w:szCs w:val="24"/>
          <w:shd w:val="clear" w:color="auto" w:fill="FFFFFF"/>
        </w:rPr>
        <w:t>й капитал за счет всех источников ф</w:t>
      </w:r>
      <w:r w:rsidR="00DD52A4" w:rsidRPr="00382043">
        <w:rPr>
          <w:sz w:val="24"/>
          <w:szCs w:val="24"/>
          <w:shd w:val="clear" w:color="auto" w:fill="FFFFFF"/>
        </w:rPr>
        <w:t>ин</w:t>
      </w:r>
      <w:r w:rsidRPr="00382043">
        <w:rPr>
          <w:sz w:val="24"/>
          <w:szCs w:val="24"/>
          <w:shd w:val="clear" w:color="auto" w:fill="FFFFFF"/>
        </w:rPr>
        <w:t>ансирования   за 2023</w:t>
      </w:r>
      <w:r w:rsidR="00EB6834">
        <w:rPr>
          <w:sz w:val="24"/>
          <w:szCs w:val="24"/>
          <w:shd w:val="clear" w:color="auto" w:fill="FFFFFF"/>
        </w:rPr>
        <w:t xml:space="preserve"> год</w:t>
      </w:r>
      <w:r w:rsidRPr="00382043">
        <w:rPr>
          <w:sz w:val="24"/>
          <w:szCs w:val="24"/>
          <w:shd w:val="clear" w:color="auto" w:fill="FFFFFF"/>
        </w:rPr>
        <w:t xml:space="preserve"> составил 1131,6</w:t>
      </w:r>
      <w:r w:rsidR="00904E88" w:rsidRPr="00382043">
        <w:rPr>
          <w:sz w:val="24"/>
          <w:szCs w:val="24"/>
          <w:shd w:val="clear" w:color="auto" w:fill="FFFFFF"/>
        </w:rPr>
        <w:t xml:space="preserve"> млн. руб.,</w:t>
      </w:r>
      <w:r w:rsidRPr="00382043">
        <w:rPr>
          <w:sz w:val="24"/>
          <w:szCs w:val="24"/>
          <w:shd w:val="clear" w:color="auto" w:fill="FFFFFF"/>
        </w:rPr>
        <w:t xml:space="preserve"> что на 439,2 млн. руб. больше предыдущего года.</w:t>
      </w:r>
    </w:p>
    <w:p w:rsidR="003A0C02" w:rsidRPr="00382043" w:rsidRDefault="003A0C02" w:rsidP="003A0C02">
      <w:pPr>
        <w:tabs>
          <w:tab w:val="left" w:pos="426"/>
        </w:tabs>
        <w:autoSpaceDE w:val="0"/>
        <w:autoSpaceDN w:val="0"/>
        <w:adjustRightInd w:val="0"/>
        <w:contextualSpacing/>
        <w:rPr>
          <w:color w:val="333333"/>
          <w:sz w:val="24"/>
          <w:szCs w:val="24"/>
        </w:rPr>
      </w:pPr>
      <w:r w:rsidRPr="00382043">
        <w:rPr>
          <w:color w:val="333333"/>
          <w:sz w:val="24"/>
          <w:szCs w:val="24"/>
        </w:rPr>
        <w:t>Из них собственных средств 721,3 млн. рублей (+167,3 млн. руб. к прошлому году), привлеченные средства – 410,4 млн. рублей (+272,0 млн. руб. к прошлому году), в том числе 93% или 381,8 млн. руб.  это средства, привлеченные из бюджетов:</w:t>
      </w:r>
    </w:p>
    <w:p w:rsidR="003A0C02" w:rsidRPr="00382043" w:rsidRDefault="003A0C02" w:rsidP="003A0C02">
      <w:pPr>
        <w:numPr>
          <w:ilvl w:val="0"/>
          <w:numId w:val="34"/>
        </w:numPr>
        <w:tabs>
          <w:tab w:val="left" w:pos="426"/>
          <w:tab w:val="left" w:pos="1134"/>
        </w:tabs>
        <w:autoSpaceDE w:val="0"/>
        <w:autoSpaceDN w:val="0"/>
        <w:adjustRightInd w:val="0"/>
        <w:ind w:left="0" w:firstLine="709"/>
        <w:contextualSpacing/>
        <w:rPr>
          <w:color w:val="333333"/>
          <w:sz w:val="24"/>
          <w:szCs w:val="24"/>
        </w:rPr>
      </w:pPr>
      <w:r w:rsidRPr="00382043">
        <w:rPr>
          <w:color w:val="333333"/>
          <w:sz w:val="24"/>
          <w:szCs w:val="24"/>
        </w:rPr>
        <w:t>федеральный бюджет – 224,5 млн. рублей;</w:t>
      </w:r>
    </w:p>
    <w:p w:rsidR="003A0C02" w:rsidRPr="00382043" w:rsidRDefault="003A0C02" w:rsidP="003A0C02">
      <w:pPr>
        <w:numPr>
          <w:ilvl w:val="0"/>
          <w:numId w:val="34"/>
        </w:numPr>
        <w:tabs>
          <w:tab w:val="left" w:pos="426"/>
          <w:tab w:val="left" w:pos="1134"/>
        </w:tabs>
        <w:autoSpaceDE w:val="0"/>
        <w:autoSpaceDN w:val="0"/>
        <w:adjustRightInd w:val="0"/>
        <w:ind w:left="0" w:firstLine="709"/>
        <w:contextualSpacing/>
        <w:rPr>
          <w:color w:val="333333"/>
          <w:sz w:val="24"/>
          <w:szCs w:val="24"/>
        </w:rPr>
      </w:pPr>
      <w:r w:rsidRPr="00382043">
        <w:rPr>
          <w:color w:val="333333"/>
          <w:sz w:val="24"/>
          <w:szCs w:val="24"/>
        </w:rPr>
        <w:t>республиканский бюджет – 113,7 млн. рублей;</w:t>
      </w:r>
    </w:p>
    <w:p w:rsidR="003A0C02" w:rsidRPr="00382043" w:rsidRDefault="003A0C02" w:rsidP="003A0C02">
      <w:pPr>
        <w:numPr>
          <w:ilvl w:val="0"/>
          <w:numId w:val="34"/>
        </w:numPr>
        <w:tabs>
          <w:tab w:val="left" w:pos="426"/>
          <w:tab w:val="left" w:pos="1134"/>
        </w:tabs>
        <w:autoSpaceDE w:val="0"/>
        <w:autoSpaceDN w:val="0"/>
        <w:adjustRightInd w:val="0"/>
        <w:ind w:left="0" w:firstLine="709"/>
        <w:contextualSpacing/>
        <w:rPr>
          <w:color w:val="333333"/>
          <w:sz w:val="24"/>
          <w:szCs w:val="24"/>
        </w:rPr>
      </w:pPr>
      <w:r w:rsidRPr="00382043">
        <w:rPr>
          <w:color w:val="333333"/>
          <w:sz w:val="24"/>
          <w:szCs w:val="24"/>
        </w:rPr>
        <w:t xml:space="preserve"> бюджет МР «Сыктывдинский» - 43,5 млн. рублей.</w:t>
      </w:r>
    </w:p>
    <w:p w:rsidR="00904E88" w:rsidRPr="00382043" w:rsidRDefault="00883571" w:rsidP="00904E88">
      <w:pPr>
        <w:pStyle w:val="aa"/>
        <w:tabs>
          <w:tab w:val="left" w:pos="284"/>
        </w:tabs>
        <w:spacing w:before="0" w:after="0"/>
        <w:rPr>
          <w:sz w:val="24"/>
        </w:rPr>
      </w:pPr>
      <w:r w:rsidRPr="00382043">
        <w:rPr>
          <w:sz w:val="24"/>
        </w:rPr>
        <w:t>В текущем году (</w:t>
      </w:r>
      <w:r w:rsidR="003A0C02" w:rsidRPr="00382043">
        <w:rPr>
          <w:sz w:val="24"/>
        </w:rPr>
        <w:t>2024</w:t>
      </w:r>
      <w:r w:rsidRPr="00382043">
        <w:rPr>
          <w:sz w:val="24"/>
        </w:rPr>
        <w:t xml:space="preserve"> г.) объемы инвестиций как собственных, так и привлеченных </w:t>
      </w:r>
      <w:r w:rsidR="003A0C02" w:rsidRPr="00382043">
        <w:rPr>
          <w:sz w:val="24"/>
        </w:rPr>
        <w:t>несколько уменьшились</w:t>
      </w:r>
      <w:r w:rsidRPr="00382043">
        <w:rPr>
          <w:sz w:val="24"/>
        </w:rPr>
        <w:t xml:space="preserve">. </w:t>
      </w:r>
      <w:r w:rsidR="003A0C02" w:rsidRPr="00382043">
        <w:rPr>
          <w:sz w:val="24"/>
        </w:rPr>
        <w:t>Есть данные только за 1 квартал тек</w:t>
      </w:r>
      <w:r w:rsidR="00EB6834">
        <w:rPr>
          <w:sz w:val="24"/>
        </w:rPr>
        <w:t>ущего года, в данный период</w:t>
      </w:r>
      <w:r w:rsidR="003A0C02" w:rsidRPr="00382043">
        <w:rPr>
          <w:sz w:val="24"/>
        </w:rPr>
        <w:t xml:space="preserve"> освоено 190,1 млн. рублей инвестиций</w:t>
      </w:r>
      <w:r w:rsidR="00904E88" w:rsidRPr="00382043">
        <w:rPr>
          <w:sz w:val="24"/>
        </w:rPr>
        <w:t>.</w:t>
      </w:r>
    </w:p>
    <w:p w:rsidR="00904E88" w:rsidRPr="00382043" w:rsidRDefault="00883571" w:rsidP="00904E88">
      <w:pPr>
        <w:pStyle w:val="aa"/>
        <w:tabs>
          <w:tab w:val="left" w:pos="284"/>
        </w:tabs>
        <w:spacing w:before="0" w:after="0"/>
        <w:rPr>
          <w:sz w:val="24"/>
        </w:rPr>
      </w:pPr>
      <w:r w:rsidRPr="00382043">
        <w:rPr>
          <w:sz w:val="24"/>
        </w:rPr>
        <w:t xml:space="preserve">При сохранении темпов роста инвестиций </w:t>
      </w:r>
      <w:r w:rsidR="00BA646E" w:rsidRPr="00382043">
        <w:rPr>
          <w:sz w:val="24"/>
        </w:rPr>
        <w:t>на уровне 96,1</w:t>
      </w:r>
      <w:r w:rsidR="00904E88" w:rsidRPr="00382043">
        <w:rPr>
          <w:sz w:val="24"/>
        </w:rPr>
        <w:t xml:space="preserve">% </w:t>
      </w:r>
      <w:r w:rsidR="008C71D9" w:rsidRPr="00382043">
        <w:rPr>
          <w:sz w:val="24"/>
        </w:rPr>
        <w:t xml:space="preserve">по отношению к предыдущему году </w:t>
      </w:r>
      <w:r w:rsidRPr="00382043">
        <w:rPr>
          <w:sz w:val="24"/>
        </w:rPr>
        <w:t>можно спрогнозировать оценку   инвестиций</w:t>
      </w:r>
      <w:r w:rsidR="003A0C02" w:rsidRPr="00382043">
        <w:rPr>
          <w:sz w:val="24"/>
        </w:rPr>
        <w:t xml:space="preserve"> в 2024</w:t>
      </w:r>
      <w:r w:rsidRPr="00382043">
        <w:rPr>
          <w:sz w:val="24"/>
        </w:rPr>
        <w:t xml:space="preserve"> году </w:t>
      </w:r>
      <w:r w:rsidR="00E95ACE" w:rsidRPr="00382043">
        <w:rPr>
          <w:sz w:val="24"/>
        </w:rPr>
        <w:t xml:space="preserve">в размере </w:t>
      </w:r>
      <w:r w:rsidR="003A0C02" w:rsidRPr="00382043">
        <w:rPr>
          <w:sz w:val="24"/>
        </w:rPr>
        <w:t>1179,15</w:t>
      </w:r>
      <w:r w:rsidR="00E95ACE" w:rsidRPr="00382043">
        <w:rPr>
          <w:sz w:val="24"/>
        </w:rPr>
        <w:t xml:space="preserve"> млн. рублей</w:t>
      </w:r>
      <w:r w:rsidR="008C71D9" w:rsidRPr="00382043">
        <w:rPr>
          <w:sz w:val="24"/>
        </w:rPr>
        <w:t xml:space="preserve">, с </w:t>
      </w:r>
      <w:r w:rsidR="003A0C02" w:rsidRPr="00382043">
        <w:rPr>
          <w:sz w:val="24"/>
        </w:rPr>
        <w:t>учетом индекса-дефлятора на 2024</w:t>
      </w:r>
      <w:r w:rsidR="008C71D9" w:rsidRPr="00382043">
        <w:rPr>
          <w:sz w:val="24"/>
        </w:rPr>
        <w:t xml:space="preserve"> год равного </w:t>
      </w:r>
      <w:r w:rsidR="00BA646E" w:rsidRPr="00382043">
        <w:rPr>
          <w:sz w:val="24"/>
        </w:rPr>
        <w:t>10</w:t>
      </w:r>
      <w:r w:rsidR="003A0C02" w:rsidRPr="00382043">
        <w:rPr>
          <w:sz w:val="24"/>
        </w:rPr>
        <w:t>8,4</w:t>
      </w:r>
      <w:r w:rsidR="008C71D9" w:rsidRPr="00382043">
        <w:rPr>
          <w:sz w:val="24"/>
        </w:rPr>
        <w:t>%.</w:t>
      </w:r>
    </w:p>
    <w:p w:rsidR="00883571" w:rsidRPr="00382043" w:rsidRDefault="00904E88" w:rsidP="004F6367">
      <w:pPr>
        <w:pStyle w:val="aa"/>
        <w:tabs>
          <w:tab w:val="left" w:pos="284"/>
        </w:tabs>
        <w:spacing w:before="0"/>
        <w:rPr>
          <w:sz w:val="24"/>
        </w:rPr>
      </w:pPr>
      <w:r w:rsidRPr="00382043">
        <w:rPr>
          <w:sz w:val="24"/>
        </w:rPr>
        <w:t xml:space="preserve">  В период 202</w:t>
      </w:r>
      <w:r w:rsidR="003A0C02" w:rsidRPr="00382043">
        <w:rPr>
          <w:sz w:val="24"/>
        </w:rPr>
        <w:t>5-2027</w:t>
      </w:r>
      <w:r w:rsidR="00883571" w:rsidRPr="00382043">
        <w:rPr>
          <w:sz w:val="24"/>
        </w:rPr>
        <w:t xml:space="preserve"> годов </w:t>
      </w:r>
      <w:r w:rsidRPr="00382043">
        <w:rPr>
          <w:sz w:val="24"/>
        </w:rPr>
        <w:t>сложн</w:t>
      </w:r>
      <w:r w:rsidR="008C71D9" w:rsidRPr="00382043">
        <w:rPr>
          <w:sz w:val="24"/>
        </w:rPr>
        <w:t>о прогнозировать рост по всем показателям раздела «Инвестиции»</w:t>
      </w:r>
      <w:r w:rsidR="000807C4" w:rsidRPr="00382043">
        <w:rPr>
          <w:sz w:val="24"/>
        </w:rPr>
        <w:t>. В пре</w:t>
      </w:r>
      <w:r w:rsidR="008C71D9" w:rsidRPr="00382043">
        <w:rPr>
          <w:sz w:val="24"/>
        </w:rPr>
        <w:t>дставленном прогнозе</w:t>
      </w:r>
      <w:r w:rsidR="00B3000F">
        <w:rPr>
          <w:sz w:val="24"/>
        </w:rPr>
        <w:t xml:space="preserve"> </w:t>
      </w:r>
      <w:r w:rsidR="00BA646E" w:rsidRPr="00382043">
        <w:rPr>
          <w:sz w:val="24"/>
        </w:rPr>
        <w:t>прогнозируется инвестиции</w:t>
      </w:r>
      <w:r w:rsidR="00883571" w:rsidRPr="00382043">
        <w:rPr>
          <w:sz w:val="24"/>
        </w:rPr>
        <w:t xml:space="preserve"> в основной капитал предприятий за счет привлечения новых инвесторов на территорию района, особенно в направлении развития лесопереработки, производства и сельхозпереработки, строительства социальных объектов и инженерной инфраструктуры за счет комплексной застройки территории района и газификации населенных пунктов в обоих вариантах прогноза  базовом и консервативном </w:t>
      </w:r>
      <w:r w:rsidR="00BA646E" w:rsidRPr="00382043">
        <w:rPr>
          <w:sz w:val="24"/>
        </w:rPr>
        <w:t xml:space="preserve"> на уровне 202</w:t>
      </w:r>
      <w:r w:rsidR="003A0C02" w:rsidRPr="00382043">
        <w:rPr>
          <w:sz w:val="24"/>
        </w:rPr>
        <w:t>3</w:t>
      </w:r>
      <w:r w:rsidR="00BA646E" w:rsidRPr="00382043">
        <w:rPr>
          <w:sz w:val="24"/>
        </w:rPr>
        <w:t xml:space="preserve"> года</w:t>
      </w:r>
      <w:r w:rsidR="003A0C02" w:rsidRPr="00382043">
        <w:rPr>
          <w:sz w:val="24"/>
        </w:rPr>
        <w:t>, а именно к 2027</w:t>
      </w:r>
      <w:r w:rsidR="00BA646E" w:rsidRPr="00382043">
        <w:rPr>
          <w:sz w:val="24"/>
        </w:rPr>
        <w:t xml:space="preserve"> году</w:t>
      </w:r>
      <w:r w:rsidR="008C71D9" w:rsidRPr="00382043">
        <w:rPr>
          <w:sz w:val="24"/>
        </w:rPr>
        <w:t xml:space="preserve"> на уровне </w:t>
      </w:r>
      <w:r w:rsidR="00E40A3F" w:rsidRPr="00382043">
        <w:rPr>
          <w:sz w:val="24"/>
        </w:rPr>
        <w:t>1024,88</w:t>
      </w:r>
      <w:r w:rsidR="008C71D9" w:rsidRPr="00382043">
        <w:rPr>
          <w:sz w:val="24"/>
        </w:rPr>
        <w:t xml:space="preserve"> млн. рублей в консервативном варианте и </w:t>
      </w:r>
      <w:r w:rsidR="00E40A3F" w:rsidRPr="00382043">
        <w:rPr>
          <w:sz w:val="24"/>
        </w:rPr>
        <w:t>1171,13</w:t>
      </w:r>
      <w:r w:rsidR="008C71D9" w:rsidRPr="00382043">
        <w:rPr>
          <w:sz w:val="24"/>
        </w:rPr>
        <w:t xml:space="preserve"> млн. руб. в базовом варианте.  </w:t>
      </w:r>
      <w:r w:rsidR="00EB6834">
        <w:rPr>
          <w:sz w:val="24"/>
        </w:rPr>
        <w:t>Причем в данный период</w:t>
      </w:r>
      <w:r w:rsidR="00B3000F">
        <w:rPr>
          <w:sz w:val="24"/>
        </w:rPr>
        <w:t xml:space="preserve"> </w:t>
      </w:r>
      <w:r w:rsidR="00EB6834">
        <w:rPr>
          <w:sz w:val="24"/>
        </w:rPr>
        <w:t>темпы роста инвестиций составят</w:t>
      </w:r>
      <w:r w:rsidR="00E40A3F" w:rsidRPr="00382043">
        <w:rPr>
          <w:sz w:val="24"/>
        </w:rPr>
        <w:t xml:space="preserve"> всего лишь 85,1-96,8%, при индексе дефляторе 104,4-107,4</w:t>
      </w:r>
      <w:r w:rsidR="004F6367" w:rsidRPr="00382043">
        <w:rPr>
          <w:sz w:val="24"/>
        </w:rPr>
        <w:t>%.</w:t>
      </w:r>
    </w:p>
    <w:p w:rsidR="004230BF" w:rsidRPr="00382043" w:rsidRDefault="001D0CF2" w:rsidP="00D6769E">
      <w:pPr>
        <w:numPr>
          <w:ilvl w:val="1"/>
          <w:numId w:val="3"/>
        </w:numPr>
        <w:tabs>
          <w:tab w:val="left" w:pos="567"/>
        </w:tabs>
        <w:suppressAutoHyphens/>
        <w:ind w:left="0" w:firstLine="0"/>
        <w:jc w:val="center"/>
        <w:rPr>
          <w:b/>
          <w:sz w:val="24"/>
          <w:szCs w:val="24"/>
        </w:rPr>
      </w:pPr>
      <w:r w:rsidRPr="00382043">
        <w:rPr>
          <w:b/>
          <w:sz w:val="24"/>
          <w:szCs w:val="24"/>
        </w:rPr>
        <w:t>Торговля и услуги населению</w:t>
      </w:r>
    </w:p>
    <w:p w:rsidR="00DD23F5" w:rsidRPr="00382043" w:rsidRDefault="00DD23F5" w:rsidP="005D50F4">
      <w:pPr>
        <w:widowControl w:val="0"/>
        <w:autoSpaceDE w:val="0"/>
        <w:autoSpaceDN w:val="0"/>
        <w:adjustRightInd w:val="0"/>
        <w:ind w:firstLine="720"/>
        <w:rPr>
          <w:sz w:val="24"/>
          <w:szCs w:val="24"/>
        </w:rPr>
      </w:pPr>
    </w:p>
    <w:p w:rsidR="00327011" w:rsidRPr="00382043" w:rsidRDefault="00AA079C" w:rsidP="00327011">
      <w:pPr>
        <w:rPr>
          <w:sz w:val="24"/>
          <w:szCs w:val="24"/>
        </w:rPr>
      </w:pPr>
      <w:r w:rsidRPr="00382043">
        <w:rPr>
          <w:sz w:val="24"/>
          <w:szCs w:val="24"/>
        </w:rPr>
        <w:t xml:space="preserve">По состоянию на </w:t>
      </w:r>
      <w:r w:rsidR="00EB6834">
        <w:rPr>
          <w:sz w:val="24"/>
          <w:szCs w:val="24"/>
        </w:rPr>
        <w:t xml:space="preserve">1 июля </w:t>
      </w:r>
      <w:r w:rsidRPr="00382043">
        <w:rPr>
          <w:sz w:val="24"/>
          <w:szCs w:val="24"/>
        </w:rPr>
        <w:t>202</w:t>
      </w:r>
      <w:r w:rsidR="00327011" w:rsidRPr="00382043">
        <w:rPr>
          <w:sz w:val="24"/>
          <w:szCs w:val="24"/>
        </w:rPr>
        <w:t>4</w:t>
      </w:r>
      <w:r w:rsidR="001D0CF2" w:rsidRPr="00382043">
        <w:rPr>
          <w:sz w:val="24"/>
          <w:szCs w:val="24"/>
        </w:rPr>
        <w:t xml:space="preserve"> год торговую деятельность</w:t>
      </w:r>
      <w:r w:rsidR="00A77ACA" w:rsidRPr="00382043">
        <w:rPr>
          <w:sz w:val="24"/>
          <w:szCs w:val="24"/>
        </w:rPr>
        <w:t xml:space="preserve"> розничной торговли </w:t>
      </w:r>
      <w:r w:rsidR="005D50F4" w:rsidRPr="00382043">
        <w:rPr>
          <w:sz w:val="24"/>
          <w:szCs w:val="24"/>
        </w:rPr>
        <w:t xml:space="preserve">на территории муниципального района «Сыктывдинский» осуществляют </w:t>
      </w:r>
      <w:r w:rsidR="00327011" w:rsidRPr="00382043">
        <w:rPr>
          <w:sz w:val="24"/>
          <w:szCs w:val="24"/>
        </w:rPr>
        <w:t xml:space="preserve">43 юридических лица и 179 индивидуальных предпринимателя (+21 ед.).  </w:t>
      </w:r>
    </w:p>
    <w:p w:rsidR="00EB6834" w:rsidRDefault="005D50F4" w:rsidP="00EB6834">
      <w:pPr>
        <w:jc w:val="left"/>
        <w:rPr>
          <w:sz w:val="24"/>
          <w:szCs w:val="24"/>
        </w:rPr>
      </w:pPr>
      <w:r w:rsidRPr="00382043">
        <w:rPr>
          <w:sz w:val="24"/>
          <w:szCs w:val="24"/>
        </w:rPr>
        <w:t xml:space="preserve">Всего функционируют </w:t>
      </w:r>
      <w:r w:rsidR="00327011" w:rsidRPr="00382043">
        <w:rPr>
          <w:sz w:val="24"/>
          <w:szCs w:val="24"/>
        </w:rPr>
        <w:t xml:space="preserve">115 торговых объектов, общей площадью 13298,4 кв.м. </w:t>
      </w:r>
    </w:p>
    <w:p w:rsidR="00A77ACA" w:rsidRPr="00382043" w:rsidRDefault="00327011" w:rsidP="00EB6834">
      <w:pPr>
        <w:ind w:firstLine="0"/>
        <w:rPr>
          <w:sz w:val="24"/>
          <w:szCs w:val="24"/>
        </w:rPr>
      </w:pPr>
      <w:r w:rsidRPr="00382043">
        <w:rPr>
          <w:sz w:val="24"/>
          <w:szCs w:val="24"/>
        </w:rPr>
        <w:lastRenderedPageBreak/>
        <w:t xml:space="preserve">(-120,2 кв.м.), </w:t>
      </w:r>
      <w:r w:rsidR="00AA079C" w:rsidRPr="00382043">
        <w:rPr>
          <w:sz w:val="24"/>
          <w:szCs w:val="24"/>
        </w:rPr>
        <w:t xml:space="preserve">что на </w:t>
      </w:r>
      <w:r w:rsidRPr="00382043">
        <w:rPr>
          <w:sz w:val="24"/>
          <w:szCs w:val="24"/>
        </w:rPr>
        <w:t>3</w:t>
      </w:r>
      <w:r w:rsidR="006B5C7B" w:rsidRPr="00382043">
        <w:rPr>
          <w:sz w:val="24"/>
          <w:szCs w:val="24"/>
        </w:rPr>
        <w:t xml:space="preserve"> объект</w:t>
      </w:r>
      <w:r w:rsidRPr="00382043">
        <w:rPr>
          <w:sz w:val="24"/>
          <w:szCs w:val="24"/>
        </w:rPr>
        <w:t>а</w:t>
      </w:r>
      <w:r w:rsidR="00AC7516">
        <w:rPr>
          <w:sz w:val="24"/>
          <w:szCs w:val="24"/>
        </w:rPr>
        <w:t xml:space="preserve"> </w:t>
      </w:r>
      <w:r w:rsidR="002E2FD3" w:rsidRPr="00382043">
        <w:rPr>
          <w:sz w:val="24"/>
          <w:szCs w:val="24"/>
        </w:rPr>
        <w:t>меньше</w:t>
      </w:r>
      <w:r w:rsidR="001D0CF2" w:rsidRPr="00382043">
        <w:rPr>
          <w:sz w:val="24"/>
          <w:szCs w:val="24"/>
        </w:rPr>
        <w:t xml:space="preserve">, </w:t>
      </w:r>
      <w:r w:rsidR="006B5C7B" w:rsidRPr="00382043">
        <w:rPr>
          <w:sz w:val="24"/>
          <w:szCs w:val="24"/>
        </w:rPr>
        <w:t>чем на ту же дату прошлого года</w:t>
      </w:r>
      <w:r w:rsidR="00A77ACA" w:rsidRPr="00382043">
        <w:rPr>
          <w:sz w:val="24"/>
          <w:szCs w:val="24"/>
        </w:rPr>
        <w:t xml:space="preserve">. </w:t>
      </w:r>
      <w:r w:rsidR="00A77ACA" w:rsidRPr="00382043">
        <w:rPr>
          <w:color w:val="000000"/>
          <w:sz w:val="24"/>
          <w:szCs w:val="24"/>
        </w:rPr>
        <w:t>Фактическая обеспеченность населения района площадью торговых объектов</w:t>
      </w:r>
      <w:r w:rsidR="005D50F4" w:rsidRPr="00382043">
        <w:rPr>
          <w:color w:val="000000"/>
          <w:sz w:val="24"/>
          <w:szCs w:val="24"/>
        </w:rPr>
        <w:t xml:space="preserve"> составляет </w:t>
      </w:r>
      <w:r w:rsidRPr="00382043">
        <w:rPr>
          <w:color w:val="000000"/>
          <w:sz w:val="24"/>
          <w:szCs w:val="24"/>
        </w:rPr>
        <w:t>620,0</w:t>
      </w:r>
      <w:r w:rsidR="00A77ACA" w:rsidRPr="00382043">
        <w:rPr>
          <w:color w:val="000000"/>
          <w:sz w:val="24"/>
          <w:szCs w:val="24"/>
        </w:rPr>
        <w:t xml:space="preserve"> кв.м. при нормативной минимальной обеспеченности для МР «Сыктывдинский» - 402,0 кв.м.</w:t>
      </w:r>
      <w:r w:rsidR="00B3000F">
        <w:rPr>
          <w:color w:val="000000"/>
          <w:sz w:val="24"/>
          <w:szCs w:val="24"/>
        </w:rPr>
        <w:t xml:space="preserve"> </w:t>
      </w:r>
      <w:r w:rsidR="005D50F4" w:rsidRPr="00382043">
        <w:rPr>
          <w:sz w:val="24"/>
          <w:szCs w:val="24"/>
        </w:rPr>
        <w:t>В населенных пунктах, где нет предприятий розничной торговли, организована выездная торговля продуктами первой необходимости (п.Новоипатово, д.Шыладор, д.</w:t>
      </w:r>
      <w:r w:rsidRPr="00382043">
        <w:rPr>
          <w:sz w:val="24"/>
          <w:szCs w:val="24"/>
        </w:rPr>
        <w:t xml:space="preserve">Ипатово, </w:t>
      </w:r>
      <w:r w:rsidR="005D50F4" w:rsidRPr="00382043">
        <w:rPr>
          <w:sz w:val="24"/>
          <w:szCs w:val="24"/>
        </w:rPr>
        <w:t>д.Сёйты).  На период паводка завозится запас продуктов первой необходимости в</w:t>
      </w:r>
      <w:r w:rsidR="00545363" w:rsidRPr="00382043">
        <w:rPr>
          <w:sz w:val="24"/>
          <w:szCs w:val="24"/>
        </w:rPr>
        <w:t xml:space="preserve"> н</w:t>
      </w:r>
      <w:r w:rsidR="00E15617" w:rsidRPr="00382043">
        <w:rPr>
          <w:sz w:val="24"/>
          <w:szCs w:val="24"/>
        </w:rPr>
        <w:t>аселенные пункты Усть – Пожег и</w:t>
      </w:r>
      <w:r w:rsidR="005D50F4" w:rsidRPr="00382043">
        <w:rPr>
          <w:sz w:val="24"/>
          <w:szCs w:val="24"/>
        </w:rPr>
        <w:t xml:space="preserve">Озёл. Осуществляется доставка продуктов по заказам населения. </w:t>
      </w:r>
      <w:r w:rsidR="00EB6834">
        <w:rPr>
          <w:sz w:val="24"/>
          <w:szCs w:val="24"/>
        </w:rPr>
        <w:t>Однако в торговых объектах населенных пунктов Озел и Слудка</w:t>
      </w:r>
      <w:r w:rsidR="00B3000F">
        <w:rPr>
          <w:sz w:val="24"/>
          <w:szCs w:val="24"/>
        </w:rPr>
        <w:t xml:space="preserve"> </w:t>
      </w:r>
      <w:r w:rsidR="00EB6834">
        <w:rPr>
          <w:sz w:val="24"/>
          <w:szCs w:val="24"/>
        </w:rPr>
        <w:t xml:space="preserve">имеется проблема с кадрами, отсутствуют продавцы, магазинам требуется ремонт. Администрация района планирует разработку подпрограммы по торговле, с субсидированием расходов на ремонт торговых объектов в малочисленных и удаленных населенных пунктах района. </w:t>
      </w:r>
    </w:p>
    <w:p w:rsidR="00941958" w:rsidRPr="00382043" w:rsidRDefault="001D0CF2" w:rsidP="001D0CF2">
      <w:pPr>
        <w:tabs>
          <w:tab w:val="left" w:pos="9643"/>
        </w:tabs>
        <w:rPr>
          <w:sz w:val="24"/>
          <w:szCs w:val="24"/>
        </w:rPr>
      </w:pPr>
      <w:r w:rsidRPr="00382043">
        <w:rPr>
          <w:sz w:val="24"/>
          <w:szCs w:val="24"/>
        </w:rPr>
        <w:t xml:space="preserve">В </w:t>
      </w:r>
      <w:r w:rsidR="00327011" w:rsidRPr="00382043">
        <w:rPr>
          <w:sz w:val="24"/>
          <w:szCs w:val="24"/>
        </w:rPr>
        <w:t>2023</w:t>
      </w:r>
      <w:r w:rsidRPr="00382043">
        <w:rPr>
          <w:sz w:val="24"/>
          <w:szCs w:val="24"/>
        </w:rPr>
        <w:t xml:space="preserve"> году оборот розничной торговли по сравнению с предыдущим годом</w:t>
      </w:r>
      <w:r w:rsidR="00B3000F">
        <w:rPr>
          <w:sz w:val="24"/>
          <w:szCs w:val="24"/>
        </w:rPr>
        <w:t xml:space="preserve"> </w:t>
      </w:r>
      <w:r w:rsidR="002E2FD3" w:rsidRPr="00382043">
        <w:rPr>
          <w:sz w:val="24"/>
          <w:szCs w:val="24"/>
        </w:rPr>
        <w:t>снизился до 9</w:t>
      </w:r>
      <w:r w:rsidR="00327011" w:rsidRPr="00382043">
        <w:rPr>
          <w:sz w:val="24"/>
          <w:szCs w:val="24"/>
        </w:rPr>
        <w:t>9,0</w:t>
      </w:r>
      <w:r w:rsidR="002E2FD3" w:rsidRPr="00382043">
        <w:rPr>
          <w:sz w:val="24"/>
          <w:szCs w:val="24"/>
        </w:rPr>
        <w:t xml:space="preserve">% </w:t>
      </w:r>
      <w:r w:rsidR="00545363" w:rsidRPr="00382043">
        <w:rPr>
          <w:sz w:val="24"/>
          <w:szCs w:val="24"/>
        </w:rPr>
        <w:t xml:space="preserve">и составил – </w:t>
      </w:r>
      <w:r w:rsidR="002E2FD3" w:rsidRPr="00382043">
        <w:rPr>
          <w:sz w:val="24"/>
          <w:szCs w:val="24"/>
        </w:rPr>
        <w:t>17</w:t>
      </w:r>
      <w:r w:rsidR="00327011" w:rsidRPr="00382043">
        <w:rPr>
          <w:sz w:val="24"/>
          <w:szCs w:val="24"/>
        </w:rPr>
        <w:t>44,5</w:t>
      </w:r>
      <w:r w:rsidR="00B3000F">
        <w:rPr>
          <w:sz w:val="24"/>
          <w:szCs w:val="24"/>
        </w:rPr>
        <w:t xml:space="preserve"> </w:t>
      </w:r>
      <w:r w:rsidR="005D19A8" w:rsidRPr="00382043">
        <w:rPr>
          <w:sz w:val="24"/>
          <w:szCs w:val="24"/>
        </w:rPr>
        <w:t>млн. руб.</w:t>
      </w:r>
      <w:r w:rsidR="002E2FD3" w:rsidRPr="00382043">
        <w:rPr>
          <w:sz w:val="24"/>
          <w:szCs w:val="24"/>
        </w:rPr>
        <w:t>, при индексе-дефляторе 1</w:t>
      </w:r>
      <w:r w:rsidR="00327011" w:rsidRPr="00382043">
        <w:rPr>
          <w:sz w:val="24"/>
          <w:szCs w:val="24"/>
        </w:rPr>
        <w:t>04,6</w:t>
      </w:r>
      <w:r w:rsidR="002E2FD3" w:rsidRPr="00382043">
        <w:rPr>
          <w:sz w:val="24"/>
          <w:szCs w:val="24"/>
        </w:rPr>
        <w:t>%. Одн</w:t>
      </w:r>
      <w:r w:rsidR="00327011" w:rsidRPr="00382043">
        <w:rPr>
          <w:sz w:val="24"/>
          <w:szCs w:val="24"/>
        </w:rPr>
        <w:t>ако в первой половине 2024</w:t>
      </w:r>
      <w:r w:rsidR="00545363" w:rsidRPr="00382043">
        <w:rPr>
          <w:sz w:val="24"/>
          <w:szCs w:val="24"/>
        </w:rPr>
        <w:t xml:space="preserve"> года </w:t>
      </w:r>
      <w:r w:rsidR="002E2FD3" w:rsidRPr="00382043">
        <w:rPr>
          <w:sz w:val="24"/>
          <w:szCs w:val="24"/>
        </w:rPr>
        <w:t>рост оборота возобновился, темпы роста составили 1</w:t>
      </w:r>
      <w:r w:rsidR="00AC1026" w:rsidRPr="00382043">
        <w:rPr>
          <w:sz w:val="24"/>
          <w:szCs w:val="24"/>
        </w:rPr>
        <w:t>16</w:t>
      </w:r>
      <w:r w:rsidR="003C7BC2">
        <w:rPr>
          <w:sz w:val="24"/>
          <w:szCs w:val="24"/>
        </w:rPr>
        <w:t>,</w:t>
      </w:r>
      <w:r w:rsidR="002E2FD3" w:rsidRPr="00382043">
        <w:rPr>
          <w:sz w:val="24"/>
          <w:szCs w:val="24"/>
        </w:rPr>
        <w:t>3%</w:t>
      </w:r>
      <w:r w:rsidR="00941958" w:rsidRPr="00382043">
        <w:rPr>
          <w:sz w:val="24"/>
          <w:szCs w:val="24"/>
        </w:rPr>
        <w:t>, при его сохранени</w:t>
      </w:r>
      <w:r w:rsidR="002E2FD3" w:rsidRPr="00382043">
        <w:rPr>
          <w:sz w:val="24"/>
          <w:szCs w:val="24"/>
        </w:rPr>
        <w:t>и и с учетом индекса-дефлятора в 1</w:t>
      </w:r>
      <w:r w:rsidR="00AC1026" w:rsidRPr="00382043">
        <w:rPr>
          <w:sz w:val="24"/>
          <w:szCs w:val="24"/>
        </w:rPr>
        <w:t>07,3</w:t>
      </w:r>
      <w:r w:rsidR="002E2FD3" w:rsidRPr="00382043">
        <w:rPr>
          <w:sz w:val="24"/>
          <w:szCs w:val="24"/>
        </w:rPr>
        <w:t>% можно произвести оц</w:t>
      </w:r>
      <w:r w:rsidR="00941958" w:rsidRPr="00382043">
        <w:rPr>
          <w:sz w:val="24"/>
          <w:szCs w:val="24"/>
        </w:rPr>
        <w:t>енку оборота розничной торговли</w:t>
      </w:r>
      <w:r w:rsidR="00AC1026" w:rsidRPr="00382043">
        <w:rPr>
          <w:sz w:val="24"/>
          <w:szCs w:val="24"/>
        </w:rPr>
        <w:t xml:space="preserve"> на 2024</w:t>
      </w:r>
      <w:r w:rsidR="002E2FD3" w:rsidRPr="00382043">
        <w:rPr>
          <w:sz w:val="24"/>
          <w:szCs w:val="24"/>
        </w:rPr>
        <w:t xml:space="preserve"> год </w:t>
      </w:r>
      <w:r w:rsidR="00941958" w:rsidRPr="00382043">
        <w:rPr>
          <w:sz w:val="24"/>
          <w:szCs w:val="24"/>
        </w:rPr>
        <w:t xml:space="preserve">в районе </w:t>
      </w:r>
      <w:r w:rsidR="002E2FD3" w:rsidRPr="00382043">
        <w:rPr>
          <w:sz w:val="24"/>
          <w:szCs w:val="24"/>
        </w:rPr>
        <w:t xml:space="preserve">в размере </w:t>
      </w:r>
      <w:r w:rsidR="00AC1026" w:rsidRPr="00382043">
        <w:rPr>
          <w:sz w:val="24"/>
          <w:szCs w:val="24"/>
        </w:rPr>
        <w:t>1901,80</w:t>
      </w:r>
      <w:r w:rsidR="00B3000F">
        <w:rPr>
          <w:sz w:val="24"/>
          <w:szCs w:val="24"/>
        </w:rPr>
        <w:t xml:space="preserve"> </w:t>
      </w:r>
      <w:r w:rsidR="00941958" w:rsidRPr="00382043">
        <w:rPr>
          <w:sz w:val="24"/>
          <w:szCs w:val="24"/>
        </w:rPr>
        <w:t>мл</w:t>
      </w:r>
      <w:r w:rsidR="005D19A8" w:rsidRPr="00382043">
        <w:rPr>
          <w:sz w:val="24"/>
          <w:szCs w:val="24"/>
        </w:rPr>
        <w:t>н</w:t>
      </w:r>
      <w:r w:rsidR="00941958" w:rsidRPr="00382043">
        <w:rPr>
          <w:sz w:val="24"/>
          <w:szCs w:val="24"/>
        </w:rPr>
        <w:t xml:space="preserve">. руб. </w:t>
      </w:r>
    </w:p>
    <w:p w:rsidR="004618BB" w:rsidRPr="00382043" w:rsidRDefault="00475B74" w:rsidP="001D0CF2">
      <w:pPr>
        <w:tabs>
          <w:tab w:val="left" w:pos="9643"/>
        </w:tabs>
        <w:rPr>
          <w:sz w:val="24"/>
          <w:szCs w:val="24"/>
        </w:rPr>
      </w:pPr>
      <w:r w:rsidRPr="00382043">
        <w:rPr>
          <w:sz w:val="24"/>
          <w:szCs w:val="24"/>
        </w:rPr>
        <w:t>В прогнозе на 202</w:t>
      </w:r>
      <w:r w:rsidR="00AC1026" w:rsidRPr="00382043">
        <w:rPr>
          <w:sz w:val="24"/>
          <w:szCs w:val="24"/>
        </w:rPr>
        <w:t>5-2027</w:t>
      </w:r>
      <w:r w:rsidRPr="00382043">
        <w:rPr>
          <w:sz w:val="24"/>
          <w:szCs w:val="24"/>
        </w:rPr>
        <w:t xml:space="preserve"> годы</w:t>
      </w:r>
      <w:r w:rsidR="004618BB" w:rsidRPr="00382043">
        <w:rPr>
          <w:sz w:val="24"/>
          <w:szCs w:val="24"/>
        </w:rPr>
        <w:t xml:space="preserve"> темпы роста прогнозируются положительные в обоих вариантах: консервативном и базовом от 1</w:t>
      </w:r>
      <w:r w:rsidR="00AC1026" w:rsidRPr="00382043">
        <w:rPr>
          <w:sz w:val="24"/>
          <w:szCs w:val="24"/>
        </w:rPr>
        <w:t>01,7-103,5</w:t>
      </w:r>
      <w:r w:rsidR="004618BB" w:rsidRPr="00382043">
        <w:rPr>
          <w:sz w:val="24"/>
          <w:szCs w:val="24"/>
        </w:rPr>
        <w:t>%</w:t>
      </w:r>
      <w:r w:rsidR="00E070D9" w:rsidRPr="00382043">
        <w:rPr>
          <w:sz w:val="24"/>
          <w:szCs w:val="24"/>
        </w:rPr>
        <w:t xml:space="preserve"> с индексом</w:t>
      </w:r>
      <w:r w:rsidR="009E20AF" w:rsidRPr="00382043">
        <w:rPr>
          <w:sz w:val="24"/>
          <w:szCs w:val="24"/>
        </w:rPr>
        <w:t>-</w:t>
      </w:r>
      <w:r w:rsidR="00E070D9" w:rsidRPr="00382043">
        <w:rPr>
          <w:sz w:val="24"/>
          <w:szCs w:val="24"/>
        </w:rPr>
        <w:t>дефлятором</w:t>
      </w:r>
      <w:r w:rsidR="00AC1026" w:rsidRPr="00382043">
        <w:rPr>
          <w:sz w:val="24"/>
          <w:szCs w:val="24"/>
        </w:rPr>
        <w:t xml:space="preserve"> в размере 101,7 – 101,9%</w:t>
      </w:r>
      <w:r w:rsidR="004618BB" w:rsidRPr="00382043">
        <w:rPr>
          <w:sz w:val="24"/>
          <w:szCs w:val="24"/>
        </w:rPr>
        <w:t xml:space="preserve"> в кон</w:t>
      </w:r>
      <w:r w:rsidR="00AC1026" w:rsidRPr="00382043">
        <w:rPr>
          <w:sz w:val="24"/>
          <w:szCs w:val="24"/>
        </w:rPr>
        <w:t xml:space="preserve">сервативном варианте прогноза и </w:t>
      </w:r>
      <w:r w:rsidR="004618BB" w:rsidRPr="00382043">
        <w:rPr>
          <w:sz w:val="24"/>
          <w:szCs w:val="24"/>
        </w:rPr>
        <w:t>10</w:t>
      </w:r>
      <w:r w:rsidR="00AC1026" w:rsidRPr="00382043">
        <w:rPr>
          <w:sz w:val="24"/>
          <w:szCs w:val="24"/>
        </w:rPr>
        <w:t>2,5–</w:t>
      </w:r>
      <w:r w:rsidR="004618BB" w:rsidRPr="00382043">
        <w:rPr>
          <w:sz w:val="24"/>
          <w:szCs w:val="24"/>
        </w:rPr>
        <w:t>1</w:t>
      </w:r>
      <w:r w:rsidR="00941958" w:rsidRPr="00382043">
        <w:rPr>
          <w:sz w:val="24"/>
          <w:szCs w:val="24"/>
        </w:rPr>
        <w:t>0</w:t>
      </w:r>
      <w:r w:rsidR="00AC1026" w:rsidRPr="00382043">
        <w:rPr>
          <w:sz w:val="24"/>
          <w:szCs w:val="24"/>
        </w:rPr>
        <w:t>3,5</w:t>
      </w:r>
      <w:r w:rsidR="004618BB" w:rsidRPr="00382043">
        <w:rPr>
          <w:sz w:val="24"/>
          <w:szCs w:val="24"/>
        </w:rPr>
        <w:t>% в базовом варианте прогноза.</w:t>
      </w:r>
    </w:p>
    <w:p w:rsidR="00BD3D1E" w:rsidRPr="00382043" w:rsidRDefault="004618BB" w:rsidP="001D0CF2">
      <w:pPr>
        <w:tabs>
          <w:tab w:val="left" w:pos="9643"/>
        </w:tabs>
        <w:rPr>
          <w:sz w:val="24"/>
          <w:szCs w:val="24"/>
        </w:rPr>
      </w:pPr>
      <w:r w:rsidRPr="00382043">
        <w:rPr>
          <w:sz w:val="24"/>
          <w:szCs w:val="24"/>
        </w:rPr>
        <w:t xml:space="preserve">В прогнозе учтены индексы потребительских цен на конец года и в среднем за год, представленные в Прогнозе социально-экономического развития </w:t>
      </w:r>
      <w:r w:rsidR="00E95ACE" w:rsidRPr="00382043">
        <w:rPr>
          <w:sz w:val="24"/>
          <w:szCs w:val="24"/>
        </w:rPr>
        <w:t>Р</w:t>
      </w:r>
      <w:r w:rsidRPr="00382043">
        <w:rPr>
          <w:sz w:val="24"/>
          <w:szCs w:val="24"/>
        </w:rPr>
        <w:t>оссийской Федерации. Для оценочных показа</w:t>
      </w:r>
      <w:r w:rsidR="00AC1026" w:rsidRPr="00382043">
        <w:rPr>
          <w:sz w:val="24"/>
          <w:szCs w:val="24"/>
        </w:rPr>
        <w:t>телей 2024</w:t>
      </w:r>
      <w:r w:rsidR="00E95ACE" w:rsidRPr="00382043">
        <w:rPr>
          <w:sz w:val="24"/>
          <w:szCs w:val="24"/>
        </w:rPr>
        <w:t xml:space="preserve"> года применяю</w:t>
      </w:r>
      <w:r w:rsidRPr="00382043">
        <w:rPr>
          <w:sz w:val="24"/>
          <w:szCs w:val="24"/>
        </w:rPr>
        <w:t xml:space="preserve">тся </w:t>
      </w:r>
      <w:r w:rsidR="00E95ACE" w:rsidRPr="00382043">
        <w:rPr>
          <w:sz w:val="24"/>
          <w:szCs w:val="24"/>
        </w:rPr>
        <w:t>и</w:t>
      </w:r>
      <w:r w:rsidRPr="00382043">
        <w:rPr>
          <w:sz w:val="24"/>
          <w:szCs w:val="24"/>
        </w:rPr>
        <w:t>ндекс</w:t>
      </w:r>
      <w:r w:rsidR="00E95ACE" w:rsidRPr="00382043">
        <w:rPr>
          <w:sz w:val="24"/>
          <w:szCs w:val="24"/>
        </w:rPr>
        <w:t>ы</w:t>
      </w:r>
      <w:r w:rsidRPr="00382043">
        <w:rPr>
          <w:sz w:val="24"/>
          <w:szCs w:val="24"/>
        </w:rPr>
        <w:t xml:space="preserve"> потребительских цен на конец года в размере </w:t>
      </w:r>
      <w:r w:rsidR="0010462E" w:rsidRPr="00382043">
        <w:rPr>
          <w:sz w:val="24"/>
          <w:szCs w:val="24"/>
        </w:rPr>
        <w:t>10</w:t>
      </w:r>
      <w:r w:rsidR="00EB6834">
        <w:rPr>
          <w:sz w:val="24"/>
          <w:szCs w:val="24"/>
        </w:rPr>
        <w:t>8,8%</w:t>
      </w:r>
      <w:r w:rsidRPr="00382043">
        <w:rPr>
          <w:sz w:val="24"/>
          <w:szCs w:val="24"/>
        </w:rPr>
        <w:t xml:space="preserve"> и </w:t>
      </w:r>
      <w:r w:rsidR="00E95ACE" w:rsidRPr="00382043">
        <w:rPr>
          <w:sz w:val="24"/>
          <w:szCs w:val="24"/>
        </w:rPr>
        <w:t>и</w:t>
      </w:r>
      <w:r w:rsidR="00CA45E0" w:rsidRPr="00382043">
        <w:rPr>
          <w:sz w:val="24"/>
          <w:szCs w:val="24"/>
        </w:rPr>
        <w:t>ндекс</w:t>
      </w:r>
      <w:r w:rsidR="00E95ACE" w:rsidRPr="00382043">
        <w:rPr>
          <w:sz w:val="24"/>
          <w:szCs w:val="24"/>
        </w:rPr>
        <w:t>ы</w:t>
      </w:r>
      <w:r w:rsidR="00AC7516">
        <w:rPr>
          <w:sz w:val="24"/>
          <w:szCs w:val="24"/>
        </w:rPr>
        <w:t xml:space="preserve"> </w:t>
      </w:r>
      <w:r w:rsidRPr="00382043">
        <w:rPr>
          <w:sz w:val="24"/>
          <w:szCs w:val="24"/>
        </w:rPr>
        <w:t xml:space="preserve">потребительских цен в среднем за год </w:t>
      </w:r>
      <w:r w:rsidR="00941958" w:rsidRPr="00382043">
        <w:rPr>
          <w:sz w:val="24"/>
          <w:szCs w:val="24"/>
        </w:rPr>
        <w:t xml:space="preserve">также </w:t>
      </w:r>
      <w:r w:rsidRPr="00382043">
        <w:rPr>
          <w:sz w:val="24"/>
          <w:szCs w:val="24"/>
        </w:rPr>
        <w:t xml:space="preserve">в размере </w:t>
      </w:r>
      <w:r w:rsidR="0010462E" w:rsidRPr="00382043">
        <w:rPr>
          <w:sz w:val="24"/>
          <w:szCs w:val="24"/>
        </w:rPr>
        <w:t>106</w:t>
      </w:r>
      <w:r w:rsidR="00941958" w:rsidRPr="00382043">
        <w:rPr>
          <w:sz w:val="24"/>
          <w:szCs w:val="24"/>
        </w:rPr>
        <w:t>,6</w:t>
      </w:r>
      <w:r w:rsidRPr="00382043">
        <w:rPr>
          <w:sz w:val="24"/>
          <w:szCs w:val="24"/>
        </w:rPr>
        <w:t>%. В</w:t>
      </w:r>
      <w:r w:rsidR="00456BC7" w:rsidRPr="00382043">
        <w:rPr>
          <w:sz w:val="24"/>
          <w:szCs w:val="24"/>
        </w:rPr>
        <w:t xml:space="preserve"> среднесрочном периоде 202</w:t>
      </w:r>
      <w:r w:rsidR="0010462E" w:rsidRPr="00382043">
        <w:rPr>
          <w:sz w:val="24"/>
          <w:szCs w:val="24"/>
        </w:rPr>
        <w:t>5-2027</w:t>
      </w:r>
      <w:r w:rsidR="00456BC7" w:rsidRPr="00382043">
        <w:rPr>
          <w:sz w:val="24"/>
          <w:szCs w:val="24"/>
        </w:rPr>
        <w:t xml:space="preserve"> годов</w:t>
      </w:r>
      <w:r w:rsidRPr="00382043">
        <w:rPr>
          <w:sz w:val="24"/>
          <w:szCs w:val="24"/>
        </w:rPr>
        <w:t xml:space="preserve"> индексы потребительских цен установлены</w:t>
      </w:r>
      <w:r w:rsidR="00CA45E0" w:rsidRPr="00382043">
        <w:rPr>
          <w:sz w:val="24"/>
          <w:szCs w:val="24"/>
        </w:rPr>
        <w:t xml:space="preserve"> в диапазоне 10</w:t>
      </w:r>
      <w:r w:rsidR="0010462E" w:rsidRPr="00382043">
        <w:rPr>
          <w:sz w:val="24"/>
          <w:szCs w:val="24"/>
        </w:rPr>
        <w:t>4,0</w:t>
      </w:r>
      <w:r w:rsidR="00941958" w:rsidRPr="00382043">
        <w:rPr>
          <w:sz w:val="24"/>
          <w:szCs w:val="24"/>
        </w:rPr>
        <w:t>-10</w:t>
      </w:r>
      <w:r w:rsidR="0010462E" w:rsidRPr="00382043">
        <w:rPr>
          <w:sz w:val="24"/>
          <w:szCs w:val="24"/>
        </w:rPr>
        <w:t>4,7</w:t>
      </w:r>
      <w:r w:rsidR="00CA45E0" w:rsidRPr="00382043">
        <w:rPr>
          <w:sz w:val="24"/>
          <w:szCs w:val="24"/>
        </w:rPr>
        <w:t xml:space="preserve">% в консервативной варианте и </w:t>
      </w:r>
      <w:r w:rsidR="00E95ACE" w:rsidRPr="00382043">
        <w:rPr>
          <w:sz w:val="24"/>
          <w:szCs w:val="24"/>
        </w:rPr>
        <w:t xml:space="preserve">в диапазоне </w:t>
      </w:r>
      <w:r w:rsidR="00941958" w:rsidRPr="00382043">
        <w:rPr>
          <w:sz w:val="24"/>
          <w:szCs w:val="24"/>
        </w:rPr>
        <w:t>104,7-10</w:t>
      </w:r>
      <w:r w:rsidR="0010462E" w:rsidRPr="00382043">
        <w:rPr>
          <w:sz w:val="24"/>
          <w:szCs w:val="24"/>
        </w:rPr>
        <w:t>4,8</w:t>
      </w:r>
      <w:r w:rsidR="00CA45E0" w:rsidRPr="00382043">
        <w:rPr>
          <w:sz w:val="24"/>
          <w:szCs w:val="24"/>
        </w:rPr>
        <w:t>% в базовом варианте Прогноза.</w:t>
      </w:r>
    </w:p>
    <w:p w:rsidR="00CA45E0" w:rsidRPr="00382043" w:rsidRDefault="00CA45E0" w:rsidP="001D0CF2">
      <w:pPr>
        <w:tabs>
          <w:tab w:val="left" w:pos="9643"/>
        </w:tabs>
        <w:rPr>
          <w:sz w:val="24"/>
          <w:szCs w:val="24"/>
        </w:rPr>
      </w:pPr>
      <w:r w:rsidRPr="00382043">
        <w:rPr>
          <w:sz w:val="24"/>
          <w:szCs w:val="24"/>
        </w:rPr>
        <w:t xml:space="preserve"> С учетом индексов – дефляторов </w:t>
      </w:r>
      <w:r w:rsidR="0010462E" w:rsidRPr="00382043">
        <w:rPr>
          <w:sz w:val="24"/>
          <w:szCs w:val="24"/>
        </w:rPr>
        <w:t>оборот розничной торговли к 2027</w:t>
      </w:r>
      <w:r w:rsidRPr="00382043">
        <w:rPr>
          <w:sz w:val="24"/>
          <w:szCs w:val="24"/>
        </w:rPr>
        <w:t xml:space="preserve"> году по консервативного варианту будет составлять </w:t>
      </w:r>
      <w:r w:rsidR="0010462E" w:rsidRPr="00382043">
        <w:rPr>
          <w:sz w:val="24"/>
          <w:szCs w:val="24"/>
        </w:rPr>
        <w:t>2090,16</w:t>
      </w:r>
      <w:r w:rsidR="00941958" w:rsidRPr="00382043">
        <w:rPr>
          <w:sz w:val="24"/>
          <w:szCs w:val="24"/>
        </w:rPr>
        <w:t xml:space="preserve"> мл</w:t>
      </w:r>
      <w:r w:rsidR="005D19A8" w:rsidRPr="00382043">
        <w:rPr>
          <w:sz w:val="24"/>
          <w:szCs w:val="24"/>
        </w:rPr>
        <w:t>н</w:t>
      </w:r>
      <w:r w:rsidR="00941958" w:rsidRPr="00382043">
        <w:rPr>
          <w:sz w:val="24"/>
          <w:szCs w:val="24"/>
        </w:rPr>
        <w:t>. руб</w:t>
      </w:r>
      <w:r w:rsidR="00745D9C" w:rsidRPr="00382043">
        <w:rPr>
          <w:sz w:val="24"/>
          <w:szCs w:val="24"/>
        </w:rPr>
        <w:t>.</w:t>
      </w:r>
      <w:r w:rsidRPr="00382043">
        <w:rPr>
          <w:sz w:val="24"/>
          <w:szCs w:val="24"/>
        </w:rPr>
        <w:t xml:space="preserve">, по базовому варианту – </w:t>
      </w:r>
      <w:r w:rsidR="00941958" w:rsidRPr="00382043">
        <w:rPr>
          <w:sz w:val="24"/>
          <w:szCs w:val="24"/>
        </w:rPr>
        <w:t>2</w:t>
      </w:r>
      <w:r w:rsidR="0010462E" w:rsidRPr="00382043">
        <w:rPr>
          <w:sz w:val="24"/>
          <w:szCs w:val="24"/>
        </w:rPr>
        <w:t>353,37</w:t>
      </w:r>
      <w:r w:rsidR="00941958" w:rsidRPr="00382043">
        <w:rPr>
          <w:sz w:val="24"/>
          <w:szCs w:val="24"/>
        </w:rPr>
        <w:t xml:space="preserve"> мл</w:t>
      </w:r>
      <w:r w:rsidR="005D19A8" w:rsidRPr="00382043">
        <w:rPr>
          <w:sz w:val="24"/>
          <w:szCs w:val="24"/>
        </w:rPr>
        <w:t>н</w:t>
      </w:r>
      <w:r w:rsidR="00941958" w:rsidRPr="00382043">
        <w:rPr>
          <w:sz w:val="24"/>
          <w:szCs w:val="24"/>
        </w:rPr>
        <w:t xml:space="preserve">. </w:t>
      </w:r>
      <w:r w:rsidRPr="00382043">
        <w:rPr>
          <w:sz w:val="24"/>
          <w:szCs w:val="24"/>
        </w:rPr>
        <w:t>руб.</w:t>
      </w:r>
    </w:p>
    <w:p w:rsidR="00CA45E0" w:rsidRPr="00382043" w:rsidRDefault="00CA45E0" w:rsidP="00CA45E0">
      <w:pPr>
        <w:tabs>
          <w:tab w:val="left" w:pos="9643"/>
        </w:tabs>
        <w:rPr>
          <w:sz w:val="24"/>
          <w:szCs w:val="24"/>
        </w:rPr>
      </w:pPr>
      <w:r w:rsidRPr="00382043">
        <w:rPr>
          <w:sz w:val="24"/>
          <w:szCs w:val="24"/>
        </w:rPr>
        <w:t xml:space="preserve">На территории района также размещаются 17 объектов общественного питания, из них 13 общедоступных столовых и закусочных находятся в сельских поселениях Выльгорт, Пажга, Зеленец. Общее количество посадочных мест составляет 2227, из них 558 мест приходится на общедоступные столовые и закусочные. Суммарная площадь всех объектов общественного питания муниципального района составила 3625,06 кв.м. Данная сфера потребительского рынка развита недостаточно, в виду отсутствия спроса в небольших поселках. </w:t>
      </w:r>
    </w:p>
    <w:p w:rsidR="00CA45E0" w:rsidRPr="00382043" w:rsidRDefault="001D0CF2" w:rsidP="001D0CF2">
      <w:pPr>
        <w:tabs>
          <w:tab w:val="left" w:pos="9643"/>
        </w:tabs>
        <w:rPr>
          <w:sz w:val="24"/>
          <w:szCs w:val="24"/>
        </w:rPr>
      </w:pPr>
      <w:r w:rsidRPr="00382043">
        <w:rPr>
          <w:sz w:val="24"/>
          <w:szCs w:val="24"/>
        </w:rPr>
        <w:t xml:space="preserve">Объем общественного </w:t>
      </w:r>
      <w:r w:rsidR="00C40F6E" w:rsidRPr="00382043">
        <w:rPr>
          <w:sz w:val="24"/>
          <w:szCs w:val="24"/>
        </w:rPr>
        <w:t xml:space="preserve">питания </w:t>
      </w:r>
      <w:r w:rsidR="00165CBF" w:rsidRPr="00382043">
        <w:rPr>
          <w:sz w:val="24"/>
          <w:szCs w:val="24"/>
        </w:rPr>
        <w:t xml:space="preserve">в </w:t>
      </w:r>
      <w:r w:rsidR="0010462E" w:rsidRPr="00382043">
        <w:rPr>
          <w:sz w:val="24"/>
          <w:szCs w:val="24"/>
        </w:rPr>
        <w:t>2023</w:t>
      </w:r>
      <w:r w:rsidR="00C40F6E" w:rsidRPr="00382043">
        <w:rPr>
          <w:sz w:val="24"/>
          <w:szCs w:val="24"/>
        </w:rPr>
        <w:t xml:space="preserve"> года </w:t>
      </w:r>
      <w:r w:rsidR="00CA45E0" w:rsidRPr="00382043">
        <w:rPr>
          <w:sz w:val="24"/>
          <w:szCs w:val="24"/>
        </w:rPr>
        <w:t xml:space="preserve">возрос на </w:t>
      </w:r>
      <w:r w:rsidR="00941958" w:rsidRPr="00382043">
        <w:rPr>
          <w:sz w:val="24"/>
          <w:szCs w:val="24"/>
        </w:rPr>
        <w:t>10</w:t>
      </w:r>
      <w:r w:rsidR="0010462E" w:rsidRPr="00382043">
        <w:rPr>
          <w:sz w:val="24"/>
          <w:szCs w:val="24"/>
        </w:rPr>
        <w:t>0,8</w:t>
      </w:r>
      <w:r w:rsidR="00CA45E0" w:rsidRPr="00382043">
        <w:rPr>
          <w:sz w:val="24"/>
          <w:szCs w:val="24"/>
        </w:rPr>
        <w:t xml:space="preserve">% и составил сумму </w:t>
      </w:r>
      <w:r w:rsidR="0010462E" w:rsidRPr="00382043">
        <w:rPr>
          <w:sz w:val="24"/>
          <w:szCs w:val="24"/>
        </w:rPr>
        <w:t>45,06</w:t>
      </w:r>
      <w:r w:rsidR="00745D9C" w:rsidRPr="00382043">
        <w:rPr>
          <w:sz w:val="24"/>
          <w:szCs w:val="24"/>
        </w:rPr>
        <w:t xml:space="preserve"> млн</w:t>
      </w:r>
      <w:r w:rsidR="00941958" w:rsidRPr="00382043">
        <w:rPr>
          <w:sz w:val="24"/>
          <w:szCs w:val="24"/>
        </w:rPr>
        <w:t>. руб. В первом полугодии 2023</w:t>
      </w:r>
      <w:r w:rsidR="00CA45E0" w:rsidRPr="00382043">
        <w:rPr>
          <w:sz w:val="24"/>
          <w:szCs w:val="24"/>
        </w:rPr>
        <w:t xml:space="preserve"> года также наблюдается </w:t>
      </w:r>
      <w:r w:rsidR="0010462E" w:rsidRPr="00382043">
        <w:rPr>
          <w:sz w:val="24"/>
          <w:szCs w:val="24"/>
        </w:rPr>
        <w:t xml:space="preserve">незначительный </w:t>
      </w:r>
      <w:r w:rsidR="00745D9C" w:rsidRPr="00382043">
        <w:rPr>
          <w:sz w:val="24"/>
          <w:szCs w:val="24"/>
        </w:rPr>
        <w:t>рост</w:t>
      </w:r>
      <w:r w:rsidR="00CA45E0" w:rsidRPr="00382043">
        <w:rPr>
          <w:sz w:val="24"/>
          <w:szCs w:val="24"/>
        </w:rPr>
        <w:t xml:space="preserve"> в сфере услуг общественного питания и </w:t>
      </w:r>
      <w:r w:rsidR="003C7BC2" w:rsidRPr="00382043">
        <w:rPr>
          <w:sz w:val="24"/>
          <w:szCs w:val="24"/>
        </w:rPr>
        <w:t>по оценке темпов</w:t>
      </w:r>
      <w:r w:rsidR="00CA45E0" w:rsidRPr="00382043">
        <w:rPr>
          <w:sz w:val="24"/>
          <w:szCs w:val="24"/>
        </w:rPr>
        <w:t xml:space="preserve"> роста оборота общественног</w:t>
      </w:r>
      <w:r w:rsidR="0010462E" w:rsidRPr="00382043">
        <w:rPr>
          <w:sz w:val="24"/>
          <w:szCs w:val="24"/>
        </w:rPr>
        <w:t>о питания за 2024</w:t>
      </w:r>
      <w:r w:rsidR="00CA45E0" w:rsidRPr="00382043">
        <w:rPr>
          <w:sz w:val="24"/>
          <w:szCs w:val="24"/>
        </w:rPr>
        <w:t xml:space="preserve"> год составят </w:t>
      </w:r>
      <w:r w:rsidR="00745D9C" w:rsidRPr="00382043">
        <w:rPr>
          <w:sz w:val="24"/>
          <w:szCs w:val="24"/>
        </w:rPr>
        <w:t>102,1</w:t>
      </w:r>
      <w:r w:rsidR="00CA45E0" w:rsidRPr="00382043">
        <w:rPr>
          <w:sz w:val="24"/>
          <w:szCs w:val="24"/>
        </w:rPr>
        <w:t>%. Таким образом оценка оборо</w:t>
      </w:r>
      <w:r w:rsidR="0010462E" w:rsidRPr="00382043">
        <w:rPr>
          <w:sz w:val="24"/>
          <w:szCs w:val="24"/>
        </w:rPr>
        <w:t>та общественного питания за 2024</w:t>
      </w:r>
      <w:r w:rsidR="00CA45E0" w:rsidRPr="00382043">
        <w:rPr>
          <w:sz w:val="24"/>
          <w:szCs w:val="24"/>
        </w:rPr>
        <w:t xml:space="preserve"> год с учетом индекса-дефлятора в </w:t>
      </w:r>
      <w:r w:rsidR="00286DEE" w:rsidRPr="00382043">
        <w:rPr>
          <w:sz w:val="24"/>
          <w:szCs w:val="24"/>
        </w:rPr>
        <w:t>107,0</w:t>
      </w:r>
      <w:r w:rsidR="00CA45E0" w:rsidRPr="00382043">
        <w:rPr>
          <w:sz w:val="24"/>
          <w:szCs w:val="24"/>
        </w:rPr>
        <w:t xml:space="preserve">% составит </w:t>
      </w:r>
      <w:r w:rsidR="00286DEE" w:rsidRPr="00382043">
        <w:rPr>
          <w:sz w:val="24"/>
          <w:szCs w:val="24"/>
        </w:rPr>
        <w:t>49,22</w:t>
      </w:r>
      <w:r w:rsidR="00941958" w:rsidRPr="00382043">
        <w:rPr>
          <w:sz w:val="24"/>
          <w:szCs w:val="24"/>
        </w:rPr>
        <w:t xml:space="preserve"> мл</w:t>
      </w:r>
      <w:r w:rsidR="005D19A8" w:rsidRPr="00382043">
        <w:rPr>
          <w:sz w:val="24"/>
          <w:szCs w:val="24"/>
        </w:rPr>
        <w:t>н.</w:t>
      </w:r>
      <w:r w:rsidR="00941958" w:rsidRPr="00382043">
        <w:rPr>
          <w:sz w:val="24"/>
          <w:szCs w:val="24"/>
        </w:rPr>
        <w:t xml:space="preserve"> руб.</w:t>
      </w:r>
    </w:p>
    <w:p w:rsidR="00BD3D1E" w:rsidRPr="00382043" w:rsidRDefault="00745D9C" w:rsidP="001D0CF2">
      <w:pPr>
        <w:tabs>
          <w:tab w:val="left" w:pos="9643"/>
        </w:tabs>
        <w:rPr>
          <w:sz w:val="24"/>
          <w:szCs w:val="24"/>
        </w:rPr>
      </w:pPr>
      <w:r w:rsidRPr="00382043">
        <w:rPr>
          <w:sz w:val="24"/>
          <w:szCs w:val="24"/>
        </w:rPr>
        <w:t>В</w:t>
      </w:r>
      <w:r w:rsidR="00BD3D1E" w:rsidRPr="00382043">
        <w:rPr>
          <w:sz w:val="24"/>
          <w:szCs w:val="24"/>
        </w:rPr>
        <w:t xml:space="preserve"> про</w:t>
      </w:r>
      <w:r w:rsidRPr="00382043">
        <w:rPr>
          <w:sz w:val="24"/>
          <w:szCs w:val="24"/>
        </w:rPr>
        <w:t xml:space="preserve">гнозе на </w:t>
      </w:r>
      <w:r w:rsidR="00286DEE" w:rsidRPr="00382043">
        <w:rPr>
          <w:sz w:val="24"/>
          <w:szCs w:val="24"/>
        </w:rPr>
        <w:t>2025-2027</w:t>
      </w:r>
      <w:r w:rsidRPr="00382043">
        <w:rPr>
          <w:sz w:val="24"/>
          <w:szCs w:val="24"/>
        </w:rPr>
        <w:t xml:space="preserve"> годы планирую</w:t>
      </w:r>
      <w:r w:rsidR="00BD3D1E" w:rsidRPr="00382043">
        <w:rPr>
          <w:sz w:val="24"/>
          <w:szCs w:val="24"/>
        </w:rPr>
        <w:t>тся положительные темпы роста общественного питания в размере 10</w:t>
      </w:r>
      <w:r w:rsidR="00286DEE" w:rsidRPr="00382043">
        <w:rPr>
          <w:sz w:val="24"/>
          <w:szCs w:val="24"/>
        </w:rPr>
        <w:t>1,1-104,5</w:t>
      </w:r>
      <w:r w:rsidR="00BD3D1E" w:rsidRPr="00382043">
        <w:rPr>
          <w:sz w:val="24"/>
          <w:szCs w:val="24"/>
        </w:rPr>
        <w:t xml:space="preserve">% по обоим вариантам прогноза и с учетом индексов-дефляторов </w:t>
      </w:r>
      <w:r w:rsidR="00286DEE" w:rsidRPr="00382043">
        <w:rPr>
          <w:sz w:val="24"/>
          <w:szCs w:val="24"/>
        </w:rPr>
        <w:t>104,2-106,7</w:t>
      </w:r>
      <w:r w:rsidR="00BD3D1E" w:rsidRPr="00382043">
        <w:rPr>
          <w:sz w:val="24"/>
          <w:szCs w:val="24"/>
        </w:rPr>
        <w:t>% обо</w:t>
      </w:r>
      <w:r w:rsidR="00941958" w:rsidRPr="00382043">
        <w:rPr>
          <w:sz w:val="24"/>
          <w:szCs w:val="24"/>
        </w:rPr>
        <w:t>рот общественного пита</w:t>
      </w:r>
      <w:r w:rsidR="00286DEE" w:rsidRPr="00382043">
        <w:rPr>
          <w:sz w:val="24"/>
          <w:szCs w:val="24"/>
        </w:rPr>
        <w:t>ния к 2027</w:t>
      </w:r>
      <w:r w:rsidR="00BD3D1E" w:rsidRPr="00382043">
        <w:rPr>
          <w:sz w:val="24"/>
          <w:szCs w:val="24"/>
        </w:rPr>
        <w:t xml:space="preserve"> году по консервативному варианту будет составлять </w:t>
      </w:r>
      <w:r w:rsidR="00286DEE" w:rsidRPr="00382043">
        <w:rPr>
          <w:sz w:val="24"/>
          <w:szCs w:val="24"/>
        </w:rPr>
        <w:t>54,90</w:t>
      </w:r>
      <w:r w:rsidR="00941958" w:rsidRPr="00382043">
        <w:rPr>
          <w:sz w:val="24"/>
          <w:szCs w:val="24"/>
        </w:rPr>
        <w:t xml:space="preserve"> млн. руб.</w:t>
      </w:r>
      <w:r w:rsidR="00BD3D1E" w:rsidRPr="00382043">
        <w:rPr>
          <w:sz w:val="24"/>
          <w:szCs w:val="24"/>
        </w:rPr>
        <w:t xml:space="preserve">, по базовому – </w:t>
      </w:r>
      <w:r w:rsidR="00286DEE" w:rsidRPr="00382043">
        <w:rPr>
          <w:sz w:val="24"/>
          <w:szCs w:val="24"/>
        </w:rPr>
        <w:t>62,66</w:t>
      </w:r>
      <w:r w:rsidR="00941958" w:rsidRPr="00382043">
        <w:rPr>
          <w:sz w:val="24"/>
          <w:szCs w:val="24"/>
        </w:rPr>
        <w:t xml:space="preserve"> млн. руб</w:t>
      </w:r>
      <w:r w:rsidR="00BD3D1E" w:rsidRPr="00382043">
        <w:rPr>
          <w:sz w:val="24"/>
          <w:szCs w:val="24"/>
        </w:rPr>
        <w:t>.</w:t>
      </w:r>
    </w:p>
    <w:p w:rsidR="001D0CF2" w:rsidRPr="00382043" w:rsidRDefault="00456BC7" w:rsidP="001D0CF2">
      <w:pPr>
        <w:rPr>
          <w:sz w:val="24"/>
          <w:szCs w:val="24"/>
        </w:rPr>
      </w:pPr>
      <w:r w:rsidRPr="00382043">
        <w:rPr>
          <w:sz w:val="24"/>
          <w:szCs w:val="24"/>
        </w:rPr>
        <w:t xml:space="preserve">В среднесрочном периоде </w:t>
      </w:r>
      <w:r w:rsidR="00286DEE" w:rsidRPr="00382043">
        <w:rPr>
          <w:sz w:val="24"/>
          <w:szCs w:val="24"/>
        </w:rPr>
        <w:t>2025-2027</w:t>
      </w:r>
      <w:r w:rsidR="00BD3D1E" w:rsidRPr="00382043">
        <w:rPr>
          <w:sz w:val="24"/>
          <w:szCs w:val="24"/>
        </w:rPr>
        <w:t xml:space="preserve"> годов </w:t>
      </w:r>
      <w:r w:rsidR="001D0CF2" w:rsidRPr="00382043">
        <w:rPr>
          <w:sz w:val="24"/>
          <w:szCs w:val="24"/>
        </w:rPr>
        <w:t>ожидается увеличение роста цен на ряд продовольственных и непро</w:t>
      </w:r>
      <w:r w:rsidR="00DD4E0D" w:rsidRPr="00382043">
        <w:rPr>
          <w:sz w:val="24"/>
          <w:szCs w:val="24"/>
        </w:rPr>
        <w:t>довольственных товаров, а также</w:t>
      </w:r>
      <w:r w:rsidR="005575A3" w:rsidRPr="00382043">
        <w:rPr>
          <w:sz w:val="24"/>
          <w:szCs w:val="24"/>
        </w:rPr>
        <w:t xml:space="preserve"> снижение </w:t>
      </w:r>
      <w:r w:rsidR="001D0CF2" w:rsidRPr="00382043">
        <w:rPr>
          <w:sz w:val="24"/>
          <w:szCs w:val="24"/>
        </w:rPr>
        <w:t xml:space="preserve">цен на товары, имеющие сезонную направленность. На увеличение темпа роста цен на продовольственные товары в целом окажет влияние ухудшение конъюнктуры отдельных продовольственных рынков ввиду зависимости продовольственного рынка республики от </w:t>
      </w:r>
      <w:r w:rsidR="001D0CF2" w:rsidRPr="00382043">
        <w:rPr>
          <w:sz w:val="24"/>
          <w:szCs w:val="24"/>
        </w:rPr>
        <w:lastRenderedPageBreak/>
        <w:t>внешних условий из-за низкой самообеспеченности продовольствием и другими товарами. К сведению, сегодня порядка 80,0% продуктов питания завозится из-за пределов Республики Коми.</w:t>
      </w:r>
    </w:p>
    <w:p w:rsidR="001D0CF2" w:rsidRPr="00382043" w:rsidRDefault="001D0CF2" w:rsidP="001D0CF2">
      <w:pPr>
        <w:rPr>
          <w:sz w:val="24"/>
          <w:szCs w:val="24"/>
        </w:rPr>
      </w:pPr>
      <w:r w:rsidRPr="00382043">
        <w:rPr>
          <w:sz w:val="24"/>
          <w:szCs w:val="24"/>
        </w:rPr>
        <w:t>На увеличение темпов роста цен на непродовольственные товары окажет влияние рост цен на бензин, дизельное топливо и транспортные услуги.</w:t>
      </w:r>
    </w:p>
    <w:p w:rsidR="00E15617" w:rsidRPr="00382043" w:rsidRDefault="00286DEE" w:rsidP="004A364F">
      <w:pPr>
        <w:rPr>
          <w:sz w:val="24"/>
          <w:szCs w:val="24"/>
        </w:rPr>
      </w:pPr>
      <w:r w:rsidRPr="00382043">
        <w:rPr>
          <w:sz w:val="24"/>
          <w:szCs w:val="24"/>
        </w:rPr>
        <w:t>При этом в 2024</w:t>
      </w:r>
      <w:r w:rsidR="001D0CF2" w:rsidRPr="00382043">
        <w:rPr>
          <w:sz w:val="24"/>
          <w:szCs w:val="24"/>
        </w:rPr>
        <w:t xml:space="preserve"> году на потребительском рынке ожидается достаточный уровень товарной насыщенности рынка и стабильная ценовая ситуация на рынках товаров первой необходимости.</w:t>
      </w:r>
    </w:p>
    <w:p w:rsidR="004A364F" w:rsidRPr="00382043" w:rsidRDefault="004A364F" w:rsidP="004A364F">
      <w:pPr>
        <w:rPr>
          <w:sz w:val="24"/>
          <w:szCs w:val="24"/>
        </w:rPr>
      </w:pPr>
    </w:p>
    <w:p w:rsidR="004230BF" w:rsidRPr="00382043" w:rsidRDefault="00BD3D1E" w:rsidP="005E0032">
      <w:pPr>
        <w:tabs>
          <w:tab w:val="left" w:pos="9643"/>
        </w:tabs>
        <w:suppressAutoHyphens/>
        <w:jc w:val="center"/>
        <w:rPr>
          <w:b/>
          <w:sz w:val="24"/>
          <w:szCs w:val="24"/>
        </w:rPr>
      </w:pPr>
      <w:r w:rsidRPr="00382043">
        <w:rPr>
          <w:b/>
          <w:sz w:val="24"/>
          <w:szCs w:val="24"/>
        </w:rPr>
        <w:t>3.7</w:t>
      </w:r>
      <w:r w:rsidR="001D0CF2" w:rsidRPr="00382043">
        <w:rPr>
          <w:b/>
          <w:sz w:val="24"/>
          <w:szCs w:val="24"/>
        </w:rPr>
        <w:t>. Мало</w:t>
      </w:r>
      <w:r w:rsidR="004230BF" w:rsidRPr="00382043">
        <w:rPr>
          <w:b/>
          <w:sz w:val="24"/>
          <w:szCs w:val="24"/>
        </w:rPr>
        <w:t>е и среднее предпринимательство</w:t>
      </w:r>
    </w:p>
    <w:p w:rsidR="00DD23F5" w:rsidRPr="00382043" w:rsidRDefault="00DD23F5" w:rsidP="001D0CF2">
      <w:pPr>
        <w:rPr>
          <w:sz w:val="24"/>
          <w:szCs w:val="24"/>
        </w:rPr>
      </w:pPr>
    </w:p>
    <w:p w:rsidR="001D0CF2" w:rsidRPr="00382043" w:rsidRDefault="001D0CF2" w:rsidP="001D0CF2">
      <w:pPr>
        <w:rPr>
          <w:sz w:val="24"/>
          <w:szCs w:val="24"/>
        </w:rPr>
      </w:pPr>
      <w:r w:rsidRPr="00382043">
        <w:rPr>
          <w:sz w:val="24"/>
          <w:szCs w:val="24"/>
        </w:rPr>
        <w:t>Положительные моменты в экономике района неизменно связаны с деятельностью коммерческих предприятий, особенно субъектов малого и среднего предпринимательства (</w:t>
      </w:r>
      <w:r w:rsidR="005575A3" w:rsidRPr="00382043">
        <w:rPr>
          <w:sz w:val="24"/>
          <w:szCs w:val="24"/>
        </w:rPr>
        <w:t xml:space="preserve">далее - СМП), по количеству </w:t>
      </w:r>
      <w:r w:rsidRPr="00382043">
        <w:rPr>
          <w:sz w:val="24"/>
          <w:szCs w:val="24"/>
        </w:rPr>
        <w:t>которых мун</w:t>
      </w:r>
      <w:r w:rsidR="005575A3" w:rsidRPr="00382043">
        <w:rPr>
          <w:sz w:val="24"/>
          <w:szCs w:val="24"/>
        </w:rPr>
        <w:t xml:space="preserve">иципалитет находится в лидерах </w:t>
      </w:r>
      <w:r w:rsidRPr="00382043">
        <w:rPr>
          <w:sz w:val="24"/>
          <w:szCs w:val="24"/>
        </w:rPr>
        <w:t>в сравнении с другими муниципальными районами республики.</w:t>
      </w:r>
    </w:p>
    <w:p w:rsidR="001D0CF2" w:rsidRPr="00382043" w:rsidRDefault="001D0CF2" w:rsidP="001D0CF2">
      <w:pPr>
        <w:rPr>
          <w:sz w:val="24"/>
          <w:szCs w:val="24"/>
        </w:rPr>
      </w:pPr>
      <w:r w:rsidRPr="00382043">
        <w:rPr>
          <w:sz w:val="24"/>
          <w:szCs w:val="24"/>
        </w:rPr>
        <w:t>Однако, количество субъектов, осуществляющих хозяйственную деятельно</w:t>
      </w:r>
      <w:r w:rsidR="00BD3D1E" w:rsidRPr="00382043">
        <w:rPr>
          <w:sz w:val="24"/>
          <w:szCs w:val="24"/>
        </w:rPr>
        <w:t>сть на территории</w:t>
      </w:r>
      <w:r w:rsidRPr="00382043">
        <w:rPr>
          <w:sz w:val="24"/>
          <w:szCs w:val="24"/>
        </w:rPr>
        <w:t xml:space="preserve"> МР «Сыктывдинский», в статусе «юридических лиц», начиная с 2017 года, сокращается</w:t>
      </w:r>
      <w:r w:rsidR="00FE6835" w:rsidRPr="00382043">
        <w:rPr>
          <w:sz w:val="24"/>
          <w:szCs w:val="24"/>
        </w:rPr>
        <w:t>,</w:t>
      </w:r>
      <w:r w:rsidR="00B3000F">
        <w:rPr>
          <w:sz w:val="24"/>
          <w:szCs w:val="24"/>
        </w:rPr>
        <w:t xml:space="preserve"> </w:t>
      </w:r>
      <w:r w:rsidR="00EA500C" w:rsidRPr="00382043">
        <w:rPr>
          <w:sz w:val="24"/>
          <w:szCs w:val="24"/>
        </w:rPr>
        <w:t xml:space="preserve">но с </w:t>
      </w:r>
      <w:r w:rsidR="00FE6835" w:rsidRPr="00382043">
        <w:rPr>
          <w:sz w:val="24"/>
          <w:szCs w:val="24"/>
        </w:rPr>
        <w:t>введение режима налогообложения на самозанятость</w:t>
      </w:r>
      <w:r w:rsidR="009503FD">
        <w:rPr>
          <w:sz w:val="24"/>
          <w:szCs w:val="24"/>
        </w:rPr>
        <w:t xml:space="preserve"> возросла</w:t>
      </w:r>
      <w:r w:rsidR="00EA500C" w:rsidRPr="00382043">
        <w:rPr>
          <w:sz w:val="24"/>
          <w:szCs w:val="24"/>
        </w:rPr>
        <w:t xml:space="preserve"> численность не только </w:t>
      </w:r>
      <w:r w:rsidR="003C7BC2" w:rsidRPr="00382043">
        <w:rPr>
          <w:sz w:val="24"/>
          <w:szCs w:val="24"/>
        </w:rPr>
        <w:t>самозанятых,</w:t>
      </w:r>
      <w:r w:rsidR="00EA500C" w:rsidRPr="00382043">
        <w:rPr>
          <w:sz w:val="24"/>
          <w:szCs w:val="24"/>
        </w:rPr>
        <w:t xml:space="preserve"> но и </w:t>
      </w:r>
      <w:r w:rsidR="00FE6835" w:rsidRPr="00382043">
        <w:rPr>
          <w:sz w:val="24"/>
          <w:szCs w:val="24"/>
        </w:rPr>
        <w:t>индивидуальных предпринимателей.</w:t>
      </w:r>
    </w:p>
    <w:p w:rsidR="00F019B2" w:rsidRPr="00382043" w:rsidRDefault="00EA500C" w:rsidP="001D0CF2">
      <w:pPr>
        <w:rPr>
          <w:sz w:val="24"/>
          <w:szCs w:val="24"/>
        </w:rPr>
      </w:pPr>
      <w:r w:rsidRPr="00382043">
        <w:rPr>
          <w:sz w:val="24"/>
          <w:szCs w:val="24"/>
        </w:rPr>
        <w:t>В 2023</w:t>
      </w:r>
      <w:r w:rsidR="001D0CF2" w:rsidRPr="00382043">
        <w:rPr>
          <w:sz w:val="24"/>
          <w:szCs w:val="24"/>
        </w:rPr>
        <w:t xml:space="preserve"> году </w:t>
      </w:r>
      <w:r w:rsidR="00F019B2" w:rsidRPr="00382043">
        <w:rPr>
          <w:sz w:val="24"/>
          <w:szCs w:val="24"/>
        </w:rPr>
        <w:t xml:space="preserve">число субъектов малого и среднего предпринимательства в расчете на 10 тыс. населения </w:t>
      </w:r>
      <w:r w:rsidR="005D19A8" w:rsidRPr="00382043">
        <w:rPr>
          <w:sz w:val="24"/>
          <w:szCs w:val="24"/>
        </w:rPr>
        <w:t>выросло с 3</w:t>
      </w:r>
      <w:r w:rsidRPr="00382043">
        <w:rPr>
          <w:sz w:val="24"/>
          <w:szCs w:val="24"/>
        </w:rPr>
        <w:t>28 до 369,5</w:t>
      </w:r>
      <w:r w:rsidR="005D19A8" w:rsidRPr="00382043">
        <w:rPr>
          <w:sz w:val="24"/>
          <w:szCs w:val="24"/>
        </w:rPr>
        <w:t>ед.</w:t>
      </w:r>
      <w:r w:rsidR="00F019B2" w:rsidRPr="00382043">
        <w:rPr>
          <w:sz w:val="24"/>
          <w:szCs w:val="24"/>
        </w:rPr>
        <w:t xml:space="preserve"> или на </w:t>
      </w:r>
      <w:r w:rsidRPr="00382043">
        <w:rPr>
          <w:sz w:val="24"/>
          <w:szCs w:val="24"/>
        </w:rPr>
        <w:t xml:space="preserve">41,5 </w:t>
      </w:r>
      <w:r w:rsidR="00F019B2" w:rsidRPr="00382043">
        <w:rPr>
          <w:sz w:val="24"/>
          <w:szCs w:val="24"/>
        </w:rPr>
        <w:t xml:space="preserve">ед. </w:t>
      </w:r>
      <w:r w:rsidRPr="00382043">
        <w:rPr>
          <w:sz w:val="24"/>
          <w:szCs w:val="24"/>
        </w:rPr>
        <w:t>больше показателя 2022</w:t>
      </w:r>
      <w:r w:rsidR="00F019B2" w:rsidRPr="00382043">
        <w:rPr>
          <w:sz w:val="24"/>
          <w:szCs w:val="24"/>
        </w:rPr>
        <w:t xml:space="preserve"> года.</w:t>
      </w:r>
    </w:p>
    <w:p w:rsidR="00EA500C" w:rsidRPr="00382043" w:rsidRDefault="00EA500C" w:rsidP="00FE6835">
      <w:pPr>
        <w:rPr>
          <w:sz w:val="24"/>
          <w:szCs w:val="24"/>
        </w:rPr>
      </w:pPr>
      <w:r w:rsidRPr="00382043">
        <w:rPr>
          <w:sz w:val="24"/>
          <w:szCs w:val="24"/>
        </w:rPr>
        <w:t>К</w:t>
      </w:r>
      <w:r w:rsidR="008064BF" w:rsidRPr="00382043">
        <w:rPr>
          <w:sz w:val="24"/>
          <w:szCs w:val="24"/>
        </w:rPr>
        <w:t>оличество</w:t>
      </w:r>
      <w:r w:rsidR="00FE6835" w:rsidRPr="00382043">
        <w:rPr>
          <w:sz w:val="24"/>
          <w:szCs w:val="24"/>
        </w:rPr>
        <w:t xml:space="preserve"> самозанятых граждан, у</w:t>
      </w:r>
      <w:r w:rsidR="005575A3" w:rsidRPr="00382043">
        <w:rPr>
          <w:sz w:val="24"/>
          <w:szCs w:val="24"/>
        </w:rPr>
        <w:t xml:space="preserve">плачивающих налог на </w:t>
      </w:r>
      <w:r w:rsidR="008064BF" w:rsidRPr="00382043">
        <w:rPr>
          <w:sz w:val="24"/>
          <w:szCs w:val="24"/>
        </w:rPr>
        <w:t>профессиональный</w:t>
      </w:r>
      <w:r w:rsidR="005575A3" w:rsidRPr="00382043">
        <w:rPr>
          <w:sz w:val="24"/>
          <w:szCs w:val="24"/>
        </w:rPr>
        <w:t xml:space="preserve"> доход, </w:t>
      </w:r>
      <w:r w:rsidRPr="00382043">
        <w:rPr>
          <w:sz w:val="24"/>
          <w:szCs w:val="24"/>
        </w:rPr>
        <w:t xml:space="preserve">в районе </w:t>
      </w:r>
      <w:r w:rsidR="005D19A8" w:rsidRPr="00382043">
        <w:rPr>
          <w:sz w:val="24"/>
          <w:szCs w:val="24"/>
        </w:rPr>
        <w:t>также увеличивается, данны</w:t>
      </w:r>
      <w:r w:rsidR="003C7BC2">
        <w:rPr>
          <w:sz w:val="24"/>
          <w:szCs w:val="24"/>
        </w:rPr>
        <w:t>й</w:t>
      </w:r>
      <w:r w:rsidR="005D19A8" w:rsidRPr="00382043">
        <w:rPr>
          <w:sz w:val="24"/>
          <w:szCs w:val="24"/>
        </w:rPr>
        <w:t xml:space="preserve"> налог платят </w:t>
      </w:r>
      <w:r w:rsidR="00F1269A" w:rsidRPr="00382043">
        <w:rPr>
          <w:sz w:val="24"/>
          <w:szCs w:val="24"/>
        </w:rPr>
        <w:t xml:space="preserve">в районе </w:t>
      </w:r>
      <w:r w:rsidR="005D19A8" w:rsidRPr="00382043">
        <w:rPr>
          <w:sz w:val="24"/>
          <w:szCs w:val="24"/>
        </w:rPr>
        <w:t xml:space="preserve">уже </w:t>
      </w:r>
      <w:r w:rsidRPr="00382043">
        <w:rPr>
          <w:sz w:val="24"/>
          <w:szCs w:val="24"/>
        </w:rPr>
        <w:t xml:space="preserve">1,5 тыс. </w:t>
      </w:r>
      <w:r w:rsidR="003C7BC2" w:rsidRPr="00382043">
        <w:rPr>
          <w:sz w:val="24"/>
          <w:szCs w:val="24"/>
        </w:rPr>
        <w:t>человек.</w:t>
      </w:r>
      <w:r w:rsidR="005575A3" w:rsidRPr="00382043">
        <w:rPr>
          <w:sz w:val="24"/>
          <w:szCs w:val="24"/>
        </w:rPr>
        <w:t xml:space="preserve"> Часть </w:t>
      </w:r>
      <w:r w:rsidR="00FE6835" w:rsidRPr="00382043">
        <w:rPr>
          <w:sz w:val="24"/>
          <w:szCs w:val="24"/>
        </w:rPr>
        <w:t>индивидуальных предпринимателей, особенно из сферы услуг:</w:t>
      </w:r>
      <w:r w:rsidR="008064BF" w:rsidRPr="00382043">
        <w:rPr>
          <w:sz w:val="24"/>
          <w:szCs w:val="24"/>
        </w:rPr>
        <w:t xml:space="preserve"> парикмахерские</w:t>
      </w:r>
      <w:r w:rsidR="00FE6835" w:rsidRPr="00382043">
        <w:rPr>
          <w:sz w:val="24"/>
          <w:szCs w:val="24"/>
        </w:rPr>
        <w:t xml:space="preserve">, </w:t>
      </w:r>
      <w:r w:rsidR="005575A3" w:rsidRPr="00382043">
        <w:rPr>
          <w:sz w:val="24"/>
          <w:szCs w:val="24"/>
        </w:rPr>
        <w:t xml:space="preserve">массаж, </w:t>
      </w:r>
      <w:r w:rsidR="008064BF" w:rsidRPr="00382043">
        <w:rPr>
          <w:sz w:val="24"/>
          <w:szCs w:val="24"/>
        </w:rPr>
        <w:t xml:space="preserve">окраска ногтей, </w:t>
      </w:r>
      <w:r w:rsidR="00FE6835" w:rsidRPr="00382043">
        <w:rPr>
          <w:sz w:val="24"/>
          <w:szCs w:val="24"/>
        </w:rPr>
        <w:t>ремонт бытовой техники,</w:t>
      </w:r>
      <w:r w:rsidR="008064BF" w:rsidRPr="00382043">
        <w:rPr>
          <w:sz w:val="24"/>
          <w:szCs w:val="24"/>
        </w:rPr>
        <w:t xml:space="preserve"> иные ремонтные работы, прокат </w:t>
      </w:r>
      <w:r w:rsidR="005575A3" w:rsidRPr="00382043">
        <w:rPr>
          <w:sz w:val="24"/>
          <w:szCs w:val="24"/>
        </w:rPr>
        <w:t xml:space="preserve">и аренда недвижимости, </w:t>
      </w:r>
      <w:r w:rsidR="00F1269A" w:rsidRPr="00382043">
        <w:rPr>
          <w:sz w:val="24"/>
          <w:szCs w:val="24"/>
        </w:rPr>
        <w:t>будут оставаться</w:t>
      </w:r>
      <w:r w:rsidR="00AC7516">
        <w:rPr>
          <w:sz w:val="24"/>
          <w:szCs w:val="24"/>
        </w:rPr>
        <w:t xml:space="preserve"> </w:t>
      </w:r>
      <w:r w:rsidR="008064BF" w:rsidRPr="00382043">
        <w:rPr>
          <w:sz w:val="24"/>
          <w:szCs w:val="24"/>
        </w:rPr>
        <w:t xml:space="preserve">в категорию «самозанятых» граждан. </w:t>
      </w:r>
      <w:r w:rsidR="005575A3" w:rsidRPr="00382043">
        <w:rPr>
          <w:sz w:val="24"/>
          <w:szCs w:val="24"/>
        </w:rPr>
        <w:t xml:space="preserve">В связи с этим прогнозировать </w:t>
      </w:r>
      <w:r w:rsidR="008064BF" w:rsidRPr="00382043">
        <w:rPr>
          <w:sz w:val="24"/>
          <w:szCs w:val="24"/>
        </w:rPr>
        <w:t>значительное увеличение численности субъектов малого и среднего бизнеса на территории района</w:t>
      </w:r>
      <w:r w:rsidRPr="00382043">
        <w:rPr>
          <w:sz w:val="24"/>
          <w:szCs w:val="24"/>
        </w:rPr>
        <w:t xml:space="preserve"> в период 2025-2027 годов </w:t>
      </w:r>
      <w:r w:rsidR="006B3BDB" w:rsidRPr="00382043">
        <w:rPr>
          <w:sz w:val="24"/>
          <w:szCs w:val="24"/>
        </w:rPr>
        <w:t>не разумно</w:t>
      </w:r>
      <w:r w:rsidRPr="00382043">
        <w:rPr>
          <w:sz w:val="24"/>
          <w:szCs w:val="24"/>
        </w:rPr>
        <w:t>. Сегодня вообще предприятия и учреждения района, как республики и России в целом испытывают кадровых голод, и это связано не с заработной платой или социальными гарантиями, а разрывом численности сводных вакансий на рабочих местах и наличием свободной рабочей силы.</w:t>
      </w:r>
    </w:p>
    <w:p w:rsidR="00F019B2" w:rsidRPr="00382043" w:rsidRDefault="003C7BC2" w:rsidP="00FE6835">
      <w:pPr>
        <w:rPr>
          <w:sz w:val="24"/>
          <w:szCs w:val="24"/>
        </w:rPr>
      </w:pPr>
      <w:r w:rsidRPr="00382043">
        <w:rPr>
          <w:sz w:val="24"/>
          <w:szCs w:val="24"/>
        </w:rPr>
        <w:t>По оценке</w:t>
      </w:r>
      <w:r>
        <w:rPr>
          <w:sz w:val="24"/>
          <w:szCs w:val="24"/>
        </w:rPr>
        <w:t>,</w:t>
      </w:r>
      <w:r w:rsidRPr="00382043">
        <w:rPr>
          <w:sz w:val="24"/>
          <w:szCs w:val="24"/>
        </w:rPr>
        <w:t xml:space="preserve"> числ</w:t>
      </w:r>
      <w:r>
        <w:rPr>
          <w:sz w:val="24"/>
          <w:szCs w:val="24"/>
        </w:rPr>
        <w:t>о</w:t>
      </w:r>
      <w:r w:rsidR="00F019B2" w:rsidRPr="00382043">
        <w:rPr>
          <w:sz w:val="24"/>
          <w:szCs w:val="24"/>
        </w:rPr>
        <w:t xml:space="preserve"> субъектов малого и сре</w:t>
      </w:r>
      <w:r w:rsidR="00EA500C" w:rsidRPr="00382043">
        <w:rPr>
          <w:sz w:val="24"/>
          <w:szCs w:val="24"/>
        </w:rPr>
        <w:t>днего предпринимательства в 2024</w:t>
      </w:r>
      <w:r w:rsidR="00F019B2" w:rsidRPr="00382043">
        <w:rPr>
          <w:sz w:val="24"/>
          <w:szCs w:val="24"/>
        </w:rPr>
        <w:t xml:space="preserve"> году также прогнозируется </w:t>
      </w:r>
      <w:r w:rsidR="00F1269A" w:rsidRPr="00382043">
        <w:rPr>
          <w:sz w:val="24"/>
          <w:szCs w:val="24"/>
        </w:rPr>
        <w:t>на уров</w:t>
      </w:r>
      <w:r w:rsidR="00D6769E" w:rsidRPr="00382043">
        <w:rPr>
          <w:sz w:val="24"/>
          <w:szCs w:val="24"/>
        </w:rPr>
        <w:t>не</w:t>
      </w:r>
      <w:r w:rsidR="00F1269A" w:rsidRPr="00382043">
        <w:rPr>
          <w:sz w:val="24"/>
          <w:szCs w:val="24"/>
        </w:rPr>
        <w:t xml:space="preserve"> 3</w:t>
      </w:r>
      <w:r w:rsidR="00B3052E" w:rsidRPr="00382043">
        <w:rPr>
          <w:sz w:val="24"/>
          <w:szCs w:val="24"/>
        </w:rPr>
        <w:t>7</w:t>
      </w:r>
      <w:r w:rsidR="00F1269A" w:rsidRPr="00382043">
        <w:rPr>
          <w:sz w:val="24"/>
          <w:szCs w:val="24"/>
        </w:rPr>
        <w:t>0 ед.</w:t>
      </w:r>
      <w:r w:rsidR="00F019B2" w:rsidRPr="00382043">
        <w:rPr>
          <w:sz w:val="24"/>
          <w:szCs w:val="24"/>
        </w:rPr>
        <w:t xml:space="preserve"> на 1000 чел. населения.</w:t>
      </w:r>
    </w:p>
    <w:p w:rsidR="00A029E8" w:rsidRPr="00382043" w:rsidRDefault="00676C68" w:rsidP="009503FD">
      <w:pPr>
        <w:rPr>
          <w:sz w:val="24"/>
          <w:szCs w:val="24"/>
        </w:rPr>
      </w:pPr>
      <w:r w:rsidRPr="00382043">
        <w:rPr>
          <w:sz w:val="24"/>
          <w:szCs w:val="24"/>
        </w:rPr>
        <w:t>В</w:t>
      </w:r>
      <w:r w:rsidR="00F1269A" w:rsidRPr="00382043">
        <w:rPr>
          <w:sz w:val="24"/>
          <w:szCs w:val="24"/>
        </w:rPr>
        <w:t xml:space="preserve"> прогнозируемый период </w:t>
      </w:r>
      <w:r w:rsidR="00286DEE" w:rsidRPr="00382043">
        <w:rPr>
          <w:sz w:val="24"/>
          <w:szCs w:val="24"/>
        </w:rPr>
        <w:t>2025-2027</w:t>
      </w:r>
      <w:r w:rsidR="005575A3" w:rsidRPr="00382043">
        <w:rPr>
          <w:sz w:val="24"/>
          <w:szCs w:val="24"/>
        </w:rPr>
        <w:t xml:space="preserve"> годов </w:t>
      </w:r>
      <w:r w:rsidR="001D0CF2" w:rsidRPr="00382043">
        <w:rPr>
          <w:sz w:val="24"/>
          <w:szCs w:val="24"/>
        </w:rPr>
        <w:t xml:space="preserve">ситуация </w:t>
      </w:r>
      <w:r w:rsidR="00A029E8" w:rsidRPr="00382043">
        <w:rPr>
          <w:sz w:val="24"/>
          <w:szCs w:val="24"/>
        </w:rPr>
        <w:t xml:space="preserve">с </w:t>
      </w:r>
      <w:r w:rsidR="001D0CF2" w:rsidRPr="00382043">
        <w:rPr>
          <w:sz w:val="24"/>
          <w:szCs w:val="24"/>
        </w:rPr>
        <w:t xml:space="preserve">численностью </w:t>
      </w:r>
      <w:r w:rsidR="00A029E8" w:rsidRPr="00382043">
        <w:rPr>
          <w:sz w:val="24"/>
          <w:szCs w:val="24"/>
        </w:rPr>
        <w:t>субъектов малого и с</w:t>
      </w:r>
      <w:r w:rsidR="00F019B2" w:rsidRPr="00382043">
        <w:rPr>
          <w:sz w:val="24"/>
          <w:szCs w:val="24"/>
        </w:rPr>
        <w:t>реднего предпринимательства</w:t>
      </w:r>
      <w:r w:rsidR="00A029E8" w:rsidRPr="00382043">
        <w:rPr>
          <w:sz w:val="24"/>
          <w:szCs w:val="24"/>
        </w:rPr>
        <w:t xml:space="preserve"> и с темпами роста численности </w:t>
      </w:r>
      <w:r w:rsidR="00F019B2" w:rsidRPr="00382043">
        <w:rPr>
          <w:sz w:val="24"/>
          <w:szCs w:val="24"/>
        </w:rPr>
        <w:t>прогнозируется положительной</w:t>
      </w:r>
      <w:r w:rsidR="00D6769E" w:rsidRPr="00382043">
        <w:rPr>
          <w:sz w:val="24"/>
          <w:szCs w:val="24"/>
        </w:rPr>
        <w:t xml:space="preserve"> к</w:t>
      </w:r>
      <w:r w:rsidR="00B3052E" w:rsidRPr="00382043">
        <w:rPr>
          <w:sz w:val="24"/>
          <w:szCs w:val="24"/>
        </w:rPr>
        <w:t xml:space="preserve"> оценке 2024</w:t>
      </w:r>
      <w:r w:rsidR="00F1269A" w:rsidRPr="00382043">
        <w:rPr>
          <w:sz w:val="24"/>
          <w:szCs w:val="24"/>
        </w:rPr>
        <w:t xml:space="preserve"> года</w:t>
      </w:r>
      <w:r w:rsidR="00B3052E" w:rsidRPr="00382043">
        <w:rPr>
          <w:sz w:val="24"/>
          <w:szCs w:val="24"/>
        </w:rPr>
        <w:t>, но незначительно</w:t>
      </w:r>
      <w:r w:rsidR="00F019B2" w:rsidRPr="00382043">
        <w:rPr>
          <w:sz w:val="24"/>
          <w:szCs w:val="24"/>
        </w:rPr>
        <w:t xml:space="preserve">. </w:t>
      </w:r>
      <w:r w:rsidR="00A029E8" w:rsidRPr="00382043">
        <w:rPr>
          <w:sz w:val="24"/>
          <w:szCs w:val="24"/>
        </w:rPr>
        <w:t>Т</w:t>
      </w:r>
      <w:r w:rsidR="00B3052E" w:rsidRPr="00382043">
        <w:rPr>
          <w:sz w:val="24"/>
          <w:szCs w:val="24"/>
        </w:rPr>
        <w:t>ак в 2027</w:t>
      </w:r>
      <w:r w:rsidR="00F019B2" w:rsidRPr="00382043">
        <w:rPr>
          <w:sz w:val="24"/>
          <w:szCs w:val="24"/>
        </w:rPr>
        <w:t xml:space="preserve"> году по консервативному вариа</w:t>
      </w:r>
      <w:r w:rsidR="00A029E8" w:rsidRPr="00382043">
        <w:rPr>
          <w:sz w:val="24"/>
          <w:szCs w:val="24"/>
        </w:rPr>
        <w:t>нту прогнозируется численность субъ</w:t>
      </w:r>
      <w:r w:rsidR="00F019B2" w:rsidRPr="00382043">
        <w:rPr>
          <w:sz w:val="24"/>
          <w:szCs w:val="24"/>
        </w:rPr>
        <w:t>ектов малого и среднего предпринимательств</w:t>
      </w:r>
      <w:r w:rsidR="00F1269A" w:rsidRPr="00382043">
        <w:rPr>
          <w:sz w:val="24"/>
          <w:szCs w:val="24"/>
        </w:rPr>
        <w:t>а в размере 3</w:t>
      </w:r>
      <w:r w:rsidR="00B3052E" w:rsidRPr="00382043">
        <w:rPr>
          <w:sz w:val="24"/>
          <w:szCs w:val="24"/>
        </w:rPr>
        <w:t>72</w:t>
      </w:r>
      <w:r w:rsidR="00A029E8" w:rsidRPr="00382043">
        <w:rPr>
          <w:sz w:val="24"/>
          <w:szCs w:val="24"/>
        </w:rPr>
        <w:t xml:space="preserve"> ед. на 1000 человек населения, а в базовом варианте до </w:t>
      </w:r>
      <w:r w:rsidR="00F1269A" w:rsidRPr="00382043">
        <w:rPr>
          <w:sz w:val="24"/>
          <w:szCs w:val="24"/>
        </w:rPr>
        <w:t>3</w:t>
      </w:r>
      <w:r w:rsidR="00B3052E" w:rsidRPr="00382043">
        <w:rPr>
          <w:sz w:val="24"/>
          <w:szCs w:val="24"/>
        </w:rPr>
        <w:t>74</w:t>
      </w:r>
      <w:r w:rsidR="00A029E8" w:rsidRPr="00382043">
        <w:rPr>
          <w:sz w:val="24"/>
          <w:szCs w:val="24"/>
        </w:rPr>
        <w:t xml:space="preserve"> ед. на 1000 человек населения района.</w:t>
      </w:r>
    </w:p>
    <w:p w:rsidR="001D0CF2" w:rsidRPr="00382043" w:rsidRDefault="001D0CF2" w:rsidP="00E95ACE">
      <w:pPr>
        <w:rPr>
          <w:snapToGrid w:val="0"/>
          <w:sz w:val="24"/>
          <w:szCs w:val="24"/>
        </w:rPr>
      </w:pPr>
      <w:r w:rsidRPr="00382043">
        <w:rPr>
          <w:snapToGrid w:val="0"/>
          <w:sz w:val="24"/>
          <w:szCs w:val="24"/>
        </w:rPr>
        <w:t>С целью развития малого и среднего предпринимательства на территории района разработана и реализуется подпрограмма «Малое и среднее предпринимательство» муниципальной программы «Развитие экономики», в которой предусмотрены все меры поддержки в виде:</w:t>
      </w:r>
      <w:r w:rsidR="00E95ACE" w:rsidRPr="00382043">
        <w:rPr>
          <w:snapToGrid w:val="0"/>
          <w:sz w:val="24"/>
          <w:szCs w:val="24"/>
        </w:rPr>
        <w:t xml:space="preserve"> финансовой поддержки, имущественной поддержки, </w:t>
      </w:r>
      <w:r w:rsidRPr="00382043">
        <w:rPr>
          <w:snapToGrid w:val="0"/>
          <w:sz w:val="24"/>
          <w:szCs w:val="24"/>
        </w:rPr>
        <w:t>информационн</w:t>
      </w:r>
      <w:r w:rsidR="00E95ACE" w:rsidRPr="00382043">
        <w:rPr>
          <w:snapToGrid w:val="0"/>
          <w:sz w:val="24"/>
          <w:szCs w:val="24"/>
        </w:rPr>
        <w:t>ой и консультационной поддержки, кадровой поддержки.</w:t>
      </w:r>
    </w:p>
    <w:p w:rsidR="00B3052E" w:rsidRPr="00382043" w:rsidRDefault="00B3052E" w:rsidP="00B3052E">
      <w:pPr>
        <w:pStyle w:val="2"/>
        <w:shd w:val="clear" w:color="auto" w:fill="auto"/>
        <w:spacing w:before="0" w:line="240" w:lineRule="auto"/>
        <w:ind w:firstLine="709"/>
        <w:rPr>
          <w:rFonts w:ascii="Times New Roman" w:hAnsi="Times New Roman"/>
          <w:sz w:val="24"/>
          <w:szCs w:val="24"/>
        </w:rPr>
      </w:pPr>
      <w:r w:rsidRPr="00382043">
        <w:rPr>
          <w:snapToGrid w:val="0"/>
          <w:sz w:val="24"/>
          <w:szCs w:val="24"/>
        </w:rPr>
        <w:t>В 2023</w:t>
      </w:r>
      <w:r w:rsidR="00A029E8" w:rsidRPr="00382043">
        <w:rPr>
          <w:snapToGrid w:val="0"/>
          <w:sz w:val="24"/>
          <w:szCs w:val="24"/>
        </w:rPr>
        <w:t xml:space="preserve"> год</w:t>
      </w:r>
      <w:r w:rsidR="00201A6A" w:rsidRPr="00382043">
        <w:rPr>
          <w:snapToGrid w:val="0"/>
          <w:sz w:val="24"/>
          <w:szCs w:val="24"/>
        </w:rPr>
        <w:t xml:space="preserve">у </w:t>
      </w:r>
      <w:r w:rsidRPr="00382043">
        <w:rPr>
          <w:rFonts w:ascii="Times New Roman" w:hAnsi="Times New Roman"/>
          <w:sz w:val="24"/>
          <w:szCs w:val="24"/>
        </w:rPr>
        <w:t>финансовую поддержку получили 4 субъекта предпринимательства на общую сумму 3273,0 тыс. рублей, в том числе:</w:t>
      </w:r>
    </w:p>
    <w:p w:rsidR="00B3052E" w:rsidRPr="00382043" w:rsidRDefault="00B3052E" w:rsidP="00B3052E">
      <w:pPr>
        <w:pStyle w:val="2"/>
        <w:numPr>
          <w:ilvl w:val="0"/>
          <w:numId w:val="35"/>
        </w:numPr>
        <w:shd w:val="clear" w:color="auto" w:fill="auto"/>
        <w:tabs>
          <w:tab w:val="left" w:pos="1134"/>
        </w:tabs>
        <w:spacing w:before="0" w:line="240" w:lineRule="auto"/>
        <w:ind w:left="0" w:firstLine="709"/>
        <w:rPr>
          <w:rFonts w:ascii="Times New Roman" w:hAnsi="Times New Roman"/>
          <w:sz w:val="24"/>
          <w:szCs w:val="24"/>
        </w:rPr>
      </w:pPr>
      <w:r w:rsidRPr="00382043">
        <w:rPr>
          <w:rFonts w:ascii="Times New Roman" w:hAnsi="Times New Roman"/>
          <w:sz w:val="24"/>
          <w:szCs w:val="24"/>
        </w:rPr>
        <w:t>ИП Тутринов В.В. в размере 300,8 тыс. руб., за счет средств АО «Сыктывкарский ЛПК», возмещение части затрат на приобретение оборудования для производства мебели;</w:t>
      </w:r>
    </w:p>
    <w:p w:rsidR="00B3052E" w:rsidRPr="00382043" w:rsidRDefault="00B3052E" w:rsidP="00B3052E">
      <w:pPr>
        <w:pStyle w:val="2"/>
        <w:numPr>
          <w:ilvl w:val="0"/>
          <w:numId w:val="35"/>
        </w:numPr>
        <w:shd w:val="clear" w:color="auto" w:fill="auto"/>
        <w:tabs>
          <w:tab w:val="left" w:pos="1134"/>
        </w:tabs>
        <w:spacing w:before="0" w:line="240" w:lineRule="auto"/>
        <w:ind w:left="0" w:firstLine="709"/>
        <w:rPr>
          <w:rFonts w:ascii="Times New Roman" w:hAnsi="Times New Roman"/>
          <w:sz w:val="24"/>
          <w:szCs w:val="24"/>
        </w:rPr>
      </w:pPr>
      <w:r w:rsidRPr="00382043">
        <w:rPr>
          <w:rFonts w:ascii="Times New Roman" w:hAnsi="Times New Roman"/>
          <w:sz w:val="24"/>
          <w:szCs w:val="24"/>
        </w:rPr>
        <w:t xml:space="preserve">ООО «Мегаполис» в размере 597,4 тыс. руб. за счет средств АО </w:t>
      </w:r>
      <w:r w:rsidRPr="00382043">
        <w:rPr>
          <w:rFonts w:ascii="Times New Roman" w:hAnsi="Times New Roman"/>
          <w:sz w:val="24"/>
          <w:szCs w:val="24"/>
        </w:rPr>
        <w:lastRenderedPageBreak/>
        <w:t>«Сыктывкарский ЛПК», возмещение части затрат на приобретение трактора для очистки дорог;</w:t>
      </w:r>
    </w:p>
    <w:p w:rsidR="00B3052E" w:rsidRPr="00382043" w:rsidRDefault="00B3052E" w:rsidP="00B3052E">
      <w:pPr>
        <w:pStyle w:val="2"/>
        <w:numPr>
          <w:ilvl w:val="0"/>
          <w:numId w:val="35"/>
        </w:numPr>
        <w:shd w:val="clear" w:color="auto" w:fill="auto"/>
        <w:tabs>
          <w:tab w:val="left" w:pos="1134"/>
        </w:tabs>
        <w:spacing w:before="0" w:line="240" w:lineRule="auto"/>
        <w:ind w:left="0" w:firstLine="709"/>
        <w:rPr>
          <w:rFonts w:ascii="Times New Roman" w:hAnsi="Times New Roman"/>
          <w:sz w:val="24"/>
          <w:szCs w:val="24"/>
        </w:rPr>
      </w:pPr>
      <w:r w:rsidRPr="00382043">
        <w:rPr>
          <w:rFonts w:ascii="Times New Roman" w:hAnsi="Times New Roman"/>
          <w:sz w:val="24"/>
          <w:szCs w:val="24"/>
        </w:rPr>
        <w:t>ООО «Часово» в размере 640,4тыс. руб., в том числе за счет средств АО «Сыктывкарский ЛПК» - 536,4 тыс. руб., за счет средств бюджета муниципального района «Сыктывдинский» Республики Коми – 104,0 тыс. руб., возмещение части затрат на приобретение оборудования для фермы.</w:t>
      </w:r>
    </w:p>
    <w:p w:rsidR="00B3052E" w:rsidRPr="00382043" w:rsidRDefault="00B3052E" w:rsidP="00B3052E">
      <w:pPr>
        <w:widowControl w:val="0"/>
        <w:numPr>
          <w:ilvl w:val="0"/>
          <w:numId w:val="35"/>
        </w:numPr>
        <w:tabs>
          <w:tab w:val="left" w:pos="1134"/>
        </w:tabs>
        <w:suppressAutoHyphens/>
        <w:ind w:left="0" w:firstLine="709"/>
        <w:rPr>
          <w:b/>
          <w:sz w:val="24"/>
          <w:szCs w:val="24"/>
        </w:rPr>
      </w:pPr>
      <w:r w:rsidRPr="00382043">
        <w:rPr>
          <w:sz w:val="24"/>
          <w:szCs w:val="24"/>
        </w:rPr>
        <w:t>ИП Кравчук Р. А.</w:t>
      </w:r>
      <w:r w:rsidRPr="00382043">
        <w:rPr>
          <w:bCs/>
          <w:sz w:val="24"/>
          <w:szCs w:val="24"/>
        </w:rPr>
        <w:t>в</w:t>
      </w:r>
      <w:r w:rsidRPr="00382043">
        <w:rPr>
          <w:color w:val="000000"/>
          <w:sz w:val="24"/>
          <w:szCs w:val="24"/>
        </w:rPr>
        <w:t xml:space="preserve"> размере 1734,4 тыс. руб. за счет средств республиканского бюджета </w:t>
      </w:r>
      <w:r w:rsidRPr="00382043">
        <w:rPr>
          <w:sz w:val="24"/>
          <w:szCs w:val="24"/>
        </w:rPr>
        <w:t>– 1500,0 тыс. руб. и средств бюджета муниципального района «Сыктывдинский» Республики Коми – 234,4 тыс. руб. на реализацию проекта «Приобретение легкового автомобиля для организации легкового такси на территории сельского поселения «Мандач» в</w:t>
      </w:r>
      <w:r w:rsidR="00B3000F">
        <w:rPr>
          <w:sz w:val="24"/>
          <w:szCs w:val="24"/>
        </w:rPr>
        <w:t xml:space="preserve"> </w:t>
      </w:r>
      <w:r w:rsidRPr="00382043">
        <w:rPr>
          <w:sz w:val="24"/>
          <w:szCs w:val="24"/>
        </w:rPr>
        <w:t>рамках проекта «Народный бюджет».</w:t>
      </w:r>
    </w:p>
    <w:p w:rsidR="00B3052E" w:rsidRPr="009503FD" w:rsidRDefault="00B3052E" w:rsidP="009503FD">
      <w:pPr>
        <w:pStyle w:val="2"/>
        <w:shd w:val="clear" w:color="auto" w:fill="auto"/>
        <w:spacing w:before="0" w:line="240" w:lineRule="auto"/>
        <w:ind w:firstLine="709"/>
        <w:rPr>
          <w:rFonts w:ascii="Times New Roman" w:hAnsi="Times New Roman"/>
          <w:sz w:val="24"/>
          <w:szCs w:val="24"/>
        </w:rPr>
      </w:pPr>
      <w:r w:rsidRPr="00382043">
        <w:rPr>
          <w:rFonts w:ascii="Times New Roman" w:hAnsi="Times New Roman"/>
          <w:sz w:val="24"/>
          <w:szCs w:val="24"/>
        </w:rPr>
        <w:t>Имущественная поддержка в 2023 году оказана 1 субъект</w:t>
      </w:r>
      <w:r w:rsidR="009503FD">
        <w:rPr>
          <w:rFonts w:ascii="Times New Roman" w:hAnsi="Times New Roman"/>
          <w:sz w:val="24"/>
          <w:szCs w:val="24"/>
        </w:rPr>
        <w:t xml:space="preserve">у -  ООО «Ремдом». </w:t>
      </w:r>
    </w:p>
    <w:p w:rsidR="001D0CF2" w:rsidRPr="00382043" w:rsidRDefault="001D0CF2" w:rsidP="00E95ACE">
      <w:pPr>
        <w:tabs>
          <w:tab w:val="left" w:pos="993"/>
        </w:tabs>
        <w:rPr>
          <w:snapToGrid w:val="0"/>
          <w:sz w:val="24"/>
          <w:szCs w:val="24"/>
        </w:rPr>
      </w:pPr>
      <w:r w:rsidRPr="00382043">
        <w:rPr>
          <w:snapToGrid w:val="0"/>
          <w:sz w:val="24"/>
          <w:szCs w:val="24"/>
        </w:rPr>
        <w:t>На пло</w:t>
      </w:r>
      <w:r w:rsidR="00DD2E37" w:rsidRPr="00382043">
        <w:rPr>
          <w:snapToGrid w:val="0"/>
          <w:sz w:val="24"/>
          <w:szCs w:val="24"/>
        </w:rPr>
        <w:t>щадке адми</w:t>
      </w:r>
      <w:r w:rsidR="005575A3" w:rsidRPr="00382043">
        <w:rPr>
          <w:snapToGrid w:val="0"/>
          <w:sz w:val="24"/>
          <w:szCs w:val="24"/>
        </w:rPr>
        <w:t xml:space="preserve">нистрации района </w:t>
      </w:r>
      <w:r w:rsidR="00B3052E" w:rsidRPr="00382043">
        <w:rPr>
          <w:snapToGrid w:val="0"/>
          <w:sz w:val="24"/>
          <w:szCs w:val="24"/>
        </w:rPr>
        <w:t xml:space="preserve">в 2023 году </w:t>
      </w:r>
      <w:r w:rsidR="00200646" w:rsidRPr="00382043">
        <w:rPr>
          <w:snapToGrid w:val="0"/>
          <w:sz w:val="24"/>
          <w:szCs w:val="24"/>
        </w:rPr>
        <w:t xml:space="preserve">в </w:t>
      </w:r>
      <w:r w:rsidR="00B3052E" w:rsidRPr="00382043">
        <w:rPr>
          <w:snapToGrid w:val="0"/>
          <w:sz w:val="24"/>
          <w:szCs w:val="24"/>
        </w:rPr>
        <w:t>проведено11</w:t>
      </w:r>
      <w:r w:rsidR="006B0643" w:rsidRPr="00382043">
        <w:rPr>
          <w:snapToGrid w:val="0"/>
          <w:sz w:val="24"/>
          <w:szCs w:val="24"/>
        </w:rPr>
        <w:t xml:space="preserve"> встреч</w:t>
      </w:r>
      <w:r w:rsidRPr="00382043">
        <w:rPr>
          <w:snapToGrid w:val="0"/>
          <w:sz w:val="24"/>
          <w:szCs w:val="24"/>
        </w:rPr>
        <w:t xml:space="preserve"> с субъектами малого и среднего предпринимательства</w:t>
      </w:r>
      <w:r w:rsidR="00DD2E37" w:rsidRPr="00382043">
        <w:rPr>
          <w:snapToGrid w:val="0"/>
          <w:sz w:val="24"/>
          <w:szCs w:val="24"/>
        </w:rPr>
        <w:t>,</w:t>
      </w:r>
      <w:r w:rsidR="00DD2E37" w:rsidRPr="00382043">
        <w:rPr>
          <w:sz w:val="24"/>
          <w:szCs w:val="24"/>
        </w:rPr>
        <w:t xml:space="preserve"> консульта</w:t>
      </w:r>
      <w:r w:rsidR="00C903AB" w:rsidRPr="00382043">
        <w:rPr>
          <w:sz w:val="24"/>
          <w:szCs w:val="24"/>
        </w:rPr>
        <w:t xml:space="preserve">цию на личном приеме получили </w:t>
      </w:r>
      <w:r w:rsidR="00B3052E" w:rsidRPr="00382043">
        <w:rPr>
          <w:sz w:val="24"/>
          <w:szCs w:val="24"/>
        </w:rPr>
        <w:t>47 предпринимателей</w:t>
      </w:r>
      <w:r w:rsidRPr="00382043">
        <w:rPr>
          <w:snapToGrid w:val="0"/>
          <w:sz w:val="24"/>
          <w:szCs w:val="24"/>
        </w:rPr>
        <w:t>.</w:t>
      </w:r>
      <w:r w:rsidR="00B3052E" w:rsidRPr="00382043">
        <w:rPr>
          <w:snapToGrid w:val="0"/>
          <w:sz w:val="24"/>
          <w:szCs w:val="24"/>
        </w:rPr>
        <w:t xml:space="preserve"> В 1 полугодии текущего года </w:t>
      </w:r>
      <w:r w:rsidR="00B3052E" w:rsidRPr="00382043">
        <w:rPr>
          <w:sz w:val="24"/>
          <w:szCs w:val="24"/>
        </w:rPr>
        <w:t>состоялось 8 встреч с предпринимателями</w:t>
      </w:r>
      <w:r w:rsidR="009503FD">
        <w:rPr>
          <w:sz w:val="24"/>
          <w:szCs w:val="24"/>
        </w:rPr>
        <w:t>,</w:t>
      </w:r>
      <w:r w:rsidR="00B3052E" w:rsidRPr="00382043">
        <w:rPr>
          <w:sz w:val="24"/>
          <w:szCs w:val="24"/>
        </w:rPr>
        <w:t xml:space="preserve"> в т.ч. 3 выездные, консультацию получили 25 чел.</w:t>
      </w:r>
    </w:p>
    <w:p w:rsidR="00132910" w:rsidRPr="00382043" w:rsidRDefault="001D0CF2" w:rsidP="00132910">
      <w:pPr>
        <w:pStyle w:val="2"/>
        <w:shd w:val="clear" w:color="auto" w:fill="auto"/>
        <w:spacing w:before="0" w:line="240" w:lineRule="auto"/>
        <w:ind w:firstLine="709"/>
        <w:rPr>
          <w:rFonts w:ascii="Times New Roman" w:hAnsi="Times New Roman" w:cs="Times New Roman"/>
          <w:sz w:val="24"/>
          <w:szCs w:val="24"/>
        </w:rPr>
      </w:pPr>
      <w:r w:rsidRPr="00382043">
        <w:rPr>
          <w:rFonts w:ascii="Times New Roman" w:hAnsi="Times New Roman" w:cs="Times New Roman"/>
          <w:snapToGrid w:val="0"/>
          <w:sz w:val="24"/>
          <w:szCs w:val="24"/>
        </w:rPr>
        <w:t xml:space="preserve"> В сети</w:t>
      </w:r>
      <w:r w:rsidR="005575A3" w:rsidRPr="00382043">
        <w:rPr>
          <w:rFonts w:ascii="Times New Roman" w:hAnsi="Times New Roman" w:cs="Times New Roman"/>
          <w:snapToGrid w:val="0"/>
          <w:sz w:val="24"/>
          <w:szCs w:val="24"/>
        </w:rPr>
        <w:t xml:space="preserve"> Интернет в группе «В</w:t>
      </w:r>
      <w:r w:rsidR="00AC7516">
        <w:rPr>
          <w:rFonts w:ascii="Times New Roman" w:hAnsi="Times New Roman" w:cs="Times New Roman"/>
          <w:snapToGrid w:val="0"/>
          <w:sz w:val="24"/>
          <w:szCs w:val="24"/>
        </w:rPr>
        <w:t xml:space="preserve"> </w:t>
      </w:r>
      <w:r w:rsidR="005575A3" w:rsidRPr="00382043">
        <w:rPr>
          <w:rFonts w:ascii="Times New Roman" w:hAnsi="Times New Roman" w:cs="Times New Roman"/>
          <w:snapToGrid w:val="0"/>
          <w:sz w:val="24"/>
          <w:szCs w:val="24"/>
        </w:rPr>
        <w:t xml:space="preserve">контакте» </w:t>
      </w:r>
      <w:r w:rsidR="004A364F" w:rsidRPr="00382043">
        <w:rPr>
          <w:rFonts w:ascii="Times New Roman" w:hAnsi="Times New Roman" w:cs="Times New Roman"/>
          <w:snapToGrid w:val="0"/>
          <w:sz w:val="24"/>
          <w:szCs w:val="24"/>
        </w:rPr>
        <w:t>на</w:t>
      </w:r>
      <w:r w:rsidR="00B3000F">
        <w:rPr>
          <w:rFonts w:ascii="Times New Roman" w:hAnsi="Times New Roman" w:cs="Times New Roman"/>
          <w:snapToGrid w:val="0"/>
          <w:sz w:val="24"/>
          <w:szCs w:val="24"/>
        </w:rPr>
        <w:t xml:space="preserve"> </w:t>
      </w:r>
      <w:r w:rsidRPr="00382043">
        <w:rPr>
          <w:rFonts w:ascii="Times New Roman" w:hAnsi="Times New Roman" w:cs="Times New Roman"/>
          <w:snapToGrid w:val="0"/>
          <w:sz w:val="24"/>
          <w:szCs w:val="24"/>
        </w:rPr>
        <w:t>аккаунт</w:t>
      </w:r>
      <w:r w:rsidR="00C903AB" w:rsidRPr="00382043">
        <w:rPr>
          <w:rFonts w:ascii="Times New Roman" w:hAnsi="Times New Roman" w:cs="Times New Roman"/>
          <w:snapToGrid w:val="0"/>
          <w:sz w:val="24"/>
          <w:szCs w:val="24"/>
        </w:rPr>
        <w:t>е</w:t>
      </w:r>
      <w:r w:rsidRPr="00382043">
        <w:rPr>
          <w:rFonts w:ascii="Times New Roman" w:hAnsi="Times New Roman" w:cs="Times New Roman"/>
          <w:snapToGrid w:val="0"/>
          <w:sz w:val="24"/>
          <w:szCs w:val="24"/>
        </w:rPr>
        <w:t xml:space="preserve"> «Малый бизнес Сыктывдина»</w:t>
      </w:r>
      <w:r w:rsidR="009503FD">
        <w:rPr>
          <w:rFonts w:ascii="Times New Roman" w:hAnsi="Times New Roman" w:cs="Times New Roman"/>
          <w:sz w:val="24"/>
          <w:szCs w:val="24"/>
          <w:shd w:val="clear" w:color="auto" w:fill="FFFFFF"/>
        </w:rPr>
        <w:t xml:space="preserve"> в 1 полугодии 2024 года размещено </w:t>
      </w:r>
      <w:r w:rsidR="00B3052E" w:rsidRPr="00382043">
        <w:rPr>
          <w:rFonts w:ascii="Times New Roman" w:hAnsi="Times New Roman" w:cs="Times New Roman"/>
          <w:sz w:val="24"/>
          <w:szCs w:val="24"/>
        </w:rPr>
        <w:t>98 постов</w:t>
      </w:r>
      <w:r w:rsidR="00C903AB" w:rsidRPr="00382043">
        <w:rPr>
          <w:rFonts w:ascii="Times New Roman" w:hAnsi="Times New Roman" w:cs="Times New Roman"/>
          <w:sz w:val="24"/>
          <w:szCs w:val="24"/>
        </w:rPr>
        <w:t>.</w:t>
      </w:r>
    </w:p>
    <w:p w:rsidR="00C903AB" w:rsidRPr="00382043" w:rsidRDefault="00C903AB" w:rsidP="00132910">
      <w:pPr>
        <w:pStyle w:val="2"/>
        <w:shd w:val="clear" w:color="auto" w:fill="auto"/>
        <w:spacing w:before="0" w:line="240" w:lineRule="auto"/>
        <w:ind w:firstLine="709"/>
        <w:rPr>
          <w:rFonts w:ascii="Times New Roman" w:hAnsi="Times New Roman" w:cs="Times New Roman"/>
          <w:sz w:val="24"/>
          <w:szCs w:val="24"/>
          <w:shd w:val="clear" w:color="auto" w:fill="FFFFFF"/>
        </w:rPr>
      </w:pPr>
    </w:p>
    <w:p w:rsidR="004230BF" w:rsidRPr="00382043" w:rsidRDefault="00200646" w:rsidP="00D6769E">
      <w:pPr>
        <w:tabs>
          <w:tab w:val="left" w:pos="9643"/>
        </w:tabs>
        <w:ind w:firstLine="0"/>
        <w:contextualSpacing/>
        <w:jc w:val="center"/>
        <w:rPr>
          <w:b/>
          <w:sz w:val="24"/>
          <w:szCs w:val="24"/>
          <w:shd w:val="clear" w:color="auto" w:fill="FFFFFF"/>
        </w:rPr>
      </w:pPr>
      <w:r w:rsidRPr="00382043">
        <w:rPr>
          <w:b/>
          <w:sz w:val="24"/>
          <w:szCs w:val="24"/>
          <w:shd w:val="clear" w:color="auto" w:fill="FFFFFF"/>
        </w:rPr>
        <w:t xml:space="preserve">3.8. </w:t>
      </w:r>
      <w:r w:rsidR="00C008AD" w:rsidRPr="00382043">
        <w:rPr>
          <w:b/>
          <w:sz w:val="24"/>
          <w:szCs w:val="24"/>
          <w:shd w:val="clear" w:color="auto" w:fill="FFFFFF"/>
        </w:rPr>
        <w:t>Консолидированный бюджет</w:t>
      </w:r>
    </w:p>
    <w:p w:rsidR="00DD23F5" w:rsidRPr="00382043" w:rsidRDefault="00DD23F5" w:rsidP="00D32513">
      <w:pPr>
        <w:contextualSpacing/>
        <w:rPr>
          <w:sz w:val="24"/>
          <w:szCs w:val="24"/>
        </w:rPr>
      </w:pPr>
    </w:p>
    <w:p w:rsidR="009503FD" w:rsidRPr="00F3043F" w:rsidRDefault="009503FD" w:rsidP="009503FD">
      <w:pPr>
        <w:contextualSpacing/>
        <w:rPr>
          <w:sz w:val="24"/>
          <w:szCs w:val="24"/>
        </w:rPr>
      </w:pPr>
      <w:r w:rsidRPr="00F3043F">
        <w:rPr>
          <w:sz w:val="24"/>
          <w:szCs w:val="24"/>
        </w:rPr>
        <w:t>Доходы консолидированного бюджета за 202</w:t>
      </w:r>
      <w:r>
        <w:rPr>
          <w:sz w:val="24"/>
          <w:szCs w:val="24"/>
        </w:rPr>
        <w:t>3</w:t>
      </w:r>
      <w:r w:rsidRPr="00F3043F">
        <w:rPr>
          <w:sz w:val="24"/>
          <w:szCs w:val="24"/>
        </w:rPr>
        <w:t xml:space="preserve"> год по сравнению с фактом 202</w:t>
      </w:r>
      <w:r>
        <w:rPr>
          <w:sz w:val="24"/>
          <w:szCs w:val="24"/>
        </w:rPr>
        <w:t>2</w:t>
      </w:r>
      <w:r w:rsidRPr="00F3043F">
        <w:rPr>
          <w:sz w:val="24"/>
          <w:szCs w:val="24"/>
        </w:rPr>
        <w:t xml:space="preserve"> года увеличились на </w:t>
      </w:r>
      <w:r>
        <w:rPr>
          <w:sz w:val="24"/>
          <w:szCs w:val="24"/>
        </w:rPr>
        <w:t>1 200,4</w:t>
      </w:r>
      <w:r w:rsidRPr="00F3043F">
        <w:rPr>
          <w:sz w:val="24"/>
          <w:szCs w:val="24"/>
        </w:rPr>
        <w:t xml:space="preserve"> млн. руб. и составили </w:t>
      </w:r>
      <w:r>
        <w:rPr>
          <w:sz w:val="24"/>
          <w:szCs w:val="24"/>
        </w:rPr>
        <w:t>3 540,9</w:t>
      </w:r>
      <w:r w:rsidRPr="00F3043F">
        <w:rPr>
          <w:sz w:val="24"/>
          <w:szCs w:val="24"/>
        </w:rPr>
        <w:t xml:space="preserve"> млн. руб. </w:t>
      </w:r>
    </w:p>
    <w:p w:rsidR="009503FD" w:rsidRPr="00F3043F" w:rsidRDefault="009503FD" w:rsidP="009503FD">
      <w:pPr>
        <w:contextualSpacing/>
        <w:rPr>
          <w:sz w:val="24"/>
          <w:szCs w:val="24"/>
        </w:rPr>
      </w:pPr>
      <w:r w:rsidRPr="00F3043F">
        <w:rPr>
          <w:sz w:val="24"/>
          <w:szCs w:val="24"/>
        </w:rPr>
        <w:t>Налоговые и неналоговые доходы консолидированного бюджета за202</w:t>
      </w:r>
      <w:r>
        <w:rPr>
          <w:sz w:val="24"/>
          <w:szCs w:val="24"/>
        </w:rPr>
        <w:t>3</w:t>
      </w:r>
      <w:r w:rsidRPr="00F3043F">
        <w:rPr>
          <w:sz w:val="24"/>
          <w:szCs w:val="24"/>
        </w:rPr>
        <w:t xml:space="preserve"> год составили </w:t>
      </w:r>
      <w:r>
        <w:rPr>
          <w:sz w:val="24"/>
          <w:szCs w:val="24"/>
        </w:rPr>
        <w:t>604,6</w:t>
      </w:r>
      <w:r w:rsidRPr="00F3043F">
        <w:rPr>
          <w:sz w:val="24"/>
          <w:szCs w:val="24"/>
        </w:rPr>
        <w:t xml:space="preserve"> млн. рублей, что на 10</w:t>
      </w:r>
      <w:r>
        <w:rPr>
          <w:sz w:val="24"/>
          <w:szCs w:val="24"/>
        </w:rPr>
        <w:t>4</w:t>
      </w:r>
      <w:r w:rsidRPr="00F3043F">
        <w:rPr>
          <w:sz w:val="24"/>
          <w:szCs w:val="24"/>
        </w:rPr>
        <w:t xml:space="preserve">,1 млн. руб. или </w:t>
      </w:r>
      <w:r>
        <w:rPr>
          <w:sz w:val="24"/>
          <w:szCs w:val="24"/>
        </w:rPr>
        <w:t>20,8</w:t>
      </w:r>
      <w:r w:rsidRPr="00F3043F">
        <w:rPr>
          <w:sz w:val="24"/>
          <w:szCs w:val="24"/>
        </w:rPr>
        <w:t>% больше</w:t>
      </w:r>
      <w:r>
        <w:rPr>
          <w:sz w:val="24"/>
          <w:szCs w:val="24"/>
        </w:rPr>
        <w:t xml:space="preserve"> по сравнению с</w:t>
      </w:r>
      <w:r w:rsidRPr="00F3043F">
        <w:rPr>
          <w:sz w:val="24"/>
          <w:szCs w:val="24"/>
        </w:rPr>
        <w:t xml:space="preserve"> 202</w:t>
      </w:r>
      <w:r>
        <w:rPr>
          <w:sz w:val="24"/>
          <w:szCs w:val="24"/>
        </w:rPr>
        <w:t>2</w:t>
      </w:r>
      <w:r w:rsidRPr="00F3043F">
        <w:rPr>
          <w:sz w:val="24"/>
          <w:szCs w:val="24"/>
        </w:rPr>
        <w:t xml:space="preserve"> года, в т.ч. </w:t>
      </w:r>
    </w:p>
    <w:p w:rsidR="009503FD" w:rsidRPr="003526E0" w:rsidRDefault="009503FD" w:rsidP="009503FD">
      <w:pPr>
        <w:contextualSpacing/>
        <w:rPr>
          <w:sz w:val="24"/>
          <w:szCs w:val="24"/>
        </w:rPr>
      </w:pPr>
      <w:r w:rsidRPr="003526E0">
        <w:rPr>
          <w:sz w:val="24"/>
          <w:szCs w:val="24"/>
        </w:rPr>
        <w:t xml:space="preserve">- налоговые доходы увеличились на </w:t>
      </w:r>
      <w:r>
        <w:rPr>
          <w:sz w:val="24"/>
          <w:szCs w:val="24"/>
        </w:rPr>
        <w:t>99,3</w:t>
      </w:r>
      <w:r w:rsidRPr="003526E0">
        <w:rPr>
          <w:sz w:val="24"/>
          <w:szCs w:val="24"/>
        </w:rPr>
        <w:t xml:space="preserve"> млн. руб. или </w:t>
      </w:r>
      <w:r>
        <w:rPr>
          <w:sz w:val="24"/>
          <w:szCs w:val="24"/>
        </w:rPr>
        <w:t>21,8</w:t>
      </w:r>
      <w:r w:rsidRPr="003526E0">
        <w:rPr>
          <w:sz w:val="24"/>
          <w:szCs w:val="24"/>
        </w:rPr>
        <w:t>%,</w:t>
      </w:r>
    </w:p>
    <w:p w:rsidR="009503FD" w:rsidRPr="00054FCD" w:rsidRDefault="009503FD" w:rsidP="009503FD">
      <w:pPr>
        <w:contextualSpacing/>
        <w:rPr>
          <w:sz w:val="24"/>
          <w:szCs w:val="24"/>
          <w:highlight w:val="yellow"/>
        </w:rPr>
      </w:pPr>
      <w:r w:rsidRPr="003526E0">
        <w:rPr>
          <w:sz w:val="24"/>
          <w:szCs w:val="24"/>
        </w:rPr>
        <w:t xml:space="preserve">- неналоговые доходы увеличились на </w:t>
      </w:r>
      <w:r>
        <w:rPr>
          <w:sz w:val="24"/>
          <w:szCs w:val="24"/>
        </w:rPr>
        <w:t>4</w:t>
      </w:r>
      <w:r w:rsidRPr="003526E0">
        <w:rPr>
          <w:sz w:val="24"/>
          <w:szCs w:val="24"/>
        </w:rPr>
        <w:t xml:space="preserve">,8 млн. руб. или </w:t>
      </w:r>
      <w:r>
        <w:rPr>
          <w:sz w:val="24"/>
          <w:szCs w:val="24"/>
        </w:rPr>
        <w:t>10,9</w:t>
      </w:r>
      <w:r w:rsidRPr="003526E0">
        <w:rPr>
          <w:sz w:val="24"/>
          <w:szCs w:val="24"/>
        </w:rPr>
        <w:t xml:space="preserve">%. </w:t>
      </w:r>
    </w:p>
    <w:p w:rsidR="009503FD" w:rsidRPr="00054FCD" w:rsidRDefault="009503FD" w:rsidP="009503FD">
      <w:pPr>
        <w:contextualSpacing/>
        <w:rPr>
          <w:sz w:val="24"/>
          <w:szCs w:val="24"/>
          <w:highlight w:val="yellow"/>
        </w:rPr>
      </w:pPr>
      <w:r w:rsidRPr="003526E0">
        <w:rPr>
          <w:sz w:val="24"/>
          <w:szCs w:val="24"/>
        </w:rPr>
        <w:t xml:space="preserve">Основным источником собственных доходов является налог на доходы физических лиц (далее – НДФЛ), составивший в объеме налоговых и неналоговых доходов </w:t>
      </w:r>
      <w:r>
        <w:rPr>
          <w:sz w:val="24"/>
          <w:szCs w:val="24"/>
        </w:rPr>
        <w:t>67,5</w:t>
      </w:r>
      <w:r w:rsidRPr="003526E0">
        <w:rPr>
          <w:sz w:val="24"/>
          <w:szCs w:val="24"/>
        </w:rPr>
        <w:t xml:space="preserve">%. </w:t>
      </w:r>
      <w:r w:rsidRPr="002832E1">
        <w:rPr>
          <w:sz w:val="24"/>
          <w:szCs w:val="24"/>
        </w:rPr>
        <w:t xml:space="preserve">Доля налогов на совокупный доход составила </w:t>
      </w:r>
      <w:r>
        <w:rPr>
          <w:sz w:val="24"/>
          <w:szCs w:val="24"/>
        </w:rPr>
        <w:t>– 13</w:t>
      </w:r>
      <w:r w:rsidRPr="002832E1">
        <w:rPr>
          <w:sz w:val="24"/>
          <w:szCs w:val="24"/>
        </w:rPr>
        <w:t xml:space="preserve">,9%, земельного налога – </w:t>
      </w:r>
      <w:r>
        <w:rPr>
          <w:sz w:val="24"/>
          <w:szCs w:val="24"/>
        </w:rPr>
        <w:t>3,5</w:t>
      </w:r>
      <w:r w:rsidRPr="002832E1">
        <w:rPr>
          <w:sz w:val="24"/>
          <w:szCs w:val="24"/>
        </w:rPr>
        <w:t xml:space="preserve">%, налога на имущество физических лиц – </w:t>
      </w:r>
      <w:r>
        <w:rPr>
          <w:sz w:val="24"/>
          <w:szCs w:val="24"/>
        </w:rPr>
        <w:t>2,1</w:t>
      </w:r>
      <w:r w:rsidRPr="002832E1">
        <w:rPr>
          <w:sz w:val="24"/>
          <w:szCs w:val="24"/>
        </w:rPr>
        <w:t xml:space="preserve">% и неналоговых доходов </w:t>
      </w:r>
      <w:r>
        <w:rPr>
          <w:sz w:val="24"/>
          <w:szCs w:val="24"/>
        </w:rPr>
        <w:t>8,1</w:t>
      </w:r>
      <w:r w:rsidRPr="002832E1">
        <w:rPr>
          <w:sz w:val="24"/>
          <w:szCs w:val="24"/>
        </w:rPr>
        <w:t>% в общем объеме собственных доходов.</w:t>
      </w:r>
    </w:p>
    <w:p w:rsidR="009503FD" w:rsidRPr="00054FCD" w:rsidRDefault="009503FD" w:rsidP="009503FD">
      <w:pPr>
        <w:contextualSpacing/>
        <w:rPr>
          <w:sz w:val="24"/>
          <w:szCs w:val="24"/>
          <w:highlight w:val="yellow"/>
        </w:rPr>
      </w:pPr>
      <w:r w:rsidRPr="00F54C2E">
        <w:rPr>
          <w:sz w:val="24"/>
          <w:szCs w:val="24"/>
        </w:rPr>
        <w:t xml:space="preserve">Поступления по НДФЛ составили </w:t>
      </w:r>
      <w:r>
        <w:rPr>
          <w:sz w:val="24"/>
          <w:szCs w:val="24"/>
        </w:rPr>
        <w:t>407,9</w:t>
      </w:r>
      <w:r w:rsidRPr="00F54C2E">
        <w:rPr>
          <w:sz w:val="24"/>
          <w:szCs w:val="24"/>
        </w:rPr>
        <w:t xml:space="preserve"> млн. руб., что больше на </w:t>
      </w:r>
      <w:r>
        <w:rPr>
          <w:sz w:val="24"/>
          <w:szCs w:val="24"/>
        </w:rPr>
        <w:t>85,1</w:t>
      </w:r>
      <w:r w:rsidRPr="00F54C2E">
        <w:rPr>
          <w:sz w:val="24"/>
          <w:szCs w:val="24"/>
        </w:rPr>
        <w:t xml:space="preserve"> млн. руб. или </w:t>
      </w:r>
      <w:r>
        <w:rPr>
          <w:sz w:val="24"/>
          <w:szCs w:val="24"/>
        </w:rPr>
        <w:t>26,4</w:t>
      </w:r>
      <w:r w:rsidRPr="00F54C2E">
        <w:rPr>
          <w:sz w:val="24"/>
          <w:szCs w:val="24"/>
        </w:rPr>
        <w:t>% к факту 202</w:t>
      </w:r>
      <w:r>
        <w:rPr>
          <w:sz w:val="24"/>
          <w:szCs w:val="24"/>
        </w:rPr>
        <w:t>2</w:t>
      </w:r>
      <w:r w:rsidRPr="00F54C2E">
        <w:rPr>
          <w:sz w:val="24"/>
          <w:szCs w:val="24"/>
        </w:rPr>
        <w:t xml:space="preserve"> года. </w:t>
      </w:r>
      <w:r w:rsidRPr="00305B2A">
        <w:rPr>
          <w:sz w:val="24"/>
          <w:szCs w:val="24"/>
        </w:rPr>
        <w:t>Прирост НДФЛ обусловлен увеличением в 2023 году норматива отчисления НДФЛ в местный бюджет на</w:t>
      </w:r>
      <w:r>
        <w:rPr>
          <w:sz w:val="24"/>
          <w:szCs w:val="24"/>
        </w:rPr>
        <w:t xml:space="preserve"> 8,6</w:t>
      </w:r>
      <w:r w:rsidRPr="00305B2A">
        <w:rPr>
          <w:sz w:val="24"/>
          <w:szCs w:val="24"/>
        </w:rPr>
        <w:t xml:space="preserve"> процентных пункта (с 65% до 73</w:t>
      </w:r>
      <w:r>
        <w:rPr>
          <w:sz w:val="24"/>
          <w:szCs w:val="24"/>
        </w:rPr>
        <w:t>,</w:t>
      </w:r>
      <w:r w:rsidRPr="00305B2A">
        <w:rPr>
          <w:sz w:val="24"/>
          <w:szCs w:val="24"/>
        </w:rPr>
        <w:t>6%), введением с 29.05.2023 первоочередного порядка зачета денежных средств с ЕНС в счет НДФЛ и изменение с 30.06.2023 зачета денежных средств с ЕНС на НДФЛ в счет предстоящих платежей (до наступления срока уплаты) при положительном сальдо ЕНС и поданном уведомлении об исчисленных суммах налога по авансовым платежам.</w:t>
      </w:r>
    </w:p>
    <w:p w:rsidR="009503FD" w:rsidRPr="00F54C2E" w:rsidRDefault="009503FD" w:rsidP="009503FD">
      <w:pPr>
        <w:contextualSpacing/>
        <w:rPr>
          <w:sz w:val="24"/>
          <w:szCs w:val="24"/>
        </w:rPr>
      </w:pPr>
      <w:r w:rsidRPr="00F54C2E">
        <w:rPr>
          <w:sz w:val="24"/>
          <w:szCs w:val="24"/>
        </w:rPr>
        <w:t xml:space="preserve">По налогам на совокупный доход поступило </w:t>
      </w:r>
      <w:r>
        <w:rPr>
          <w:sz w:val="24"/>
          <w:szCs w:val="24"/>
        </w:rPr>
        <w:t>84,1</w:t>
      </w:r>
      <w:r w:rsidRPr="00F54C2E">
        <w:rPr>
          <w:sz w:val="24"/>
          <w:szCs w:val="24"/>
        </w:rPr>
        <w:t xml:space="preserve"> млн. руб., что на </w:t>
      </w:r>
      <w:r>
        <w:rPr>
          <w:sz w:val="24"/>
          <w:szCs w:val="24"/>
        </w:rPr>
        <w:t>19,6</w:t>
      </w:r>
      <w:r w:rsidRPr="00F54C2E">
        <w:rPr>
          <w:sz w:val="24"/>
          <w:szCs w:val="24"/>
        </w:rPr>
        <w:t xml:space="preserve"> млн. руб. или </w:t>
      </w:r>
      <w:r>
        <w:rPr>
          <w:sz w:val="24"/>
          <w:szCs w:val="24"/>
        </w:rPr>
        <w:t>30,4</w:t>
      </w:r>
      <w:r w:rsidR="003C7BC2" w:rsidRPr="00F54C2E">
        <w:rPr>
          <w:sz w:val="24"/>
          <w:szCs w:val="24"/>
        </w:rPr>
        <w:t>% больше</w:t>
      </w:r>
      <w:r w:rsidRPr="00F54C2E">
        <w:rPr>
          <w:sz w:val="24"/>
          <w:szCs w:val="24"/>
        </w:rPr>
        <w:t xml:space="preserve"> 202</w:t>
      </w:r>
      <w:r>
        <w:rPr>
          <w:sz w:val="24"/>
          <w:szCs w:val="24"/>
        </w:rPr>
        <w:t>2</w:t>
      </w:r>
      <w:r w:rsidRPr="00F54C2E">
        <w:rPr>
          <w:sz w:val="24"/>
          <w:szCs w:val="24"/>
        </w:rPr>
        <w:t xml:space="preserve"> года, в т.ч.:</w:t>
      </w:r>
    </w:p>
    <w:p w:rsidR="009503FD" w:rsidRPr="00E21033" w:rsidRDefault="009503FD" w:rsidP="009503FD">
      <w:pPr>
        <w:tabs>
          <w:tab w:val="left" w:pos="1134"/>
        </w:tabs>
        <w:contextualSpacing/>
        <w:rPr>
          <w:sz w:val="24"/>
          <w:szCs w:val="24"/>
          <w:highlight w:val="yellow"/>
        </w:rPr>
      </w:pPr>
      <w:r w:rsidRPr="00F54C2E">
        <w:rPr>
          <w:sz w:val="24"/>
          <w:szCs w:val="24"/>
        </w:rPr>
        <w:t xml:space="preserve">- по налогу, взимаемому в связи с применением упрощенной системы налогообложения – </w:t>
      </w:r>
      <w:r>
        <w:rPr>
          <w:sz w:val="24"/>
          <w:szCs w:val="24"/>
        </w:rPr>
        <w:t>69,0</w:t>
      </w:r>
      <w:r w:rsidRPr="00F54C2E">
        <w:rPr>
          <w:sz w:val="24"/>
          <w:szCs w:val="24"/>
        </w:rPr>
        <w:t xml:space="preserve">млн.руб. </w:t>
      </w:r>
      <w:r w:rsidRPr="00206048">
        <w:rPr>
          <w:sz w:val="24"/>
          <w:szCs w:val="24"/>
        </w:rPr>
        <w:t xml:space="preserve">Увеличение поступлений составило </w:t>
      </w:r>
      <w:r>
        <w:rPr>
          <w:sz w:val="24"/>
          <w:szCs w:val="24"/>
        </w:rPr>
        <w:t>39</w:t>
      </w:r>
      <w:r w:rsidRPr="00206048">
        <w:rPr>
          <w:sz w:val="24"/>
          <w:szCs w:val="24"/>
        </w:rPr>
        <w:t xml:space="preserve">,9 млн. руб. или </w:t>
      </w:r>
      <w:r>
        <w:rPr>
          <w:sz w:val="24"/>
          <w:szCs w:val="24"/>
        </w:rPr>
        <w:t>137,1</w:t>
      </w:r>
      <w:r w:rsidRPr="00723C04">
        <w:rPr>
          <w:sz w:val="24"/>
          <w:szCs w:val="24"/>
        </w:rPr>
        <w:t xml:space="preserve"> %.</w:t>
      </w:r>
      <w:r>
        <w:rPr>
          <w:sz w:val="24"/>
          <w:szCs w:val="24"/>
        </w:rPr>
        <w:t xml:space="preserve"> Влияние на рост поступлений оказало увеличение с 01.01.2023 года норматива отчислений доходов от уплаты УСН в местный бюджет с 50% до 100%  в соответствии с Законом Республики Коми от 04.07.2022 № 53-РЗ «О внесении изменений в Закон Республики Коми «О бюджетной системе и бюджетном процессе в Республике Коми» и приостановления действия отдельных положений Закона Республики Коми «О бюджетной системе и бюджетном процессе в Республике Коми». Изменение с 01.01.2023 налогового </w:t>
      </w:r>
      <w:r>
        <w:rPr>
          <w:sz w:val="24"/>
          <w:szCs w:val="24"/>
        </w:rPr>
        <w:lastRenderedPageBreak/>
        <w:t xml:space="preserve">законодательства в части представления уведомлений об исчисленных суммах авансовых платежей по налогу, а также темп роста инфляции (105,7% за январь-ноябрь 2023 года) </w:t>
      </w:r>
      <w:r w:rsidRPr="00305B2A">
        <w:rPr>
          <w:sz w:val="24"/>
          <w:szCs w:val="24"/>
        </w:rPr>
        <w:t>;</w:t>
      </w:r>
    </w:p>
    <w:p w:rsidR="009503FD" w:rsidRPr="00054FCD" w:rsidRDefault="009503FD" w:rsidP="009503FD">
      <w:pPr>
        <w:contextualSpacing/>
        <w:rPr>
          <w:rFonts w:eastAsia="Times New Roman"/>
          <w:bCs/>
          <w:sz w:val="24"/>
          <w:szCs w:val="24"/>
          <w:highlight w:val="yellow"/>
        </w:rPr>
      </w:pPr>
      <w:r w:rsidRPr="00A933C9">
        <w:rPr>
          <w:sz w:val="24"/>
          <w:szCs w:val="24"/>
        </w:rPr>
        <w:t xml:space="preserve">-по единому сельскохозяйственному налогу – </w:t>
      </w:r>
      <w:r>
        <w:rPr>
          <w:sz w:val="24"/>
          <w:szCs w:val="24"/>
        </w:rPr>
        <w:t>14,5</w:t>
      </w:r>
      <w:r w:rsidRPr="00A933C9">
        <w:rPr>
          <w:sz w:val="24"/>
          <w:szCs w:val="24"/>
        </w:rPr>
        <w:t>млн.руб.,</w:t>
      </w:r>
      <w:r>
        <w:rPr>
          <w:sz w:val="24"/>
          <w:szCs w:val="24"/>
        </w:rPr>
        <w:t xml:space="preserve"> уменьшение</w:t>
      </w:r>
      <w:r w:rsidRPr="00C732FE">
        <w:rPr>
          <w:sz w:val="24"/>
          <w:szCs w:val="24"/>
        </w:rPr>
        <w:t xml:space="preserve"> на </w:t>
      </w:r>
      <w:r w:rsidRPr="00723C04">
        <w:rPr>
          <w:sz w:val="24"/>
          <w:szCs w:val="24"/>
        </w:rPr>
        <w:t>57,0 %</w:t>
      </w:r>
      <w:r w:rsidRPr="00C732FE">
        <w:rPr>
          <w:sz w:val="24"/>
          <w:szCs w:val="24"/>
        </w:rPr>
        <w:t>относительно 202</w:t>
      </w:r>
      <w:r>
        <w:rPr>
          <w:sz w:val="24"/>
          <w:szCs w:val="24"/>
        </w:rPr>
        <w:t>2</w:t>
      </w:r>
      <w:r w:rsidRPr="00C732FE">
        <w:rPr>
          <w:sz w:val="24"/>
          <w:szCs w:val="24"/>
        </w:rPr>
        <w:t xml:space="preserve"> года (</w:t>
      </w:r>
      <w:r>
        <w:rPr>
          <w:sz w:val="24"/>
          <w:szCs w:val="24"/>
        </w:rPr>
        <w:t>-19,2</w:t>
      </w:r>
      <w:r w:rsidRPr="00C732FE">
        <w:rPr>
          <w:sz w:val="24"/>
          <w:szCs w:val="24"/>
        </w:rPr>
        <w:t xml:space="preserve">млн.руб.). </w:t>
      </w:r>
      <w:r w:rsidRPr="0082091F">
        <w:rPr>
          <w:rFonts w:eastAsia="Times New Roman"/>
          <w:sz w:val="24"/>
          <w:szCs w:val="24"/>
        </w:rPr>
        <w:t>Снижение обусловлено уменьшением поступлений по налогоплательщику с видом деятельности «Разведение сельскохозяйственной птицы». В июле 2023 года уплачен авансовый платеж за 1 полугодие 2023 года в размере 14,4 млн.руб. По итогам 2022 года уплата налога не производилась, так как плательщиком были заявлены убытки в связи с завершением модернизации производства (строительство корм</w:t>
      </w:r>
      <w:r>
        <w:rPr>
          <w:rFonts w:eastAsia="Times New Roman"/>
          <w:sz w:val="24"/>
          <w:szCs w:val="24"/>
        </w:rPr>
        <w:t>о</w:t>
      </w:r>
      <w:r w:rsidRPr="0082091F">
        <w:rPr>
          <w:rFonts w:eastAsia="Times New Roman"/>
          <w:sz w:val="24"/>
          <w:szCs w:val="24"/>
        </w:rPr>
        <w:t>завода с зернохранилищем).</w:t>
      </w:r>
    </w:p>
    <w:p w:rsidR="009503FD" w:rsidRPr="001A33E7" w:rsidRDefault="009503FD" w:rsidP="009503FD">
      <w:pPr>
        <w:contextualSpacing/>
        <w:rPr>
          <w:bCs/>
          <w:sz w:val="24"/>
          <w:szCs w:val="24"/>
        </w:rPr>
      </w:pPr>
      <w:r w:rsidRPr="001A33E7">
        <w:rPr>
          <w:sz w:val="24"/>
          <w:szCs w:val="24"/>
        </w:rPr>
        <w:t>Поступления по акцизам составили 26,4 млн. руб., что больше на 0,1 млн. руб. или 0,4 %. В сравнении с 202</w:t>
      </w:r>
      <w:r>
        <w:rPr>
          <w:sz w:val="24"/>
          <w:szCs w:val="24"/>
        </w:rPr>
        <w:t>2</w:t>
      </w:r>
      <w:r w:rsidRPr="001A33E7">
        <w:rPr>
          <w:sz w:val="24"/>
          <w:szCs w:val="24"/>
        </w:rPr>
        <w:t xml:space="preserve"> годом у</w:t>
      </w:r>
      <w:r w:rsidRPr="001A33E7">
        <w:rPr>
          <w:bCs/>
          <w:sz w:val="24"/>
          <w:szCs w:val="24"/>
        </w:rPr>
        <w:t xml:space="preserve">величение поступлений обусловлено с предполагаемым ростом спроса на нефтепродукты и увеличением объема реализации продукции, тогда как дифференцированный норматив </w:t>
      </w:r>
      <w:r w:rsidR="003C7BC2" w:rsidRPr="001A33E7">
        <w:rPr>
          <w:bCs/>
          <w:sz w:val="24"/>
          <w:szCs w:val="24"/>
        </w:rPr>
        <w:t>отчислений,</w:t>
      </w:r>
      <w:r w:rsidRPr="001A33E7">
        <w:rPr>
          <w:bCs/>
          <w:sz w:val="24"/>
          <w:szCs w:val="24"/>
        </w:rPr>
        <w:t xml:space="preserve"> установленный на 2023 год ниже уровня 2022 года на 0,0265%.</w:t>
      </w:r>
    </w:p>
    <w:p w:rsidR="009503FD" w:rsidRDefault="009503FD" w:rsidP="009503FD">
      <w:pPr>
        <w:contextualSpacing/>
        <w:rPr>
          <w:sz w:val="24"/>
          <w:szCs w:val="24"/>
        </w:rPr>
      </w:pPr>
      <w:r w:rsidRPr="006479B0">
        <w:rPr>
          <w:sz w:val="24"/>
          <w:szCs w:val="24"/>
        </w:rPr>
        <w:t xml:space="preserve">Земельного налога поступило </w:t>
      </w:r>
      <w:r>
        <w:rPr>
          <w:sz w:val="24"/>
          <w:szCs w:val="24"/>
        </w:rPr>
        <w:t>20,9</w:t>
      </w:r>
      <w:r w:rsidRPr="006479B0">
        <w:rPr>
          <w:sz w:val="24"/>
          <w:szCs w:val="24"/>
        </w:rPr>
        <w:t xml:space="preserve"> млн. руб., что на </w:t>
      </w:r>
      <w:r>
        <w:rPr>
          <w:sz w:val="24"/>
          <w:szCs w:val="24"/>
        </w:rPr>
        <w:t xml:space="preserve">21,4 </w:t>
      </w:r>
      <w:r w:rsidRPr="006479B0">
        <w:rPr>
          <w:sz w:val="24"/>
          <w:szCs w:val="24"/>
        </w:rPr>
        <w:t xml:space="preserve">% или на </w:t>
      </w:r>
      <w:r>
        <w:rPr>
          <w:sz w:val="24"/>
          <w:szCs w:val="24"/>
        </w:rPr>
        <w:t xml:space="preserve">5,7 </w:t>
      </w:r>
      <w:r w:rsidRPr="006479B0">
        <w:rPr>
          <w:sz w:val="24"/>
          <w:szCs w:val="24"/>
        </w:rPr>
        <w:t xml:space="preserve">млн. руб. </w:t>
      </w:r>
      <w:r>
        <w:rPr>
          <w:sz w:val="24"/>
          <w:szCs w:val="24"/>
        </w:rPr>
        <w:t>меньше</w:t>
      </w:r>
      <w:r w:rsidRPr="006479B0">
        <w:rPr>
          <w:sz w:val="24"/>
          <w:szCs w:val="24"/>
        </w:rPr>
        <w:t xml:space="preserve"> факта 202</w:t>
      </w:r>
      <w:r>
        <w:rPr>
          <w:sz w:val="24"/>
          <w:szCs w:val="24"/>
        </w:rPr>
        <w:t>2</w:t>
      </w:r>
      <w:r w:rsidRPr="006479B0">
        <w:rPr>
          <w:sz w:val="24"/>
          <w:szCs w:val="24"/>
        </w:rPr>
        <w:t xml:space="preserve"> года. </w:t>
      </w:r>
    </w:p>
    <w:p w:rsidR="009503FD" w:rsidRDefault="009503FD" w:rsidP="009503FD">
      <w:pPr>
        <w:contextualSpacing/>
        <w:rPr>
          <w:sz w:val="24"/>
          <w:szCs w:val="24"/>
        </w:rPr>
      </w:pPr>
      <w:r>
        <w:rPr>
          <w:sz w:val="24"/>
          <w:szCs w:val="24"/>
        </w:rPr>
        <w:t xml:space="preserve">По земельному налогу с организаций поступления снизились на 7,4 млн. руб. или на 39,7%, составив 11,3 млн. руб. </w:t>
      </w:r>
      <w:r w:rsidRPr="008E373D">
        <w:rPr>
          <w:sz w:val="24"/>
          <w:szCs w:val="24"/>
        </w:rPr>
        <w:t>Отклонение обусловлено исчислением земельного налога от новой кадастровой стоимости, утвержденной Приказом Комитета Республики Коми имущественных и земельных отношений от 03.11.2022 № 244-ОД, а так же применением в 2023 году правила временной «заморозки» роста кадастровой стоимости земельных участков в соответствии с федеральным закон</w:t>
      </w:r>
      <w:r>
        <w:rPr>
          <w:sz w:val="24"/>
          <w:szCs w:val="24"/>
        </w:rPr>
        <w:t>ом</w:t>
      </w:r>
      <w:r w:rsidRPr="008E373D">
        <w:rPr>
          <w:sz w:val="24"/>
          <w:szCs w:val="24"/>
        </w:rPr>
        <w:t xml:space="preserve"> от 26.03.2022 № 67-ФЗ.</w:t>
      </w:r>
    </w:p>
    <w:p w:rsidR="009503FD" w:rsidRPr="00E21033" w:rsidRDefault="009503FD" w:rsidP="009503FD">
      <w:pPr>
        <w:contextualSpacing/>
        <w:rPr>
          <w:sz w:val="24"/>
          <w:szCs w:val="24"/>
          <w:highlight w:val="yellow"/>
        </w:rPr>
      </w:pPr>
      <w:r>
        <w:rPr>
          <w:sz w:val="24"/>
          <w:szCs w:val="24"/>
        </w:rPr>
        <w:t>По земельному налогу с физических лиц поступления увеличились на 1,7 млн. руб. или на 21,3 %, что объясняется погашением задолженности по земельному налогу, в связи с реализацией земельных участков в рамках дела о банкротстве физического лица.</w:t>
      </w:r>
    </w:p>
    <w:p w:rsidR="009503FD" w:rsidRPr="009D0DB3" w:rsidRDefault="009503FD" w:rsidP="009503FD">
      <w:pPr>
        <w:contextualSpacing/>
        <w:rPr>
          <w:sz w:val="24"/>
          <w:szCs w:val="24"/>
        </w:rPr>
      </w:pPr>
      <w:r w:rsidRPr="009D0DB3">
        <w:rPr>
          <w:sz w:val="24"/>
          <w:szCs w:val="24"/>
        </w:rPr>
        <w:t xml:space="preserve">Поступления </w:t>
      </w:r>
      <w:r>
        <w:rPr>
          <w:sz w:val="24"/>
          <w:szCs w:val="24"/>
        </w:rPr>
        <w:t xml:space="preserve">по </w:t>
      </w:r>
      <w:r w:rsidRPr="009D0DB3">
        <w:rPr>
          <w:sz w:val="24"/>
          <w:szCs w:val="24"/>
        </w:rPr>
        <w:t>налог</w:t>
      </w:r>
      <w:r>
        <w:rPr>
          <w:sz w:val="24"/>
          <w:szCs w:val="24"/>
        </w:rPr>
        <w:t>у</w:t>
      </w:r>
      <w:r w:rsidRPr="009D0DB3">
        <w:rPr>
          <w:sz w:val="24"/>
          <w:szCs w:val="24"/>
        </w:rPr>
        <w:t xml:space="preserve"> на имущество физических лиц составили 12,5 млн. руб., что больше факта 2022 года на 0,7 млн. руб. или на 5,9%. Увеличение обусловлено ростом налоговой базы (увеличение количества налогоплательщиков и строений, учтенных в базе данных, согласно формы 5-МН «О налогооблагаемой базе и структуре начислений по местным налогам»).</w:t>
      </w:r>
    </w:p>
    <w:p w:rsidR="009503FD" w:rsidRPr="004C1535" w:rsidRDefault="009503FD" w:rsidP="009503FD">
      <w:pPr>
        <w:contextualSpacing/>
        <w:rPr>
          <w:sz w:val="24"/>
          <w:szCs w:val="24"/>
        </w:rPr>
      </w:pPr>
      <w:r w:rsidRPr="004C1535">
        <w:rPr>
          <w:sz w:val="24"/>
          <w:szCs w:val="24"/>
        </w:rPr>
        <w:t xml:space="preserve">В консервативном варианте на 2025-2027 годы </w:t>
      </w:r>
      <w:r>
        <w:rPr>
          <w:sz w:val="24"/>
          <w:szCs w:val="24"/>
        </w:rPr>
        <w:t>прогнозируется</w:t>
      </w:r>
      <w:r w:rsidRPr="004C1535">
        <w:rPr>
          <w:sz w:val="24"/>
          <w:szCs w:val="24"/>
        </w:rPr>
        <w:t xml:space="preserve"> снижение налоговых доходов на сумму 15,3 млн. руб. по единому сельскохозяйственному налогу (далее – ЕСХН). </w:t>
      </w:r>
    </w:p>
    <w:p w:rsidR="009503FD" w:rsidRPr="004C1535" w:rsidRDefault="009503FD" w:rsidP="009503FD">
      <w:pPr>
        <w:contextualSpacing/>
        <w:rPr>
          <w:sz w:val="24"/>
          <w:szCs w:val="24"/>
        </w:rPr>
      </w:pPr>
      <w:r w:rsidRPr="004C1535">
        <w:rPr>
          <w:sz w:val="24"/>
          <w:szCs w:val="24"/>
        </w:rPr>
        <w:t>По прогнозу (в консервативном варианте) ЕСХН на очередной год и плановый период учтен предполагаемый рост затрат по налогоплательщику с ОКВЭД «Разведение сельскохозяйственной птицы», в следствии чего налоговая база снизится.</w:t>
      </w:r>
    </w:p>
    <w:p w:rsidR="009503FD" w:rsidRPr="0062464D" w:rsidRDefault="009503FD" w:rsidP="009503FD">
      <w:pPr>
        <w:contextualSpacing/>
        <w:rPr>
          <w:sz w:val="24"/>
          <w:szCs w:val="24"/>
        </w:rPr>
      </w:pPr>
      <w:r w:rsidRPr="0062464D">
        <w:rPr>
          <w:sz w:val="24"/>
          <w:szCs w:val="24"/>
        </w:rPr>
        <w:t xml:space="preserve">Неналоговых доходов поступило </w:t>
      </w:r>
      <w:r>
        <w:rPr>
          <w:sz w:val="24"/>
          <w:szCs w:val="24"/>
        </w:rPr>
        <w:t>48,9</w:t>
      </w:r>
      <w:r w:rsidRPr="0062464D">
        <w:rPr>
          <w:sz w:val="24"/>
          <w:szCs w:val="24"/>
        </w:rPr>
        <w:t xml:space="preserve"> млн. руб., что больше факта 202</w:t>
      </w:r>
      <w:r>
        <w:rPr>
          <w:sz w:val="24"/>
          <w:szCs w:val="24"/>
        </w:rPr>
        <w:t>2</w:t>
      </w:r>
      <w:r w:rsidRPr="0062464D">
        <w:rPr>
          <w:sz w:val="24"/>
          <w:szCs w:val="24"/>
        </w:rPr>
        <w:t xml:space="preserve"> года на </w:t>
      </w:r>
      <w:r>
        <w:rPr>
          <w:sz w:val="24"/>
          <w:szCs w:val="24"/>
        </w:rPr>
        <w:t>4</w:t>
      </w:r>
      <w:r w:rsidRPr="0062464D">
        <w:rPr>
          <w:sz w:val="24"/>
          <w:szCs w:val="24"/>
        </w:rPr>
        <w:t>,</w:t>
      </w:r>
      <w:r>
        <w:rPr>
          <w:sz w:val="24"/>
          <w:szCs w:val="24"/>
        </w:rPr>
        <w:t>8</w:t>
      </w:r>
      <w:r w:rsidRPr="0062464D">
        <w:rPr>
          <w:sz w:val="24"/>
          <w:szCs w:val="24"/>
        </w:rPr>
        <w:t xml:space="preserve"> млн. рублей, или </w:t>
      </w:r>
      <w:r>
        <w:rPr>
          <w:sz w:val="24"/>
          <w:szCs w:val="24"/>
        </w:rPr>
        <w:t>10</w:t>
      </w:r>
      <w:r w:rsidRPr="0062464D">
        <w:rPr>
          <w:sz w:val="24"/>
          <w:szCs w:val="24"/>
        </w:rPr>
        <w:t>,</w:t>
      </w:r>
      <w:r>
        <w:rPr>
          <w:sz w:val="24"/>
          <w:szCs w:val="24"/>
        </w:rPr>
        <w:t>9</w:t>
      </w:r>
      <w:r w:rsidRPr="0062464D">
        <w:rPr>
          <w:sz w:val="24"/>
          <w:szCs w:val="24"/>
        </w:rPr>
        <w:t>%, в том числе:</w:t>
      </w:r>
    </w:p>
    <w:p w:rsidR="009503FD" w:rsidRPr="007918F7" w:rsidRDefault="009503FD" w:rsidP="009503FD">
      <w:pPr>
        <w:tabs>
          <w:tab w:val="left" w:pos="993"/>
        </w:tabs>
        <w:contextualSpacing/>
        <w:rPr>
          <w:sz w:val="24"/>
          <w:szCs w:val="24"/>
        </w:rPr>
      </w:pPr>
      <w:r w:rsidRPr="007918F7">
        <w:rPr>
          <w:sz w:val="24"/>
          <w:szCs w:val="24"/>
        </w:rPr>
        <w:t xml:space="preserve">- за аренду земельных участков – 14,5 млн. руб. Уменьшение на 1,7 млн. руб. или на </w:t>
      </w:r>
      <w:r>
        <w:rPr>
          <w:sz w:val="24"/>
          <w:szCs w:val="24"/>
        </w:rPr>
        <w:t xml:space="preserve">10,5 </w:t>
      </w:r>
      <w:r w:rsidRPr="007918F7">
        <w:rPr>
          <w:sz w:val="24"/>
          <w:szCs w:val="24"/>
        </w:rPr>
        <w:t xml:space="preserve">% за счет </w:t>
      </w:r>
      <w:r>
        <w:rPr>
          <w:sz w:val="24"/>
          <w:szCs w:val="24"/>
        </w:rPr>
        <w:t>снижения</w:t>
      </w:r>
      <w:r w:rsidRPr="007918F7">
        <w:rPr>
          <w:sz w:val="24"/>
          <w:szCs w:val="24"/>
        </w:rPr>
        <w:t xml:space="preserve"> спроса на земельные участки;</w:t>
      </w:r>
    </w:p>
    <w:p w:rsidR="009503FD" w:rsidRPr="007918F7" w:rsidRDefault="009503FD" w:rsidP="009503FD">
      <w:pPr>
        <w:tabs>
          <w:tab w:val="left" w:pos="993"/>
        </w:tabs>
        <w:contextualSpacing/>
        <w:rPr>
          <w:sz w:val="24"/>
          <w:szCs w:val="24"/>
        </w:rPr>
      </w:pPr>
      <w:r w:rsidRPr="007918F7">
        <w:rPr>
          <w:sz w:val="24"/>
          <w:szCs w:val="24"/>
        </w:rPr>
        <w:t xml:space="preserve">- за аренду имущества – 3,4 млн. руб., что меньше на 6,7 млн. руб. или </w:t>
      </w:r>
      <w:r>
        <w:rPr>
          <w:sz w:val="24"/>
          <w:szCs w:val="24"/>
        </w:rPr>
        <w:t xml:space="preserve">примерно </w:t>
      </w:r>
      <w:r w:rsidRPr="007918F7">
        <w:rPr>
          <w:sz w:val="24"/>
          <w:szCs w:val="24"/>
        </w:rPr>
        <w:t xml:space="preserve">в </w:t>
      </w:r>
      <w:r>
        <w:rPr>
          <w:sz w:val="24"/>
          <w:szCs w:val="24"/>
        </w:rPr>
        <w:t>3,0</w:t>
      </w:r>
      <w:r w:rsidRPr="007918F7">
        <w:rPr>
          <w:sz w:val="24"/>
          <w:szCs w:val="24"/>
        </w:rPr>
        <w:t xml:space="preserve"> раза. </w:t>
      </w:r>
      <w:r w:rsidRPr="007918F7">
        <w:rPr>
          <w:bCs/>
          <w:sz w:val="24"/>
          <w:szCs w:val="24"/>
        </w:rPr>
        <w:t>Снижение</w:t>
      </w:r>
      <w:r>
        <w:rPr>
          <w:bCs/>
          <w:sz w:val="24"/>
          <w:szCs w:val="24"/>
        </w:rPr>
        <w:t xml:space="preserve"> отмечается</w:t>
      </w:r>
      <w:r w:rsidRPr="007918F7">
        <w:rPr>
          <w:bCs/>
          <w:sz w:val="24"/>
          <w:szCs w:val="24"/>
        </w:rPr>
        <w:t xml:space="preserve"> за счет имеющейся</w:t>
      </w:r>
      <w:r w:rsidRPr="007918F7">
        <w:rPr>
          <w:sz w:val="24"/>
          <w:szCs w:val="24"/>
        </w:rPr>
        <w:t xml:space="preserve"> задолженности по арендным платежам за пользование муниципальным имуществом; </w:t>
      </w:r>
    </w:p>
    <w:p w:rsidR="009503FD" w:rsidRPr="007918F7" w:rsidRDefault="009503FD" w:rsidP="009503FD">
      <w:pPr>
        <w:tabs>
          <w:tab w:val="left" w:pos="993"/>
        </w:tabs>
        <w:contextualSpacing/>
        <w:rPr>
          <w:sz w:val="24"/>
          <w:szCs w:val="24"/>
        </w:rPr>
      </w:pPr>
      <w:r w:rsidRPr="007918F7">
        <w:rPr>
          <w:sz w:val="24"/>
          <w:szCs w:val="24"/>
        </w:rPr>
        <w:t xml:space="preserve">- по доходам от продажи материальных активов – 20,1 млн. руб., что больше на 7,2 млн. руб. или </w:t>
      </w:r>
      <w:r>
        <w:rPr>
          <w:sz w:val="24"/>
          <w:szCs w:val="24"/>
        </w:rPr>
        <w:t>в 1,6 раза,</w:t>
      </w:r>
      <w:r w:rsidRPr="007918F7">
        <w:rPr>
          <w:sz w:val="24"/>
          <w:szCs w:val="24"/>
        </w:rPr>
        <w:t xml:space="preserve"> вследствие</w:t>
      </w:r>
      <w:r>
        <w:rPr>
          <w:sz w:val="24"/>
          <w:szCs w:val="24"/>
        </w:rPr>
        <w:t xml:space="preserve"> покупательского</w:t>
      </w:r>
      <w:r w:rsidRPr="007918F7">
        <w:rPr>
          <w:sz w:val="24"/>
          <w:szCs w:val="24"/>
        </w:rPr>
        <w:t xml:space="preserve"> спроса на</w:t>
      </w:r>
      <w:r>
        <w:rPr>
          <w:sz w:val="24"/>
          <w:szCs w:val="24"/>
        </w:rPr>
        <w:t xml:space="preserve"> объекты</w:t>
      </w:r>
      <w:r w:rsidRPr="007918F7">
        <w:rPr>
          <w:sz w:val="24"/>
          <w:szCs w:val="24"/>
        </w:rPr>
        <w:t xml:space="preserve">, находящиеся в муниципальной собственности;  </w:t>
      </w:r>
    </w:p>
    <w:p w:rsidR="009503FD" w:rsidRPr="00445969" w:rsidRDefault="009503FD" w:rsidP="009503FD">
      <w:pPr>
        <w:tabs>
          <w:tab w:val="left" w:pos="993"/>
        </w:tabs>
        <w:contextualSpacing/>
        <w:rPr>
          <w:sz w:val="24"/>
          <w:szCs w:val="24"/>
          <w:highlight w:val="yellow"/>
        </w:rPr>
      </w:pPr>
      <w:r w:rsidRPr="00212B0B">
        <w:rPr>
          <w:sz w:val="24"/>
          <w:szCs w:val="24"/>
        </w:rPr>
        <w:t xml:space="preserve">- по штрафам, санкциям и возмещению ущерба – 2,5 млн. руб., что меньше на 0,7 млн. руб. или на 21,9 % </w:t>
      </w:r>
      <w:r w:rsidRPr="00EB2651">
        <w:rPr>
          <w:sz w:val="24"/>
          <w:szCs w:val="24"/>
        </w:rPr>
        <w:t>вследствие уменьшения установленных нарушений законодательства физическими и юридическими лицами;</w:t>
      </w:r>
    </w:p>
    <w:p w:rsidR="009503FD" w:rsidRPr="000732DC" w:rsidRDefault="009503FD" w:rsidP="009503FD">
      <w:pPr>
        <w:tabs>
          <w:tab w:val="left" w:pos="993"/>
        </w:tabs>
        <w:contextualSpacing/>
        <w:rPr>
          <w:sz w:val="24"/>
          <w:szCs w:val="24"/>
        </w:rPr>
      </w:pPr>
      <w:r w:rsidRPr="000732DC">
        <w:rPr>
          <w:sz w:val="24"/>
          <w:szCs w:val="24"/>
        </w:rPr>
        <w:t xml:space="preserve">-за найм муниципального жилья – 1,2 млн. руб., что больше на 0,3 млн. руб. или </w:t>
      </w:r>
      <w:r>
        <w:rPr>
          <w:sz w:val="24"/>
          <w:szCs w:val="24"/>
        </w:rPr>
        <w:t xml:space="preserve">на </w:t>
      </w:r>
      <w:r w:rsidRPr="000732DC">
        <w:rPr>
          <w:sz w:val="24"/>
          <w:szCs w:val="24"/>
        </w:rPr>
        <w:t>33,3 %. Рост обусловлен погашением задолженности.</w:t>
      </w:r>
    </w:p>
    <w:p w:rsidR="009503FD" w:rsidRPr="000F3AC6" w:rsidRDefault="009503FD" w:rsidP="009503FD">
      <w:pPr>
        <w:tabs>
          <w:tab w:val="left" w:pos="993"/>
        </w:tabs>
        <w:contextualSpacing/>
        <w:rPr>
          <w:sz w:val="24"/>
          <w:szCs w:val="24"/>
        </w:rPr>
      </w:pPr>
      <w:r w:rsidRPr="000F3AC6">
        <w:rPr>
          <w:sz w:val="24"/>
          <w:szCs w:val="24"/>
        </w:rPr>
        <w:lastRenderedPageBreak/>
        <w:t xml:space="preserve">В период 2025-2027 годов по консервативному и базовому вариантам </w:t>
      </w:r>
      <w:r>
        <w:rPr>
          <w:sz w:val="24"/>
          <w:szCs w:val="24"/>
        </w:rPr>
        <w:t>прогнозируется</w:t>
      </w:r>
      <w:r w:rsidRPr="000F3AC6">
        <w:rPr>
          <w:sz w:val="24"/>
          <w:szCs w:val="24"/>
        </w:rPr>
        <w:t xml:space="preserve"> снижение неналоговых доходов, в целом к 2027 году прогноз неналоговых доходов составит </w:t>
      </w:r>
      <w:r>
        <w:rPr>
          <w:sz w:val="24"/>
          <w:szCs w:val="24"/>
        </w:rPr>
        <w:t>20,6</w:t>
      </w:r>
      <w:r w:rsidRPr="000F3AC6">
        <w:rPr>
          <w:sz w:val="24"/>
          <w:szCs w:val="24"/>
        </w:rPr>
        <w:t xml:space="preserve"> млн. руб., что ниже факта 2023 года на 2</w:t>
      </w:r>
      <w:r>
        <w:rPr>
          <w:sz w:val="24"/>
          <w:szCs w:val="24"/>
        </w:rPr>
        <w:t>8</w:t>
      </w:r>
      <w:r w:rsidRPr="000F3AC6">
        <w:rPr>
          <w:sz w:val="24"/>
          <w:szCs w:val="24"/>
        </w:rPr>
        <w:t>,</w:t>
      </w:r>
      <w:r>
        <w:rPr>
          <w:sz w:val="24"/>
          <w:szCs w:val="24"/>
        </w:rPr>
        <w:t>3</w:t>
      </w:r>
      <w:r w:rsidRPr="000F3AC6">
        <w:rPr>
          <w:sz w:val="24"/>
          <w:szCs w:val="24"/>
        </w:rPr>
        <w:t xml:space="preserve"> млн. руб.</w:t>
      </w:r>
    </w:p>
    <w:p w:rsidR="009503FD" w:rsidRPr="000C08A6" w:rsidRDefault="009503FD" w:rsidP="009503FD">
      <w:pPr>
        <w:contextualSpacing/>
        <w:rPr>
          <w:sz w:val="24"/>
          <w:szCs w:val="24"/>
        </w:rPr>
      </w:pPr>
      <w:r w:rsidRPr="000C08A6">
        <w:rPr>
          <w:sz w:val="24"/>
          <w:szCs w:val="24"/>
        </w:rPr>
        <w:t xml:space="preserve">В 2024 году поступление налоговых и неналоговых доходов ожидается в сумме 546,9 млн. руб., что на 57,7 млн.руб. или </w:t>
      </w:r>
      <w:r>
        <w:rPr>
          <w:sz w:val="24"/>
          <w:szCs w:val="24"/>
        </w:rPr>
        <w:t xml:space="preserve">на 9,5 </w:t>
      </w:r>
      <w:r w:rsidRPr="000C08A6">
        <w:rPr>
          <w:sz w:val="24"/>
          <w:szCs w:val="24"/>
        </w:rPr>
        <w:t>% меньше уровня 2023 года. Оценка дана на основании фактических поступлений 2023 года и динамики поступлений текущего года.</w:t>
      </w:r>
    </w:p>
    <w:p w:rsidR="009503FD" w:rsidRPr="002734A0" w:rsidRDefault="009503FD" w:rsidP="009503FD">
      <w:pPr>
        <w:contextualSpacing/>
        <w:rPr>
          <w:sz w:val="24"/>
          <w:szCs w:val="24"/>
        </w:rPr>
      </w:pPr>
      <w:r w:rsidRPr="002734A0">
        <w:rPr>
          <w:sz w:val="24"/>
          <w:szCs w:val="24"/>
        </w:rPr>
        <w:t xml:space="preserve">Увеличение поступлений ожидается по следующим доходам: </w:t>
      </w:r>
    </w:p>
    <w:p w:rsidR="009503FD" w:rsidRPr="002734A0" w:rsidRDefault="009503FD" w:rsidP="009503FD">
      <w:pPr>
        <w:contextualSpacing/>
        <w:rPr>
          <w:sz w:val="24"/>
          <w:szCs w:val="24"/>
        </w:rPr>
      </w:pPr>
      <w:r w:rsidRPr="002734A0">
        <w:rPr>
          <w:sz w:val="24"/>
          <w:szCs w:val="24"/>
        </w:rPr>
        <w:t>- налогу, взимаемому в связи с применением УСН на 1,4 млн. руб. или 2,0%;</w:t>
      </w:r>
    </w:p>
    <w:p w:rsidR="009503FD" w:rsidRPr="002734A0" w:rsidRDefault="009503FD" w:rsidP="009503FD">
      <w:pPr>
        <w:contextualSpacing/>
        <w:rPr>
          <w:sz w:val="24"/>
          <w:szCs w:val="24"/>
        </w:rPr>
      </w:pPr>
      <w:r w:rsidRPr="002734A0">
        <w:rPr>
          <w:sz w:val="24"/>
          <w:szCs w:val="24"/>
        </w:rPr>
        <w:t>-па</w:t>
      </w:r>
      <w:r>
        <w:rPr>
          <w:sz w:val="24"/>
          <w:szCs w:val="24"/>
        </w:rPr>
        <w:t>тентной системе налогообложения</w:t>
      </w:r>
      <w:r w:rsidRPr="002734A0">
        <w:rPr>
          <w:sz w:val="24"/>
          <w:szCs w:val="24"/>
        </w:rPr>
        <w:t xml:space="preserve"> 2,6 млн. руб. или </w:t>
      </w:r>
      <w:r>
        <w:rPr>
          <w:sz w:val="24"/>
          <w:szCs w:val="24"/>
        </w:rPr>
        <w:t>примерно в 5 раз;</w:t>
      </w:r>
      <w:r w:rsidRPr="002734A0">
        <w:rPr>
          <w:sz w:val="24"/>
          <w:szCs w:val="24"/>
        </w:rPr>
        <w:br/>
        <w:t xml:space="preserve">            - налогу на имущество физических лиц на 0,8 млн.руб. или 6,3 %;</w:t>
      </w:r>
    </w:p>
    <w:p w:rsidR="009503FD" w:rsidRPr="002734A0" w:rsidRDefault="009503FD" w:rsidP="009503FD">
      <w:pPr>
        <w:tabs>
          <w:tab w:val="left" w:pos="993"/>
        </w:tabs>
        <w:contextualSpacing/>
        <w:rPr>
          <w:sz w:val="24"/>
          <w:szCs w:val="24"/>
        </w:rPr>
      </w:pPr>
      <w:r>
        <w:rPr>
          <w:sz w:val="24"/>
          <w:szCs w:val="24"/>
        </w:rPr>
        <w:t xml:space="preserve">- земельному </w:t>
      </w:r>
      <w:r w:rsidRPr="002734A0">
        <w:rPr>
          <w:sz w:val="24"/>
          <w:szCs w:val="24"/>
        </w:rPr>
        <w:t>налог</w:t>
      </w:r>
      <w:r>
        <w:rPr>
          <w:sz w:val="24"/>
          <w:szCs w:val="24"/>
        </w:rPr>
        <w:t>у</w:t>
      </w:r>
      <w:r w:rsidRPr="002734A0">
        <w:rPr>
          <w:sz w:val="24"/>
          <w:szCs w:val="24"/>
        </w:rPr>
        <w:t xml:space="preserve"> 3,9 млн. руб. или 18,8%;</w:t>
      </w:r>
    </w:p>
    <w:p w:rsidR="009503FD" w:rsidRPr="002734A0" w:rsidRDefault="009503FD" w:rsidP="009503FD">
      <w:pPr>
        <w:tabs>
          <w:tab w:val="left" w:pos="993"/>
        </w:tabs>
        <w:ind w:firstLine="1"/>
        <w:contextualSpacing/>
        <w:rPr>
          <w:sz w:val="24"/>
          <w:szCs w:val="24"/>
        </w:rPr>
      </w:pPr>
      <w:r>
        <w:rPr>
          <w:sz w:val="24"/>
          <w:szCs w:val="24"/>
        </w:rPr>
        <w:t>- плате</w:t>
      </w:r>
      <w:r w:rsidRPr="002734A0">
        <w:rPr>
          <w:sz w:val="24"/>
          <w:szCs w:val="24"/>
        </w:rPr>
        <w:t xml:space="preserve"> за негативное воздействие на окружающую среду на 0,9 млн. руб</w:t>
      </w:r>
      <w:r>
        <w:rPr>
          <w:sz w:val="24"/>
          <w:szCs w:val="24"/>
        </w:rPr>
        <w:t>.</w:t>
      </w:r>
      <w:r w:rsidRPr="002734A0">
        <w:rPr>
          <w:sz w:val="24"/>
          <w:szCs w:val="24"/>
        </w:rPr>
        <w:t xml:space="preserve"> или </w:t>
      </w:r>
      <w:r>
        <w:rPr>
          <w:sz w:val="24"/>
          <w:szCs w:val="24"/>
        </w:rPr>
        <w:t>примерно в 2,7 раза</w:t>
      </w:r>
      <w:r w:rsidRPr="002734A0">
        <w:rPr>
          <w:sz w:val="24"/>
          <w:szCs w:val="24"/>
        </w:rPr>
        <w:t>;</w:t>
      </w:r>
    </w:p>
    <w:p w:rsidR="009503FD" w:rsidRPr="002734A0" w:rsidRDefault="009503FD" w:rsidP="009503FD">
      <w:pPr>
        <w:contextualSpacing/>
        <w:rPr>
          <w:sz w:val="24"/>
          <w:szCs w:val="24"/>
        </w:rPr>
      </w:pPr>
      <w:r w:rsidRPr="002734A0">
        <w:rPr>
          <w:sz w:val="24"/>
          <w:szCs w:val="24"/>
        </w:rPr>
        <w:t>- штраф</w:t>
      </w:r>
      <w:r>
        <w:rPr>
          <w:sz w:val="24"/>
          <w:szCs w:val="24"/>
        </w:rPr>
        <w:t>ам</w:t>
      </w:r>
      <w:r w:rsidRPr="002734A0">
        <w:rPr>
          <w:sz w:val="24"/>
          <w:szCs w:val="24"/>
        </w:rPr>
        <w:t>, санкци</w:t>
      </w:r>
      <w:r>
        <w:rPr>
          <w:sz w:val="24"/>
          <w:szCs w:val="24"/>
        </w:rPr>
        <w:t>ям и возмещению</w:t>
      </w:r>
      <w:r w:rsidRPr="002734A0">
        <w:rPr>
          <w:sz w:val="24"/>
          <w:szCs w:val="24"/>
        </w:rPr>
        <w:t xml:space="preserve"> уще</w:t>
      </w:r>
      <w:r>
        <w:rPr>
          <w:sz w:val="24"/>
          <w:szCs w:val="24"/>
        </w:rPr>
        <w:t>рба на 6,0 млн. руб. или в 3,4 раза</w:t>
      </w:r>
      <w:r w:rsidRPr="002734A0">
        <w:rPr>
          <w:sz w:val="24"/>
          <w:szCs w:val="24"/>
        </w:rPr>
        <w:t>;</w:t>
      </w:r>
    </w:p>
    <w:p w:rsidR="009503FD" w:rsidRDefault="009503FD" w:rsidP="009503FD">
      <w:pPr>
        <w:contextualSpacing/>
        <w:rPr>
          <w:sz w:val="24"/>
          <w:szCs w:val="24"/>
        </w:rPr>
      </w:pPr>
      <w:r w:rsidRPr="00D40E3E">
        <w:rPr>
          <w:sz w:val="24"/>
          <w:szCs w:val="24"/>
        </w:rPr>
        <w:t>Снижение ожидается по следующим видам доходов:</w:t>
      </w:r>
    </w:p>
    <w:p w:rsidR="009503FD" w:rsidRPr="00D40E3E" w:rsidRDefault="009503FD" w:rsidP="009503FD">
      <w:pPr>
        <w:contextualSpacing/>
        <w:rPr>
          <w:sz w:val="24"/>
          <w:szCs w:val="24"/>
        </w:rPr>
      </w:pPr>
      <w:r>
        <w:rPr>
          <w:sz w:val="24"/>
          <w:szCs w:val="24"/>
        </w:rPr>
        <w:t>- налогу на доходы физических лиц на 59,4 млн. руб. или на 14,6%;</w:t>
      </w:r>
    </w:p>
    <w:p w:rsidR="009503FD" w:rsidRPr="00D40E3E" w:rsidRDefault="009503FD" w:rsidP="009503FD">
      <w:pPr>
        <w:contextualSpacing/>
        <w:rPr>
          <w:sz w:val="24"/>
          <w:szCs w:val="24"/>
        </w:rPr>
      </w:pPr>
      <w:r w:rsidRPr="00D40E3E">
        <w:rPr>
          <w:sz w:val="24"/>
          <w:szCs w:val="24"/>
        </w:rPr>
        <w:t>- доход</w:t>
      </w:r>
      <w:r>
        <w:rPr>
          <w:sz w:val="24"/>
          <w:szCs w:val="24"/>
        </w:rPr>
        <w:t>ам</w:t>
      </w:r>
      <w:r w:rsidRPr="00D40E3E">
        <w:rPr>
          <w:sz w:val="24"/>
          <w:szCs w:val="24"/>
        </w:rPr>
        <w:t xml:space="preserve"> от уплаты акцизов на нефтепродукты на 1,0 </w:t>
      </w:r>
      <w:r>
        <w:rPr>
          <w:sz w:val="24"/>
          <w:szCs w:val="24"/>
        </w:rPr>
        <w:t xml:space="preserve">млн. руб. </w:t>
      </w:r>
      <w:r w:rsidRPr="00D40E3E">
        <w:rPr>
          <w:sz w:val="24"/>
          <w:szCs w:val="24"/>
        </w:rPr>
        <w:t xml:space="preserve">или </w:t>
      </w:r>
      <w:r>
        <w:rPr>
          <w:sz w:val="24"/>
          <w:szCs w:val="24"/>
        </w:rPr>
        <w:t xml:space="preserve">на </w:t>
      </w:r>
      <w:r w:rsidRPr="00D40E3E">
        <w:rPr>
          <w:sz w:val="24"/>
          <w:szCs w:val="24"/>
        </w:rPr>
        <w:t>3,9%;</w:t>
      </w:r>
    </w:p>
    <w:p w:rsidR="009503FD" w:rsidRPr="00D40E3E" w:rsidRDefault="009503FD" w:rsidP="009503FD">
      <w:pPr>
        <w:tabs>
          <w:tab w:val="left" w:pos="993"/>
        </w:tabs>
        <w:contextualSpacing/>
        <w:rPr>
          <w:sz w:val="24"/>
          <w:szCs w:val="24"/>
        </w:rPr>
      </w:pPr>
      <w:r>
        <w:rPr>
          <w:sz w:val="24"/>
          <w:szCs w:val="24"/>
        </w:rPr>
        <w:t xml:space="preserve">- доходам </w:t>
      </w:r>
      <w:r w:rsidRPr="00D40E3E">
        <w:rPr>
          <w:sz w:val="24"/>
          <w:szCs w:val="24"/>
        </w:rPr>
        <w:t xml:space="preserve">от использования муниципального имущества на 1,8 млн. руб. или </w:t>
      </w:r>
      <w:r>
        <w:rPr>
          <w:sz w:val="24"/>
          <w:szCs w:val="24"/>
        </w:rPr>
        <w:t xml:space="preserve">на </w:t>
      </w:r>
      <w:r w:rsidRPr="00D40E3E">
        <w:rPr>
          <w:sz w:val="24"/>
          <w:szCs w:val="24"/>
        </w:rPr>
        <w:t>9,3%;</w:t>
      </w:r>
    </w:p>
    <w:p w:rsidR="009503FD" w:rsidRPr="00D40E3E" w:rsidRDefault="009503FD" w:rsidP="009503FD">
      <w:pPr>
        <w:tabs>
          <w:tab w:val="left" w:pos="993"/>
        </w:tabs>
        <w:contextualSpacing/>
        <w:rPr>
          <w:sz w:val="24"/>
          <w:szCs w:val="24"/>
        </w:rPr>
      </w:pPr>
      <w:r w:rsidRPr="00D40E3E">
        <w:rPr>
          <w:sz w:val="24"/>
          <w:szCs w:val="24"/>
        </w:rPr>
        <w:t xml:space="preserve">- </w:t>
      </w:r>
      <w:r>
        <w:rPr>
          <w:sz w:val="24"/>
          <w:szCs w:val="24"/>
        </w:rPr>
        <w:t>доходам</w:t>
      </w:r>
      <w:r w:rsidRPr="00D40E3E">
        <w:rPr>
          <w:sz w:val="24"/>
          <w:szCs w:val="24"/>
        </w:rPr>
        <w:t xml:space="preserve"> от оказания платных услуг и компенсации затрат государства на 0,5 млн. руб. или</w:t>
      </w:r>
      <w:r>
        <w:rPr>
          <w:sz w:val="24"/>
          <w:szCs w:val="24"/>
        </w:rPr>
        <w:t xml:space="preserve"> на</w:t>
      </w:r>
      <w:r w:rsidRPr="00D40E3E">
        <w:rPr>
          <w:sz w:val="24"/>
          <w:szCs w:val="24"/>
        </w:rPr>
        <w:t xml:space="preserve"> 16,0%;</w:t>
      </w:r>
    </w:p>
    <w:p w:rsidR="009503FD" w:rsidRDefault="009503FD" w:rsidP="009503FD">
      <w:pPr>
        <w:contextualSpacing/>
        <w:rPr>
          <w:sz w:val="24"/>
          <w:szCs w:val="24"/>
        </w:rPr>
      </w:pPr>
      <w:r w:rsidRPr="00D40E3E">
        <w:rPr>
          <w:sz w:val="24"/>
          <w:szCs w:val="24"/>
        </w:rPr>
        <w:t xml:space="preserve">В консервативном и базовом вариантах прогноза в 2025 году по данным, представленным главными администраторами поступлений доходов, ожидается замедление динамики роста налоговых и неналоговых доходов бюджета, </w:t>
      </w:r>
      <w:r>
        <w:rPr>
          <w:sz w:val="24"/>
          <w:szCs w:val="24"/>
        </w:rPr>
        <w:t xml:space="preserve">а </w:t>
      </w:r>
      <w:r w:rsidRPr="00D40E3E">
        <w:rPr>
          <w:sz w:val="24"/>
          <w:szCs w:val="24"/>
        </w:rPr>
        <w:t>начиная с 2026 года ожидается незначительный рост</w:t>
      </w:r>
      <w:r>
        <w:rPr>
          <w:sz w:val="24"/>
          <w:szCs w:val="24"/>
        </w:rPr>
        <w:t xml:space="preserve"> и </w:t>
      </w:r>
      <w:r w:rsidRPr="00D40E3E">
        <w:rPr>
          <w:sz w:val="24"/>
          <w:szCs w:val="24"/>
        </w:rPr>
        <w:t xml:space="preserve">в 2027 году бюджет </w:t>
      </w:r>
      <w:r>
        <w:rPr>
          <w:sz w:val="24"/>
          <w:szCs w:val="24"/>
        </w:rPr>
        <w:t xml:space="preserve">по собственным доходам </w:t>
      </w:r>
      <w:r w:rsidRPr="00D40E3E">
        <w:rPr>
          <w:sz w:val="24"/>
          <w:szCs w:val="24"/>
        </w:rPr>
        <w:t xml:space="preserve">будет составлять </w:t>
      </w:r>
      <w:r>
        <w:rPr>
          <w:sz w:val="24"/>
          <w:szCs w:val="24"/>
        </w:rPr>
        <w:t>586,4</w:t>
      </w:r>
      <w:r w:rsidRPr="00D40E3E">
        <w:rPr>
          <w:sz w:val="24"/>
          <w:szCs w:val="24"/>
        </w:rPr>
        <w:t xml:space="preserve"> млн. руб.</w:t>
      </w:r>
    </w:p>
    <w:p w:rsidR="009503FD" w:rsidRDefault="009503FD" w:rsidP="009503FD">
      <w:pPr>
        <w:contextualSpacing/>
        <w:rPr>
          <w:sz w:val="24"/>
          <w:szCs w:val="24"/>
        </w:rPr>
      </w:pPr>
      <w:r>
        <w:rPr>
          <w:sz w:val="24"/>
          <w:szCs w:val="24"/>
        </w:rPr>
        <w:t xml:space="preserve">В целом по консервативному и базовому вариантам прогноза в 2024 году </w:t>
      </w:r>
      <w:r w:rsidRPr="001A4F2A">
        <w:rPr>
          <w:sz w:val="24"/>
          <w:szCs w:val="24"/>
        </w:rPr>
        <w:t>ожидается</w:t>
      </w:r>
      <w:r>
        <w:rPr>
          <w:sz w:val="24"/>
          <w:szCs w:val="24"/>
        </w:rPr>
        <w:t xml:space="preserve"> уменьшение общей суммы дохода бюджета за счет снижения сумм межбюджетных трансфертов из других уровней бюджетов бюджетной системы. К таким межбюджетным трансфертам относятся субсидии на переселение граждан из аварийного и ветхого жилья, </w:t>
      </w:r>
      <w:r>
        <w:rPr>
          <w:rFonts w:eastAsia="Times New Roman"/>
          <w:color w:val="000000"/>
          <w:sz w:val="24"/>
          <w:szCs w:val="24"/>
        </w:rPr>
        <w:t xml:space="preserve">а также субсидии </w:t>
      </w:r>
      <w:r w:rsidRPr="0035453C">
        <w:rPr>
          <w:rFonts w:eastAsia="Times New Roman"/>
          <w:color w:val="000000"/>
          <w:sz w:val="24"/>
          <w:szCs w:val="24"/>
        </w:rPr>
        <w:t>на развитие сети учре</w:t>
      </w:r>
      <w:r>
        <w:rPr>
          <w:rFonts w:eastAsia="Times New Roman"/>
          <w:color w:val="000000"/>
          <w:sz w:val="24"/>
          <w:szCs w:val="24"/>
        </w:rPr>
        <w:t xml:space="preserve">ждений культурно-досугового типа, которые увеличивали доходную часть бюджета в 2023 году. </w:t>
      </w:r>
      <w:r>
        <w:rPr>
          <w:sz w:val="24"/>
          <w:szCs w:val="24"/>
          <w:lang w:eastAsia="en-US"/>
        </w:rPr>
        <w:t>Безвозмездные поступления сформированы на основании Республиканского бюджета Республики Коми на 2024-2026 гг.</w:t>
      </w:r>
    </w:p>
    <w:p w:rsidR="009503FD" w:rsidRPr="0003446D" w:rsidRDefault="009503FD" w:rsidP="009503FD">
      <w:pPr>
        <w:contextualSpacing/>
        <w:rPr>
          <w:sz w:val="24"/>
          <w:szCs w:val="24"/>
          <w:lang w:eastAsia="en-US"/>
        </w:rPr>
      </w:pPr>
      <w:r>
        <w:rPr>
          <w:sz w:val="24"/>
          <w:szCs w:val="24"/>
          <w:lang w:eastAsia="en-US"/>
        </w:rPr>
        <w:t xml:space="preserve">В 2023 году расходы по сравнению с уровнем 2022 </w:t>
      </w:r>
      <w:r w:rsidR="003C7BC2">
        <w:rPr>
          <w:sz w:val="24"/>
          <w:szCs w:val="24"/>
          <w:lang w:eastAsia="en-US"/>
        </w:rPr>
        <w:t>года увеличились</w:t>
      </w:r>
      <w:r>
        <w:rPr>
          <w:sz w:val="24"/>
          <w:szCs w:val="24"/>
          <w:lang w:eastAsia="en-US"/>
        </w:rPr>
        <w:t xml:space="preserve"> на 71,0%. Это связано с индексацией окладов на 5,5% с 01.11.202</w:t>
      </w:r>
      <w:r w:rsidRPr="00125F41">
        <w:rPr>
          <w:sz w:val="24"/>
          <w:szCs w:val="24"/>
          <w:lang w:eastAsia="en-US"/>
        </w:rPr>
        <w:t>3</w:t>
      </w:r>
      <w:r>
        <w:rPr>
          <w:sz w:val="24"/>
          <w:szCs w:val="24"/>
          <w:lang w:eastAsia="en-US"/>
        </w:rPr>
        <w:t xml:space="preserve"> года и увеличением МРОТ с 01.01.2023 года, а также увеличением целевых средств из вышестоящих бюджетов </w:t>
      </w:r>
      <w:r w:rsidRPr="0003446D">
        <w:rPr>
          <w:sz w:val="24"/>
          <w:szCs w:val="24"/>
          <w:lang w:eastAsia="en-US"/>
        </w:rPr>
        <w:t>бюджетной системы Российской Федерации.</w:t>
      </w:r>
    </w:p>
    <w:p w:rsidR="009503FD" w:rsidRDefault="009503FD" w:rsidP="009503FD">
      <w:pPr>
        <w:contextualSpacing/>
        <w:rPr>
          <w:sz w:val="24"/>
          <w:szCs w:val="24"/>
          <w:lang w:eastAsia="en-US"/>
        </w:rPr>
      </w:pPr>
      <w:r w:rsidRPr="0003446D">
        <w:rPr>
          <w:sz w:val="24"/>
          <w:szCs w:val="24"/>
        </w:rPr>
        <w:t>В муниципальном районе, как и в других муниципалитетах Республики, реализуются проекты инициативного бюджетирования. Так в рамках проекта «Народный бюджет» в муниципалитете реализованы 5 направлений из 13 возможных по постановлению Правительства Республики Коми (</w:t>
      </w:r>
      <w:r w:rsidRPr="0003446D">
        <w:rPr>
          <w:i/>
          <w:sz w:val="24"/>
          <w:szCs w:val="24"/>
        </w:rPr>
        <w:t>в целом по муниципальному району с учетом сельских поселений 8 направлений).</w:t>
      </w:r>
      <w:r>
        <w:rPr>
          <w:sz w:val="24"/>
          <w:szCs w:val="24"/>
        </w:rPr>
        <w:t>Народные проекты реализованы</w:t>
      </w:r>
      <w:r w:rsidR="00A441C6">
        <w:rPr>
          <w:sz w:val="24"/>
          <w:szCs w:val="24"/>
        </w:rPr>
        <w:t xml:space="preserve"> по</w:t>
      </w:r>
      <w:r>
        <w:rPr>
          <w:sz w:val="24"/>
          <w:szCs w:val="24"/>
        </w:rPr>
        <w:t xml:space="preserve"> таким направлениям как </w:t>
      </w:r>
      <w:r w:rsidR="003C7BC2">
        <w:rPr>
          <w:sz w:val="24"/>
          <w:szCs w:val="24"/>
        </w:rPr>
        <w:t>– благоустройство</w:t>
      </w:r>
      <w:r>
        <w:rPr>
          <w:sz w:val="24"/>
          <w:szCs w:val="24"/>
        </w:rPr>
        <w:t>, занятость, предпринимательство, этнокультура, образование, культура и дорожная деятельность на общую сумму более 15 млн.руб. Также на территории муниципального района реализованы национальные проекты:</w:t>
      </w:r>
    </w:p>
    <w:p w:rsidR="009503FD" w:rsidRDefault="009503FD" w:rsidP="00A441C6">
      <w:pPr>
        <w:contextualSpacing/>
        <w:rPr>
          <w:sz w:val="24"/>
          <w:szCs w:val="24"/>
        </w:rPr>
      </w:pPr>
      <w:r>
        <w:rPr>
          <w:sz w:val="24"/>
          <w:szCs w:val="24"/>
        </w:rPr>
        <w:t>- формирование комфортной городской среды в СП Выльгорт, Зеленец и Пажга;</w:t>
      </w:r>
    </w:p>
    <w:p w:rsidR="009503FD" w:rsidRDefault="009503FD" w:rsidP="00A441C6">
      <w:pPr>
        <w:contextualSpacing/>
        <w:rPr>
          <w:sz w:val="24"/>
          <w:szCs w:val="24"/>
        </w:rPr>
      </w:pPr>
      <w:r>
        <w:rPr>
          <w:sz w:val="24"/>
          <w:szCs w:val="24"/>
        </w:rPr>
        <w:t>- обеспечение устойчивого сокращения непригодного для проживания жилья;</w:t>
      </w:r>
    </w:p>
    <w:p w:rsidR="009503FD" w:rsidRDefault="009503FD" w:rsidP="00A441C6">
      <w:pPr>
        <w:contextualSpacing/>
        <w:rPr>
          <w:sz w:val="24"/>
          <w:szCs w:val="24"/>
          <w:lang w:eastAsia="en-US"/>
        </w:rPr>
      </w:pPr>
      <w:r>
        <w:rPr>
          <w:sz w:val="24"/>
          <w:szCs w:val="24"/>
          <w:lang w:eastAsia="en-US"/>
        </w:rPr>
        <w:t>- обеспечение качественно нового уровня развития инфраструктуры – культурная среда;</w:t>
      </w:r>
    </w:p>
    <w:p w:rsidR="009503FD" w:rsidRDefault="009503FD" w:rsidP="00A441C6">
      <w:pPr>
        <w:contextualSpacing/>
        <w:rPr>
          <w:sz w:val="24"/>
          <w:szCs w:val="24"/>
          <w:lang w:eastAsia="en-US"/>
        </w:rPr>
      </w:pPr>
      <w:r>
        <w:rPr>
          <w:sz w:val="24"/>
          <w:szCs w:val="24"/>
          <w:lang w:eastAsia="en-US"/>
        </w:rPr>
        <w:lastRenderedPageBreak/>
        <w:t>- п</w:t>
      </w:r>
      <w:r w:rsidRPr="0003446D">
        <w:rPr>
          <w:sz w:val="24"/>
          <w:szCs w:val="24"/>
          <w:lang w:eastAsia="en-US"/>
        </w:rPr>
        <w:t>атриотическое воспитание граждан Российской Федерации</w:t>
      </w:r>
      <w:r>
        <w:rPr>
          <w:sz w:val="24"/>
          <w:szCs w:val="24"/>
          <w:lang w:eastAsia="en-US"/>
        </w:rPr>
        <w:t>;</w:t>
      </w:r>
    </w:p>
    <w:p w:rsidR="009503FD" w:rsidRDefault="009503FD" w:rsidP="00A441C6">
      <w:pPr>
        <w:contextualSpacing/>
        <w:rPr>
          <w:sz w:val="24"/>
          <w:szCs w:val="24"/>
          <w:lang w:eastAsia="en-US"/>
        </w:rPr>
      </w:pPr>
      <w:r>
        <w:rPr>
          <w:sz w:val="24"/>
          <w:szCs w:val="24"/>
          <w:lang w:eastAsia="en-US"/>
        </w:rPr>
        <w:t>- создание условий для реализации творческого потенциала нации – творческие люди.</w:t>
      </w:r>
    </w:p>
    <w:p w:rsidR="009503FD" w:rsidRDefault="009503FD" w:rsidP="009503FD">
      <w:pPr>
        <w:contextualSpacing/>
        <w:rPr>
          <w:sz w:val="24"/>
          <w:szCs w:val="24"/>
          <w:lang w:eastAsia="en-US"/>
        </w:rPr>
      </w:pPr>
      <w:r>
        <w:rPr>
          <w:sz w:val="24"/>
          <w:szCs w:val="24"/>
        </w:rPr>
        <w:t xml:space="preserve">Муниципалитетом «Майские» Указы Президента по достижению целевых показателей по заработной плате работников социальной сферы исполнены на 100,0 %. На данные цели из республиканского бюджета на протяжении нескольких лет выделяется субсидия на софинансирование расходных обязательств ОМСУ, связанных с повышением оплаты труда работникам учреждений культуры и педагогическим работникам учреждений дополнительного образования. </w:t>
      </w:r>
    </w:p>
    <w:p w:rsidR="009503FD" w:rsidRDefault="009503FD" w:rsidP="009503FD">
      <w:pPr>
        <w:pStyle w:val="af1"/>
        <w:tabs>
          <w:tab w:val="left" w:pos="567"/>
        </w:tabs>
        <w:ind w:firstLine="709"/>
        <w:jc w:val="both"/>
        <w:rPr>
          <w:rFonts w:ascii="Times New Roman" w:hAnsi="Times New Roman"/>
          <w:sz w:val="24"/>
          <w:szCs w:val="24"/>
        </w:rPr>
      </w:pPr>
      <w:r>
        <w:rPr>
          <w:rFonts w:ascii="Times New Roman" w:hAnsi="Times New Roman"/>
          <w:sz w:val="24"/>
          <w:szCs w:val="24"/>
        </w:rPr>
        <w:t xml:space="preserve">Бюджет муниципального района сформирован на основе 12 муниципальных программ, </w:t>
      </w:r>
      <w:r>
        <w:rPr>
          <w:rFonts w:ascii="Times New Roman" w:hAnsi="Times New Roman"/>
          <w:spacing w:val="-1"/>
          <w:sz w:val="24"/>
          <w:szCs w:val="24"/>
        </w:rPr>
        <w:t>в которых определены не только объемы финансового обеспечения мероприятий, но и целевые показатели, и способы их достижения.</w:t>
      </w:r>
      <w:r>
        <w:rPr>
          <w:rFonts w:ascii="Times New Roman" w:hAnsi="Times New Roman"/>
          <w:sz w:val="24"/>
          <w:szCs w:val="24"/>
        </w:rPr>
        <w:t xml:space="preserve"> Освоение по муниципальным программам составило 82,5% </w:t>
      </w:r>
      <w:r w:rsidRPr="00E963B3">
        <w:rPr>
          <w:rFonts w:ascii="Times New Roman" w:hAnsi="Times New Roman"/>
          <w:sz w:val="24"/>
          <w:szCs w:val="24"/>
        </w:rPr>
        <w:t>или 3 368 315,2тыс. руб</w:t>
      </w:r>
      <w:r>
        <w:rPr>
          <w:rFonts w:ascii="Times New Roman" w:hAnsi="Times New Roman"/>
          <w:sz w:val="24"/>
          <w:szCs w:val="24"/>
        </w:rPr>
        <w:t>.,</w:t>
      </w:r>
      <w:r w:rsidRPr="00E963B3">
        <w:rPr>
          <w:rFonts w:ascii="Times New Roman" w:hAnsi="Times New Roman"/>
          <w:sz w:val="24"/>
          <w:szCs w:val="24"/>
        </w:rPr>
        <w:t xml:space="preserve"> доля</w:t>
      </w:r>
      <w:r>
        <w:rPr>
          <w:rFonts w:ascii="Times New Roman" w:hAnsi="Times New Roman"/>
          <w:sz w:val="24"/>
          <w:szCs w:val="24"/>
        </w:rPr>
        <w:t xml:space="preserve"> программного бюджета в общей сумме расходов составила 93,5%. </w:t>
      </w:r>
    </w:p>
    <w:p w:rsidR="009503FD" w:rsidRDefault="009503FD" w:rsidP="009503FD">
      <w:pPr>
        <w:contextualSpacing/>
        <w:rPr>
          <w:rFonts w:eastAsia="Times New Roman"/>
          <w:sz w:val="24"/>
          <w:szCs w:val="24"/>
        </w:rPr>
      </w:pPr>
      <w:r>
        <w:rPr>
          <w:sz w:val="24"/>
          <w:szCs w:val="24"/>
          <w:lang w:eastAsia="en-US"/>
        </w:rPr>
        <w:t>При планировании бюджета на 2024 год и плановый период 2025 и 2026 годов в расходах учтено повышение МРОТ с 1.01.2024 года на 18,5% относительно МРОТ, установленного на 2023 год и расходы на оплату труда работников, определенных майскими указами президента РФ, а также расходы на софинансирование субсидий, выделенных из республиканского бюджета Республики Коми.</w:t>
      </w:r>
      <w:r w:rsidR="00AC7516">
        <w:rPr>
          <w:sz w:val="24"/>
          <w:szCs w:val="24"/>
          <w:lang w:eastAsia="en-US"/>
        </w:rPr>
        <w:t xml:space="preserve"> </w:t>
      </w:r>
      <w:r>
        <w:rPr>
          <w:rFonts w:eastAsia="Times New Roman"/>
          <w:sz w:val="24"/>
          <w:szCs w:val="24"/>
        </w:rPr>
        <w:t>Наибольший объем расходов бюджета приходится на</w:t>
      </w:r>
      <w:r>
        <w:rPr>
          <w:sz w:val="24"/>
          <w:szCs w:val="24"/>
        </w:rPr>
        <w:t xml:space="preserve"> социальную сферу и жилищно-коммунальное хозяйство – 56,9% и 29,0% соответственно. При исполнении бюджета, в частности по мероприятию -  «Переселение граждан из аварийного и ветхого жилья» как и в предыдущие годы, остается проблема по приобретению жилья, </w:t>
      </w:r>
      <w:r>
        <w:rPr>
          <w:rFonts w:eastAsia="Times New Roman"/>
          <w:sz w:val="24"/>
          <w:szCs w:val="24"/>
        </w:rPr>
        <w:t xml:space="preserve">отвечающего необходимым требованиям, и не развитость сферы строительства многоквартирных домов. В 2024 году данная программа должна быть реализована. </w:t>
      </w:r>
    </w:p>
    <w:p w:rsidR="009503FD" w:rsidRDefault="009503FD" w:rsidP="009503FD">
      <w:pPr>
        <w:contextualSpacing/>
        <w:rPr>
          <w:sz w:val="24"/>
          <w:szCs w:val="24"/>
          <w:highlight w:val="yellow"/>
        </w:rPr>
      </w:pPr>
      <w:r>
        <w:rPr>
          <w:sz w:val="24"/>
          <w:szCs w:val="24"/>
        </w:rPr>
        <w:t xml:space="preserve">В 2022 году профицит консолидированного бюджета МР «Сыктывдинский» составил 195,8 млн. руб. По итогам 2023 года сложился </w:t>
      </w:r>
      <w:r w:rsidR="00A441C6">
        <w:rPr>
          <w:sz w:val="24"/>
          <w:szCs w:val="24"/>
        </w:rPr>
        <w:t xml:space="preserve">уже </w:t>
      </w:r>
      <w:r>
        <w:rPr>
          <w:sz w:val="24"/>
          <w:szCs w:val="24"/>
        </w:rPr>
        <w:t>дефицит в сумме 128,4 млн. руб., ввиду поступления на счет бюджета остатков средств на переселение граждан из аварийного жилья по состоянию на 01.01.2023 года. По оценке 2024 года по данному показателю ожидается дефицит в размере 175,3 млн.руб. На 2025 год по консервативному варианту планируется дефицит в размере 20,0 млн.руб., на 2026 и 2027 годы – 10,0 млн.руб.</w:t>
      </w:r>
    </w:p>
    <w:p w:rsidR="009503FD" w:rsidRPr="006A3A68" w:rsidRDefault="009503FD" w:rsidP="009503FD">
      <w:pPr>
        <w:contextualSpacing/>
        <w:rPr>
          <w:sz w:val="24"/>
          <w:szCs w:val="24"/>
        </w:rPr>
      </w:pPr>
      <w:r>
        <w:rPr>
          <w:sz w:val="24"/>
          <w:szCs w:val="24"/>
          <w:lang w:eastAsia="en-US"/>
        </w:rPr>
        <w:t>Объемы расходов консолидированного бюджета МР «Сыктывдинский» на 2025-2027 годы сформированы исходя из прогнозируемого объема собственных доходов и сумм безвозмездных поступлений из республиканского бюджета Республики Коми. При прогнозе расходов на 2025</w:t>
      </w:r>
      <w:r w:rsidR="00A441C6">
        <w:rPr>
          <w:sz w:val="24"/>
          <w:szCs w:val="24"/>
          <w:lang w:eastAsia="en-US"/>
        </w:rPr>
        <w:t xml:space="preserve"> год</w:t>
      </w:r>
      <w:r>
        <w:rPr>
          <w:sz w:val="24"/>
          <w:szCs w:val="24"/>
          <w:lang w:eastAsia="en-US"/>
        </w:rPr>
        <w:t xml:space="preserve"> учит</w:t>
      </w:r>
      <w:r w:rsidR="00A441C6">
        <w:rPr>
          <w:sz w:val="24"/>
          <w:szCs w:val="24"/>
          <w:lang w:eastAsia="en-US"/>
        </w:rPr>
        <w:t xml:space="preserve">ывалось увеличение МРОТ с 1 января </w:t>
      </w:r>
      <w:r>
        <w:rPr>
          <w:sz w:val="24"/>
          <w:szCs w:val="24"/>
          <w:lang w:eastAsia="en-US"/>
        </w:rPr>
        <w:t>2025 года (относительно 2024 года рост на 16,6% или 3198 руб.) и рост тарифов на коммунальные услуги.</w:t>
      </w:r>
    </w:p>
    <w:p w:rsidR="00D32513" w:rsidRPr="00382043" w:rsidRDefault="00D32513" w:rsidP="004230BF">
      <w:pPr>
        <w:tabs>
          <w:tab w:val="left" w:pos="9643"/>
        </w:tabs>
        <w:ind w:firstLine="0"/>
        <w:rPr>
          <w:b/>
          <w:sz w:val="24"/>
          <w:szCs w:val="24"/>
          <w:shd w:val="clear" w:color="auto" w:fill="FFFFFF"/>
        </w:rPr>
      </w:pPr>
    </w:p>
    <w:p w:rsidR="004230BF" w:rsidRPr="003C7BC2" w:rsidRDefault="001D0CF2" w:rsidP="003C7BC2">
      <w:pPr>
        <w:pStyle w:val="a6"/>
        <w:numPr>
          <w:ilvl w:val="1"/>
          <w:numId w:val="5"/>
        </w:numPr>
        <w:tabs>
          <w:tab w:val="left" w:pos="9643"/>
        </w:tabs>
        <w:rPr>
          <w:rFonts w:ascii="Times New Roman" w:hAnsi="Times New Roman"/>
          <w:b/>
          <w:sz w:val="24"/>
          <w:szCs w:val="24"/>
          <w:shd w:val="clear" w:color="auto" w:fill="FFFFFF"/>
        </w:rPr>
      </w:pPr>
      <w:r w:rsidRPr="003C7BC2">
        <w:rPr>
          <w:rFonts w:ascii="Times New Roman" w:hAnsi="Times New Roman"/>
          <w:b/>
          <w:sz w:val="24"/>
          <w:szCs w:val="24"/>
          <w:shd w:val="clear" w:color="auto" w:fill="FFFFFF"/>
        </w:rPr>
        <w:t>Денеж</w:t>
      </w:r>
      <w:r w:rsidR="004230BF" w:rsidRPr="003C7BC2">
        <w:rPr>
          <w:rFonts w:ascii="Times New Roman" w:hAnsi="Times New Roman"/>
          <w:b/>
          <w:sz w:val="24"/>
          <w:szCs w:val="24"/>
          <w:shd w:val="clear" w:color="auto" w:fill="FFFFFF"/>
        </w:rPr>
        <w:t>ные доходы населения</w:t>
      </w:r>
    </w:p>
    <w:p w:rsidR="00DD23F5" w:rsidRPr="00382043" w:rsidRDefault="00DD23F5" w:rsidP="0097482D">
      <w:pPr>
        <w:rPr>
          <w:sz w:val="24"/>
          <w:szCs w:val="24"/>
        </w:rPr>
      </w:pPr>
    </w:p>
    <w:p w:rsidR="0097482D" w:rsidRPr="00382043" w:rsidRDefault="00A441C6" w:rsidP="0097482D">
      <w:pPr>
        <w:rPr>
          <w:sz w:val="24"/>
          <w:szCs w:val="24"/>
        </w:rPr>
      </w:pPr>
      <w:r>
        <w:rPr>
          <w:sz w:val="24"/>
          <w:szCs w:val="24"/>
        </w:rPr>
        <w:t>При всём при том, что в 2023 году доходы консолидированного бюджета района увеличились, р</w:t>
      </w:r>
      <w:r w:rsidR="0097482D" w:rsidRPr="00382043">
        <w:rPr>
          <w:sz w:val="24"/>
          <w:szCs w:val="24"/>
        </w:rPr>
        <w:t>еальные располагаемые денежные доходы населения</w:t>
      </w:r>
      <w:r w:rsidR="00D53504" w:rsidRPr="00382043">
        <w:rPr>
          <w:sz w:val="24"/>
          <w:szCs w:val="24"/>
        </w:rPr>
        <w:t xml:space="preserve"> в 2023 году снизились на 99,5%</w:t>
      </w:r>
      <w:r w:rsidR="0097482D" w:rsidRPr="00382043">
        <w:rPr>
          <w:sz w:val="24"/>
          <w:szCs w:val="24"/>
        </w:rPr>
        <w:t xml:space="preserve"> по сравнению с пре</w:t>
      </w:r>
      <w:r w:rsidR="00D53504" w:rsidRPr="00382043">
        <w:rPr>
          <w:sz w:val="24"/>
          <w:szCs w:val="24"/>
        </w:rPr>
        <w:t>дыдущим годом. По оценке на 2024</w:t>
      </w:r>
      <w:r w:rsidR="0097482D" w:rsidRPr="00382043">
        <w:rPr>
          <w:sz w:val="24"/>
          <w:szCs w:val="24"/>
        </w:rPr>
        <w:t xml:space="preserve"> год денежные доходы населения будут снижены до</w:t>
      </w:r>
      <w:r w:rsidR="007C3D0E" w:rsidRPr="00382043">
        <w:rPr>
          <w:sz w:val="24"/>
          <w:szCs w:val="24"/>
        </w:rPr>
        <w:t xml:space="preserve"> 9</w:t>
      </w:r>
      <w:r w:rsidR="00D53504" w:rsidRPr="00382043">
        <w:rPr>
          <w:sz w:val="24"/>
          <w:szCs w:val="24"/>
        </w:rPr>
        <w:t>9,9</w:t>
      </w:r>
      <w:r w:rsidR="007C3D0E" w:rsidRPr="00382043">
        <w:rPr>
          <w:sz w:val="24"/>
          <w:szCs w:val="24"/>
        </w:rPr>
        <w:t xml:space="preserve">%. В прогнозных цифрах </w:t>
      </w:r>
      <w:r w:rsidR="00286DEE" w:rsidRPr="00382043">
        <w:rPr>
          <w:sz w:val="24"/>
          <w:szCs w:val="24"/>
        </w:rPr>
        <w:t>2025-2027</w:t>
      </w:r>
      <w:r w:rsidR="0097482D" w:rsidRPr="00382043">
        <w:rPr>
          <w:sz w:val="24"/>
          <w:szCs w:val="24"/>
        </w:rPr>
        <w:t xml:space="preserve"> года реальные доходы обозначены в диапазоне от </w:t>
      </w:r>
      <w:r w:rsidR="00D53504" w:rsidRPr="00382043">
        <w:rPr>
          <w:sz w:val="24"/>
          <w:szCs w:val="24"/>
        </w:rPr>
        <w:t>99,3-99,7</w:t>
      </w:r>
      <w:r w:rsidR="0097482D" w:rsidRPr="00382043">
        <w:rPr>
          <w:sz w:val="24"/>
          <w:szCs w:val="24"/>
        </w:rPr>
        <w:t>% консервативно</w:t>
      </w:r>
      <w:r w:rsidR="00D53504" w:rsidRPr="00382043">
        <w:rPr>
          <w:sz w:val="24"/>
          <w:szCs w:val="24"/>
        </w:rPr>
        <w:t>го варианта и в диапазоне 100,1-100,9%</w:t>
      </w:r>
      <w:r w:rsidR="0097482D" w:rsidRPr="00382043">
        <w:rPr>
          <w:sz w:val="24"/>
          <w:szCs w:val="24"/>
        </w:rPr>
        <w:t xml:space="preserve"> базового варианта</w:t>
      </w:r>
      <w:r w:rsidR="00D53504" w:rsidRPr="00382043">
        <w:rPr>
          <w:sz w:val="24"/>
          <w:szCs w:val="24"/>
        </w:rPr>
        <w:t>, что не даёт радужную картину.</w:t>
      </w:r>
    </w:p>
    <w:p w:rsidR="00D53504" w:rsidRPr="00382043" w:rsidRDefault="00D53504" w:rsidP="00D53504">
      <w:pPr>
        <w:shd w:val="clear" w:color="auto" w:fill="FFFFFF"/>
        <w:rPr>
          <w:sz w:val="24"/>
          <w:szCs w:val="24"/>
        </w:rPr>
      </w:pPr>
      <w:r w:rsidRPr="00382043">
        <w:rPr>
          <w:sz w:val="24"/>
          <w:szCs w:val="24"/>
        </w:rPr>
        <w:t xml:space="preserve">При том, что наблюдается рост среднемесячной начисленной заработной платы наемных работников в организациях, у индивидуальных предпринимателей и физических лиц, принимаются </w:t>
      </w:r>
      <w:r w:rsidRPr="00382043">
        <w:rPr>
          <w:color w:val="333333"/>
          <w:sz w:val="24"/>
          <w:szCs w:val="24"/>
        </w:rPr>
        <w:t xml:space="preserve">меры поддержки граждан, прежде всего семей с детьми и получателей социальных пособий, граждан, оказавшихся в сложной финансовой ситуации, реальные </w:t>
      </w:r>
      <w:r w:rsidRPr="00382043">
        <w:rPr>
          <w:color w:val="333333"/>
          <w:sz w:val="24"/>
          <w:szCs w:val="24"/>
        </w:rPr>
        <w:lastRenderedPageBreak/>
        <w:t>денежные доходы населения остаются на уровне 2023 года. На сдерживание реальных доходов влияет денежная политика банков, а также неблагоприятная политическая обстановка, отток бюджетных средств на социальные гарантии</w:t>
      </w:r>
      <w:r w:rsidR="003D242B" w:rsidRPr="00382043">
        <w:rPr>
          <w:color w:val="333333"/>
          <w:sz w:val="24"/>
          <w:szCs w:val="24"/>
        </w:rPr>
        <w:t>, устранение</w:t>
      </w:r>
      <w:r w:rsidRPr="00382043">
        <w:rPr>
          <w:color w:val="333333"/>
          <w:sz w:val="24"/>
          <w:szCs w:val="24"/>
        </w:rPr>
        <w:t xml:space="preserve"> последствий чрезвычайных ситуаций, иные проблемы.</w:t>
      </w:r>
    </w:p>
    <w:p w:rsidR="001D0CF2" w:rsidRPr="00382043" w:rsidRDefault="00151EF0" w:rsidP="0097482D">
      <w:pPr>
        <w:rPr>
          <w:sz w:val="24"/>
          <w:szCs w:val="24"/>
        </w:rPr>
      </w:pPr>
      <w:r w:rsidRPr="00382043">
        <w:rPr>
          <w:sz w:val="24"/>
          <w:szCs w:val="24"/>
        </w:rPr>
        <w:t xml:space="preserve">Среднемесячная </w:t>
      </w:r>
      <w:r w:rsidR="0097482D" w:rsidRPr="00382043">
        <w:rPr>
          <w:sz w:val="24"/>
          <w:szCs w:val="24"/>
        </w:rPr>
        <w:t>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w:t>
      </w:r>
      <w:r w:rsidR="003D242B" w:rsidRPr="00382043">
        <w:rPr>
          <w:sz w:val="24"/>
          <w:szCs w:val="24"/>
        </w:rPr>
        <w:t xml:space="preserve"> за 2023</w:t>
      </w:r>
      <w:r w:rsidR="0097482D" w:rsidRPr="00382043">
        <w:rPr>
          <w:sz w:val="24"/>
          <w:szCs w:val="24"/>
        </w:rPr>
        <w:t xml:space="preserve"> год </w:t>
      </w:r>
      <w:r w:rsidR="001D0CF2" w:rsidRPr="00382043">
        <w:rPr>
          <w:sz w:val="24"/>
          <w:szCs w:val="24"/>
        </w:rPr>
        <w:t xml:space="preserve">составила сумму </w:t>
      </w:r>
      <w:r w:rsidR="007C3D0E" w:rsidRPr="00382043">
        <w:rPr>
          <w:sz w:val="24"/>
          <w:szCs w:val="24"/>
        </w:rPr>
        <w:t>5</w:t>
      </w:r>
      <w:r w:rsidR="003D242B" w:rsidRPr="00382043">
        <w:rPr>
          <w:sz w:val="24"/>
          <w:szCs w:val="24"/>
        </w:rPr>
        <w:t>7602,0 рубля</w:t>
      </w:r>
      <w:r w:rsidR="0097482D" w:rsidRPr="00382043">
        <w:rPr>
          <w:sz w:val="24"/>
          <w:szCs w:val="24"/>
        </w:rPr>
        <w:t>,</w:t>
      </w:r>
      <w:r w:rsidR="001D0CF2" w:rsidRPr="00382043">
        <w:rPr>
          <w:sz w:val="24"/>
          <w:szCs w:val="24"/>
        </w:rPr>
        <w:t xml:space="preserve"> что на </w:t>
      </w:r>
      <w:r w:rsidR="003D242B" w:rsidRPr="00382043">
        <w:rPr>
          <w:sz w:val="24"/>
          <w:szCs w:val="24"/>
        </w:rPr>
        <w:t>2272,0 рубля</w:t>
      </w:r>
      <w:r w:rsidR="001D0CF2" w:rsidRPr="00382043">
        <w:rPr>
          <w:sz w:val="24"/>
          <w:szCs w:val="24"/>
        </w:rPr>
        <w:t xml:space="preserve"> больше предыдущего года, темп роста </w:t>
      </w:r>
      <w:r w:rsidR="0097482D" w:rsidRPr="00382043">
        <w:rPr>
          <w:sz w:val="24"/>
          <w:szCs w:val="24"/>
        </w:rPr>
        <w:t>заработной платы составил 1</w:t>
      </w:r>
      <w:r w:rsidR="003D242B" w:rsidRPr="00382043">
        <w:rPr>
          <w:sz w:val="24"/>
          <w:szCs w:val="24"/>
        </w:rPr>
        <w:t>04,2</w:t>
      </w:r>
      <w:r w:rsidR="001D0CF2" w:rsidRPr="00382043">
        <w:rPr>
          <w:sz w:val="24"/>
          <w:szCs w:val="24"/>
        </w:rPr>
        <w:t xml:space="preserve">%. </w:t>
      </w:r>
      <w:r w:rsidR="003D242B" w:rsidRPr="00382043">
        <w:rPr>
          <w:sz w:val="24"/>
          <w:szCs w:val="24"/>
        </w:rPr>
        <w:t>По оценке за 20</w:t>
      </w:r>
      <w:r w:rsidR="003C7BC2">
        <w:rPr>
          <w:sz w:val="24"/>
          <w:szCs w:val="24"/>
        </w:rPr>
        <w:t>24</w:t>
      </w:r>
      <w:r w:rsidR="00391CDD" w:rsidRPr="00382043">
        <w:rPr>
          <w:sz w:val="24"/>
          <w:szCs w:val="24"/>
        </w:rPr>
        <w:t xml:space="preserve"> год среднемесячная начисленная заработная плата наемных работников</w:t>
      </w:r>
      <w:r w:rsidR="00BE037C" w:rsidRPr="00382043">
        <w:rPr>
          <w:sz w:val="24"/>
          <w:szCs w:val="24"/>
        </w:rPr>
        <w:t xml:space="preserve"> составит </w:t>
      </w:r>
      <w:r w:rsidR="003D242B" w:rsidRPr="00382043">
        <w:rPr>
          <w:sz w:val="24"/>
          <w:szCs w:val="24"/>
        </w:rPr>
        <w:t xml:space="preserve">64111,0 </w:t>
      </w:r>
      <w:r w:rsidR="00391CDD" w:rsidRPr="00382043">
        <w:rPr>
          <w:sz w:val="24"/>
          <w:szCs w:val="24"/>
        </w:rPr>
        <w:t>рублей с увеличением на 11</w:t>
      </w:r>
      <w:r w:rsidR="003D242B" w:rsidRPr="00382043">
        <w:rPr>
          <w:sz w:val="24"/>
          <w:szCs w:val="24"/>
        </w:rPr>
        <w:t>1,3</w:t>
      </w:r>
      <w:r w:rsidR="00391CDD" w:rsidRPr="00382043">
        <w:rPr>
          <w:sz w:val="24"/>
          <w:szCs w:val="24"/>
        </w:rPr>
        <w:t xml:space="preserve">% к уровню прошлого года. </w:t>
      </w:r>
      <w:r w:rsidR="00456BC7" w:rsidRPr="00382043">
        <w:rPr>
          <w:sz w:val="24"/>
          <w:szCs w:val="24"/>
        </w:rPr>
        <w:t xml:space="preserve">В среднесрочном периоде </w:t>
      </w:r>
      <w:r w:rsidR="00286DEE" w:rsidRPr="00382043">
        <w:rPr>
          <w:sz w:val="24"/>
          <w:szCs w:val="24"/>
        </w:rPr>
        <w:t>2025-2027</w:t>
      </w:r>
      <w:r w:rsidR="00456BC7" w:rsidRPr="00382043">
        <w:rPr>
          <w:sz w:val="24"/>
          <w:szCs w:val="24"/>
        </w:rPr>
        <w:t xml:space="preserve"> годов</w:t>
      </w:r>
      <w:r w:rsidR="00391CDD" w:rsidRPr="00382043">
        <w:rPr>
          <w:sz w:val="24"/>
          <w:szCs w:val="24"/>
        </w:rPr>
        <w:t xml:space="preserve"> данный показатель будет име</w:t>
      </w:r>
      <w:r w:rsidR="004167FE" w:rsidRPr="00382043">
        <w:rPr>
          <w:sz w:val="24"/>
          <w:szCs w:val="24"/>
        </w:rPr>
        <w:t>ть темпы роста в диапазоне 10</w:t>
      </w:r>
      <w:r w:rsidR="003D242B" w:rsidRPr="00382043">
        <w:rPr>
          <w:sz w:val="24"/>
          <w:szCs w:val="24"/>
        </w:rPr>
        <w:t>6,1</w:t>
      </w:r>
      <w:r w:rsidR="004167FE" w:rsidRPr="00382043">
        <w:rPr>
          <w:sz w:val="24"/>
          <w:szCs w:val="24"/>
        </w:rPr>
        <w:t>% - 10</w:t>
      </w:r>
      <w:r w:rsidR="003D242B" w:rsidRPr="00382043">
        <w:rPr>
          <w:sz w:val="24"/>
          <w:szCs w:val="24"/>
        </w:rPr>
        <w:t>8,4</w:t>
      </w:r>
      <w:r w:rsidR="00391CDD" w:rsidRPr="00382043">
        <w:rPr>
          <w:sz w:val="24"/>
          <w:szCs w:val="24"/>
        </w:rPr>
        <w:t>% в обоих варианта прогноза: консервативном и базовом.</w:t>
      </w:r>
    </w:p>
    <w:p w:rsidR="001C5AE8" w:rsidRPr="00382043" w:rsidRDefault="00151EF0" w:rsidP="00BE037C">
      <w:pPr>
        <w:rPr>
          <w:sz w:val="24"/>
          <w:szCs w:val="24"/>
          <w:shd w:val="clear" w:color="auto" w:fill="FFFFFF"/>
        </w:rPr>
      </w:pPr>
      <w:r w:rsidRPr="00382043">
        <w:rPr>
          <w:sz w:val="24"/>
          <w:szCs w:val="24"/>
          <w:shd w:val="clear" w:color="auto" w:fill="FFFFFF"/>
        </w:rPr>
        <w:t xml:space="preserve">Фонд заработной платы </w:t>
      </w:r>
      <w:r w:rsidR="003D242B" w:rsidRPr="00382043">
        <w:rPr>
          <w:sz w:val="24"/>
          <w:szCs w:val="24"/>
          <w:shd w:val="clear" w:color="auto" w:fill="FFFFFF"/>
        </w:rPr>
        <w:t xml:space="preserve">по итогам 2022 года был откорректирован с </w:t>
      </w:r>
      <w:r w:rsidR="004167FE" w:rsidRPr="00382043">
        <w:rPr>
          <w:sz w:val="24"/>
          <w:szCs w:val="24"/>
          <w:shd w:val="clear" w:color="auto" w:fill="FFFFFF"/>
        </w:rPr>
        <w:t>3309,2</w:t>
      </w:r>
      <w:r w:rsidR="001D0CF2" w:rsidRPr="00382043">
        <w:rPr>
          <w:sz w:val="24"/>
          <w:szCs w:val="24"/>
          <w:shd w:val="clear" w:color="auto" w:fill="FFFFFF"/>
        </w:rPr>
        <w:t xml:space="preserve"> млн. рублей</w:t>
      </w:r>
      <w:r w:rsidR="003D242B" w:rsidRPr="00382043">
        <w:rPr>
          <w:sz w:val="24"/>
          <w:szCs w:val="24"/>
          <w:shd w:val="clear" w:color="auto" w:fill="FFFFFF"/>
        </w:rPr>
        <w:t xml:space="preserve"> до 2702,3 млн. руб.</w:t>
      </w:r>
      <w:r w:rsidR="001D0CF2" w:rsidRPr="00382043">
        <w:rPr>
          <w:sz w:val="24"/>
          <w:szCs w:val="24"/>
          <w:shd w:val="clear" w:color="auto" w:fill="FFFFFF"/>
        </w:rPr>
        <w:t>,</w:t>
      </w:r>
      <w:r w:rsidR="003D242B" w:rsidRPr="00382043">
        <w:rPr>
          <w:sz w:val="24"/>
          <w:szCs w:val="24"/>
          <w:shd w:val="clear" w:color="auto" w:fill="FFFFFF"/>
        </w:rPr>
        <w:t xml:space="preserve"> так как в расчете фонда заработной платы в прогнозе 2024-2026 годов допущена ошибка. При численности работающих 4884 человек и среднемесячной</w:t>
      </w:r>
      <w:r w:rsidR="00AC7516">
        <w:rPr>
          <w:sz w:val="24"/>
          <w:szCs w:val="24"/>
          <w:shd w:val="clear" w:color="auto" w:fill="FFFFFF"/>
        </w:rPr>
        <w:t xml:space="preserve"> </w:t>
      </w:r>
      <w:r w:rsidR="003D242B" w:rsidRPr="00382043">
        <w:rPr>
          <w:sz w:val="24"/>
          <w:szCs w:val="24"/>
        </w:rPr>
        <w:t>начисленной заработной платы наемных работников в организациях, у индивидуальных предпринимателей и физических лиц в размере 55330,0 руб.</w:t>
      </w:r>
      <w:r w:rsidR="003D242B" w:rsidRPr="00382043">
        <w:rPr>
          <w:sz w:val="24"/>
          <w:szCs w:val="24"/>
          <w:shd w:val="clear" w:color="auto" w:fill="FFFFFF"/>
        </w:rPr>
        <w:t xml:space="preserve">, в произведении сумма </w:t>
      </w:r>
      <w:r w:rsidR="001C5AE8" w:rsidRPr="00382043">
        <w:rPr>
          <w:sz w:val="24"/>
          <w:szCs w:val="24"/>
          <w:shd w:val="clear" w:color="auto" w:fill="FFFFFF"/>
        </w:rPr>
        <w:t>фонда заработной платы составит</w:t>
      </w:r>
      <w:r w:rsidR="003D242B" w:rsidRPr="00382043">
        <w:rPr>
          <w:sz w:val="24"/>
          <w:szCs w:val="24"/>
          <w:shd w:val="clear" w:color="auto" w:fill="FFFFFF"/>
        </w:rPr>
        <w:t xml:space="preserve"> 27</w:t>
      </w:r>
      <w:r w:rsidR="001C5AE8" w:rsidRPr="00382043">
        <w:rPr>
          <w:sz w:val="24"/>
          <w:szCs w:val="24"/>
          <w:shd w:val="clear" w:color="auto" w:fill="FFFFFF"/>
        </w:rPr>
        <w:t xml:space="preserve">02,3 млн. рублей. </w:t>
      </w:r>
    </w:p>
    <w:p w:rsidR="001C5AE8" w:rsidRPr="00382043" w:rsidRDefault="001C5AE8" w:rsidP="00BE037C">
      <w:pPr>
        <w:rPr>
          <w:sz w:val="24"/>
          <w:szCs w:val="24"/>
          <w:shd w:val="clear" w:color="auto" w:fill="FFFFFF"/>
        </w:rPr>
      </w:pPr>
      <w:r w:rsidRPr="00382043">
        <w:rPr>
          <w:sz w:val="24"/>
          <w:szCs w:val="24"/>
          <w:shd w:val="clear" w:color="auto" w:fill="FFFFFF"/>
        </w:rPr>
        <w:t>В 2023 году фонд заработной платы составил 2792, тыс. рублей, с применением того же расчета. Темп роста фонда заработной платы по оценке 2024 года составят 111,3%</w:t>
      </w:r>
      <w:r w:rsidR="00A13C4E" w:rsidRPr="00382043">
        <w:rPr>
          <w:sz w:val="24"/>
          <w:szCs w:val="24"/>
          <w:shd w:val="clear" w:color="auto" w:fill="FFFFFF"/>
        </w:rPr>
        <w:t>, что позволит вырасти</w:t>
      </w:r>
      <w:r w:rsidRPr="00382043">
        <w:rPr>
          <w:sz w:val="24"/>
          <w:szCs w:val="24"/>
          <w:shd w:val="clear" w:color="auto" w:fill="FFFFFF"/>
        </w:rPr>
        <w:t xml:space="preserve"> размеру фо</w:t>
      </w:r>
      <w:r w:rsidR="00A13C4E" w:rsidRPr="00382043">
        <w:rPr>
          <w:sz w:val="24"/>
          <w:szCs w:val="24"/>
          <w:shd w:val="clear" w:color="auto" w:fill="FFFFFF"/>
        </w:rPr>
        <w:t xml:space="preserve">нда заработной платы </w:t>
      </w:r>
      <w:r w:rsidRPr="00382043">
        <w:rPr>
          <w:sz w:val="24"/>
          <w:szCs w:val="24"/>
          <w:shd w:val="clear" w:color="auto" w:fill="FFFFFF"/>
        </w:rPr>
        <w:t>до 3101,2 млн. рублей.</w:t>
      </w:r>
    </w:p>
    <w:p w:rsidR="001D0CF2" w:rsidRPr="00382043" w:rsidRDefault="004167FE" w:rsidP="00BE037C">
      <w:pPr>
        <w:rPr>
          <w:sz w:val="24"/>
          <w:szCs w:val="24"/>
        </w:rPr>
      </w:pPr>
      <w:r w:rsidRPr="00382043">
        <w:rPr>
          <w:sz w:val="24"/>
          <w:szCs w:val="24"/>
        </w:rPr>
        <w:t xml:space="preserve">В прогнозный период </w:t>
      </w:r>
      <w:r w:rsidR="00286DEE" w:rsidRPr="00382043">
        <w:rPr>
          <w:sz w:val="24"/>
          <w:szCs w:val="24"/>
        </w:rPr>
        <w:t>2025-2027</w:t>
      </w:r>
      <w:r w:rsidRPr="00382043">
        <w:rPr>
          <w:sz w:val="24"/>
          <w:szCs w:val="24"/>
        </w:rPr>
        <w:t xml:space="preserve"> годов</w:t>
      </w:r>
      <w:r w:rsidR="00391CDD" w:rsidRPr="00382043">
        <w:rPr>
          <w:sz w:val="24"/>
          <w:szCs w:val="24"/>
        </w:rPr>
        <w:t xml:space="preserve"> данный показатель будет иметь темпы роста в диапазоне 10</w:t>
      </w:r>
      <w:r w:rsidR="001C5AE8" w:rsidRPr="00382043">
        <w:rPr>
          <w:sz w:val="24"/>
          <w:szCs w:val="24"/>
        </w:rPr>
        <w:t>6,5-107,9</w:t>
      </w:r>
      <w:r w:rsidR="00391CDD" w:rsidRPr="00382043">
        <w:rPr>
          <w:sz w:val="24"/>
          <w:szCs w:val="24"/>
        </w:rPr>
        <w:t>% в обоих варианта прогноза: консервативном и базовом.</w:t>
      </w:r>
    </w:p>
    <w:p w:rsidR="001C5AE8" w:rsidRPr="00382043" w:rsidRDefault="001C5AE8" w:rsidP="004230BF">
      <w:pPr>
        <w:tabs>
          <w:tab w:val="left" w:pos="9643"/>
        </w:tabs>
        <w:jc w:val="center"/>
        <w:rPr>
          <w:b/>
          <w:sz w:val="24"/>
          <w:szCs w:val="24"/>
          <w:shd w:val="clear" w:color="auto" w:fill="FFFFFF"/>
        </w:rPr>
      </w:pPr>
    </w:p>
    <w:p w:rsidR="0097482D" w:rsidRPr="00382043" w:rsidRDefault="001D0CF2" w:rsidP="004230BF">
      <w:pPr>
        <w:tabs>
          <w:tab w:val="left" w:pos="9643"/>
        </w:tabs>
        <w:jc w:val="center"/>
        <w:rPr>
          <w:b/>
          <w:sz w:val="24"/>
          <w:szCs w:val="24"/>
          <w:shd w:val="clear" w:color="auto" w:fill="FFFFFF"/>
        </w:rPr>
      </w:pPr>
      <w:r w:rsidRPr="00382043">
        <w:rPr>
          <w:b/>
          <w:sz w:val="24"/>
          <w:szCs w:val="24"/>
          <w:shd w:val="clear" w:color="auto" w:fill="FFFFFF"/>
        </w:rPr>
        <w:t>3.10. Труд и занятость</w:t>
      </w:r>
    </w:p>
    <w:p w:rsidR="004230BF" w:rsidRPr="00382043" w:rsidRDefault="004230BF" w:rsidP="004230BF">
      <w:pPr>
        <w:tabs>
          <w:tab w:val="left" w:pos="9643"/>
        </w:tabs>
        <w:jc w:val="center"/>
        <w:rPr>
          <w:b/>
          <w:sz w:val="24"/>
          <w:szCs w:val="24"/>
          <w:shd w:val="clear" w:color="auto" w:fill="FFFFFF"/>
        </w:rPr>
      </w:pPr>
    </w:p>
    <w:p w:rsidR="00EA7901" w:rsidRDefault="001C5AE8" w:rsidP="00CF4BC4">
      <w:pPr>
        <w:tabs>
          <w:tab w:val="left" w:pos="9643"/>
        </w:tabs>
        <w:rPr>
          <w:sz w:val="24"/>
          <w:szCs w:val="24"/>
        </w:rPr>
      </w:pPr>
      <w:r w:rsidRPr="00382043">
        <w:rPr>
          <w:sz w:val="24"/>
          <w:szCs w:val="24"/>
        </w:rPr>
        <w:t>В 2023</w:t>
      </w:r>
      <w:r w:rsidR="00CF4BC4" w:rsidRPr="00382043">
        <w:rPr>
          <w:sz w:val="24"/>
          <w:szCs w:val="24"/>
        </w:rPr>
        <w:t xml:space="preserve"> году среднесписочная численность работников организаций составила </w:t>
      </w:r>
      <w:r w:rsidR="004167FE" w:rsidRPr="00382043">
        <w:rPr>
          <w:sz w:val="24"/>
          <w:szCs w:val="24"/>
        </w:rPr>
        <w:t>4</w:t>
      </w:r>
      <w:r w:rsidR="00EA7901">
        <w:rPr>
          <w:sz w:val="24"/>
          <w:szCs w:val="24"/>
        </w:rPr>
        <w:t>847</w:t>
      </w:r>
      <w:r w:rsidR="00CF4BC4" w:rsidRPr="00382043">
        <w:rPr>
          <w:sz w:val="24"/>
          <w:szCs w:val="24"/>
        </w:rPr>
        <w:t xml:space="preserve"> человек, наблюдается ее снижение по сравнению с предыдущим годом на </w:t>
      </w:r>
      <w:r w:rsidR="00EA7901">
        <w:rPr>
          <w:sz w:val="24"/>
          <w:szCs w:val="24"/>
        </w:rPr>
        <w:t>37</w:t>
      </w:r>
      <w:r w:rsidR="00CF4BC4" w:rsidRPr="00382043">
        <w:rPr>
          <w:sz w:val="24"/>
          <w:szCs w:val="24"/>
        </w:rPr>
        <w:t xml:space="preserve"> человек</w:t>
      </w:r>
      <w:r w:rsidR="004230BF" w:rsidRPr="00382043">
        <w:rPr>
          <w:sz w:val="24"/>
          <w:szCs w:val="24"/>
        </w:rPr>
        <w:t xml:space="preserve">. </w:t>
      </w:r>
      <w:r w:rsidR="00EA7901">
        <w:rPr>
          <w:sz w:val="24"/>
          <w:szCs w:val="24"/>
        </w:rPr>
        <w:t>Тенденция снижения численности работающих в районе наблюдается уже в последние 5 лет, причем в течении этих лет создаются новые предприятия и новые рабочие места. Как видим, создание новых рабочих мест не влияет положительно на данный показатель.</w:t>
      </w:r>
    </w:p>
    <w:p w:rsidR="004167FE" w:rsidRPr="00382043" w:rsidRDefault="00EA7901" w:rsidP="00CF4BC4">
      <w:pPr>
        <w:tabs>
          <w:tab w:val="left" w:pos="9643"/>
        </w:tabs>
        <w:rPr>
          <w:sz w:val="24"/>
          <w:szCs w:val="24"/>
        </w:rPr>
      </w:pPr>
      <w:r>
        <w:rPr>
          <w:sz w:val="24"/>
          <w:szCs w:val="24"/>
        </w:rPr>
        <w:t>Причинами можно назвать общее снижение численности населения района, обветшание основных фондов старых предприятий, их модернизацию, улучшение условий работы, что приводит к сокращению рабочих мест.</w:t>
      </w:r>
    </w:p>
    <w:p w:rsidR="00CF4BC4" w:rsidRPr="00382043" w:rsidRDefault="004230BF" w:rsidP="00CF4BC4">
      <w:pPr>
        <w:tabs>
          <w:tab w:val="left" w:pos="9643"/>
        </w:tabs>
        <w:rPr>
          <w:sz w:val="24"/>
          <w:szCs w:val="24"/>
        </w:rPr>
      </w:pPr>
      <w:r w:rsidRPr="00382043">
        <w:rPr>
          <w:sz w:val="24"/>
          <w:szCs w:val="24"/>
        </w:rPr>
        <w:t>По оценке</w:t>
      </w:r>
      <w:r w:rsidR="00EA7901">
        <w:rPr>
          <w:sz w:val="24"/>
          <w:szCs w:val="24"/>
        </w:rPr>
        <w:t xml:space="preserve"> 2024</w:t>
      </w:r>
      <w:r w:rsidR="00CF4BC4" w:rsidRPr="00382043">
        <w:rPr>
          <w:sz w:val="24"/>
          <w:szCs w:val="24"/>
        </w:rPr>
        <w:t xml:space="preserve"> год</w:t>
      </w:r>
      <w:r w:rsidRPr="00382043">
        <w:rPr>
          <w:sz w:val="24"/>
          <w:szCs w:val="24"/>
        </w:rPr>
        <w:t>а</w:t>
      </w:r>
      <w:r w:rsidR="00AC7516">
        <w:rPr>
          <w:sz w:val="24"/>
          <w:szCs w:val="24"/>
        </w:rPr>
        <w:t xml:space="preserve"> </w:t>
      </w:r>
      <w:r w:rsidR="00D856A5">
        <w:rPr>
          <w:sz w:val="24"/>
          <w:szCs w:val="24"/>
        </w:rPr>
        <w:t xml:space="preserve">также </w:t>
      </w:r>
      <w:r w:rsidR="004167FE" w:rsidRPr="00382043">
        <w:rPr>
          <w:sz w:val="24"/>
          <w:szCs w:val="24"/>
        </w:rPr>
        <w:t xml:space="preserve">прогнозируется незначительное </w:t>
      </w:r>
      <w:r w:rsidR="00D856A5">
        <w:rPr>
          <w:sz w:val="24"/>
          <w:szCs w:val="24"/>
        </w:rPr>
        <w:t>снижение показателя до 4837 человек (-10 чел.).</w:t>
      </w:r>
    </w:p>
    <w:p w:rsidR="00D856A5" w:rsidRDefault="00D856A5" w:rsidP="00CF4BC4">
      <w:pPr>
        <w:tabs>
          <w:tab w:val="left" w:pos="9643"/>
        </w:tabs>
        <w:ind w:right="-1"/>
        <w:rPr>
          <w:sz w:val="24"/>
          <w:szCs w:val="24"/>
        </w:rPr>
      </w:pPr>
      <w:r>
        <w:rPr>
          <w:sz w:val="24"/>
          <w:szCs w:val="24"/>
        </w:rPr>
        <w:t>При сохранении тенденции к уменьшению н</w:t>
      </w:r>
      <w:r w:rsidR="00CF4BC4" w:rsidRPr="00382043">
        <w:rPr>
          <w:sz w:val="24"/>
          <w:szCs w:val="24"/>
        </w:rPr>
        <w:t>а с</w:t>
      </w:r>
      <w:r w:rsidR="004167FE" w:rsidRPr="00382043">
        <w:rPr>
          <w:sz w:val="24"/>
          <w:szCs w:val="24"/>
        </w:rPr>
        <w:t>реднесрочн</w:t>
      </w:r>
      <w:r w:rsidR="00D6769E" w:rsidRPr="00382043">
        <w:rPr>
          <w:sz w:val="24"/>
          <w:szCs w:val="24"/>
        </w:rPr>
        <w:t xml:space="preserve">ую перспективу </w:t>
      </w:r>
      <w:r w:rsidR="00286DEE" w:rsidRPr="00382043">
        <w:rPr>
          <w:sz w:val="24"/>
          <w:szCs w:val="24"/>
        </w:rPr>
        <w:t>2025-2027</w:t>
      </w:r>
      <w:r w:rsidR="00D6769E" w:rsidRPr="00382043">
        <w:rPr>
          <w:sz w:val="24"/>
          <w:szCs w:val="24"/>
        </w:rPr>
        <w:t xml:space="preserve"> годов</w:t>
      </w:r>
      <w:r w:rsidR="00AC7516">
        <w:rPr>
          <w:sz w:val="24"/>
          <w:szCs w:val="24"/>
        </w:rPr>
        <w:t xml:space="preserve"> </w:t>
      </w:r>
      <w:r w:rsidR="004167FE" w:rsidRPr="00382043">
        <w:rPr>
          <w:sz w:val="24"/>
          <w:szCs w:val="24"/>
        </w:rPr>
        <w:t>также</w:t>
      </w:r>
      <w:r w:rsidR="00CF4BC4" w:rsidRPr="00382043">
        <w:rPr>
          <w:sz w:val="24"/>
          <w:szCs w:val="24"/>
        </w:rPr>
        <w:t xml:space="preserve"> прогнозируется </w:t>
      </w:r>
      <w:r w:rsidR="004167FE" w:rsidRPr="00382043">
        <w:rPr>
          <w:sz w:val="24"/>
          <w:szCs w:val="24"/>
        </w:rPr>
        <w:t>неболь</w:t>
      </w:r>
      <w:r>
        <w:rPr>
          <w:sz w:val="24"/>
          <w:szCs w:val="24"/>
        </w:rPr>
        <w:t>шое снижение темпов роста среднесписочной численности работников организаций на уровне 99,2- 99,8% в обоих вариантах прогноза, за исключением базового варианта на 2027 год, где прогнозируется увеличение темпов до 100,1%.</w:t>
      </w:r>
    </w:p>
    <w:p w:rsidR="00D856A5" w:rsidRDefault="00CF4BC4" w:rsidP="00CF4BC4">
      <w:pPr>
        <w:tabs>
          <w:tab w:val="left" w:pos="9643"/>
        </w:tabs>
        <w:ind w:right="-1"/>
        <w:rPr>
          <w:sz w:val="24"/>
          <w:szCs w:val="24"/>
        </w:rPr>
      </w:pPr>
      <w:r w:rsidRPr="00382043">
        <w:rPr>
          <w:sz w:val="24"/>
          <w:szCs w:val="24"/>
        </w:rPr>
        <w:t xml:space="preserve">В связи с этим среднесписочная численность работников организаций </w:t>
      </w:r>
      <w:r w:rsidR="00D856A5">
        <w:rPr>
          <w:sz w:val="24"/>
          <w:szCs w:val="24"/>
        </w:rPr>
        <w:t>к 2027 году составит 4760 человек в консервативном варианте и 4813 человек в базовом варианте.</w:t>
      </w:r>
    </w:p>
    <w:p w:rsidR="00AB3792" w:rsidRDefault="00D856A5" w:rsidP="001D0CF2">
      <w:pPr>
        <w:tabs>
          <w:tab w:val="left" w:pos="9643"/>
        </w:tabs>
        <w:rPr>
          <w:sz w:val="24"/>
          <w:szCs w:val="24"/>
        </w:rPr>
      </w:pPr>
      <w:r>
        <w:rPr>
          <w:sz w:val="24"/>
          <w:szCs w:val="24"/>
        </w:rPr>
        <w:t xml:space="preserve">И что немаловажно, при уменьшении численности работающих, </w:t>
      </w:r>
      <w:r w:rsidR="003C7BC2">
        <w:rPr>
          <w:sz w:val="24"/>
          <w:szCs w:val="24"/>
        </w:rPr>
        <w:t>безработица</w:t>
      </w:r>
      <w:r>
        <w:rPr>
          <w:sz w:val="24"/>
          <w:szCs w:val="24"/>
        </w:rPr>
        <w:t xml:space="preserve"> в районе не растет, наоборот уменьшается. </w:t>
      </w:r>
      <w:r w:rsidR="004167FE" w:rsidRPr="00382043">
        <w:rPr>
          <w:sz w:val="24"/>
          <w:szCs w:val="24"/>
        </w:rPr>
        <w:t>По состоянию на 1 января 2023</w:t>
      </w:r>
      <w:r w:rsidR="00151EF0" w:rsidRPr="00382043">
        <w:rPr>
          <w:sz w:val="24"/>
          <w:szCs w:val="24"/>
        </w:rPr>
        <w:t xml:space="preserve"> года </w:t>
      </w:r>
      <w:r w:rsidR="00F817D3" w:rsidRPr="00382043">
        <w:rPr>
          <w:sz w:val="24"/>
          <w:szCs w:val="24"/>
        </w:rPr>
        <w:t>численность без</w:t>
      </w:r>
      <w:r w:rsidR="00A40E14" w:rsidRPr="00382043">
        <w:rPr>
          <w:sz w:val="24"/>
          <w:szCs w:val="24"/>
        </w:rPr>
        <w:t xml:space="preserve">работных, зарегистрированных в </w:t>
      </w:r>
      <w:r w:rsidR="00F817D3" w:rsidRPr="00382043">
        <w:rPr>
          <w:sz w:val="24"/>
          <w:szCs w:val="24"/>
        </w:rPr>
        <w:t xml:space="preserve">государственных учреждениях службы занятости населения (на конец года), </w:t>
      </w:r>
      <w:r w:rsidR="00DF7691" w:rsidRPr="00382043">
        <w:rPr>
          <w:sz w:val="24"/>
          <w:szCs w:val="24"/>
        </w:rPr>
        <w:t>состав</w:t>
      </w:r>
      <w:r w:rsidR="00CF4BC4" w:rsidRPr="00382043">
        <w:rPr>
          <w:sz w:val="24"/>
          <w:szCs w:val="24"/>
        </w:rPr>
        <w:t>ила</w:t>
      </w:r>
      <w:r>
        <w:rPr>
          <w:sz w:val="24"/>
          <w:szCs w:val="24"/>
        </w:rPr>
        <w:t>216</w:t>
      </w:r>
      <w:r w:rsidR="00837F37" w:rsidRPr="00382043">
        <w:rPr>
          <w:sz w:val="24"/>
          <w:szCs w:val="24"/>
        </w:rPr>
        <w:t xml:space="preserve"> человек, что на </w:t>
      </w:r>
      <w:r>
        <w:rPr>
          <w:sz w:val="24"/>
          <w:szCs w:val="24"/>
        </w:rPr>
        <w:t>29 человек</w:t>
      </w:r>
      <w:r w:rsidR="00F817D3" w:rsidRPr="00382043">
        <w:rPr>
          <w:sz w:val="24"/>
          <w:szCs w:val="24"/>
        </w:rPr>
        <w:t xml:space="preserve"> меньше н</w:t>
      </w:r>
      <w:r w:rsidR="00A40E14" w:rsidRPr="00382043">
        <w:rPr>
          <w:sz w:val="24"/>
          <w:szCs w:val="24"/>
        </w:rPr>
        <w:t>а ту же дату</w:t>
      </w:r>
      <w:r w:rsidR="001D0CF2" w:rsidRPr="00382043">
        <w:rPr>
          <w:sz w:val="24"/>
          <w:szCs w:val="24"/>
        </w:rPr>
        <w:t xml:space="preserve"> предыдущего года, уровень безработицы </w:t>
      </w:r>
      <w:r>
        <w:rPr>
          <w:sz w:val="24"/>
          <w:szCs w:val="24"/>
        </w:rPr>
        <w:t>составил 2,16</w:t>
      </w:r>
      <w:r w:rsidR="004167FE" w:rsidRPr="00382043">
        <w:rPr>
          <w:sz w:val="24"/>
          <w:szCs w:val="24"/>
        </w:rPr>
        <w:t>%</w:t>
      </w:r>
      <w:r w:rsidR="001D0CF2" w:rsidRPr="00382043">
        <w:rPr>
          <w:sz w:val="24"/>
          <w:szCs w:val="24"/>
        </w:rPr>
        <w:t>.</w:t>
      </w:r>
      <w:r w:rsidR="004167FE" w:rsidRPr="00382043">
        <w:rPr>
          <w:sz w:val="24"/>
          <w:szCs w:val="24"/>
        </w:rPr>
        <w:t xml:space="preserve">  По оценке 202</w:t>
      </w:r>
      <w:r>
        <w:rPr>
          <w:sz w:val="24"/>
          <w:szCs w:val="24"/>
        </w:rPr>
        <w:t>4</w:t>
      </w:r>
      <w:r w:rsidR="00AB3792" w:rsidRPr="00382043">
        <w:rPr>
          <w:sz w:val="24"/>
          <w:szCs w:val="24"/>
        </w:rPr>
        <w:t xml:space="preserve"> года уровень безработ</w:t>
      </w:r>
      <w:r w:rsidR="004167FE" w:rsidRPr="00382043">
        <w:rPr>
          <w:sz w:val="24"/>
          <w:szCs w:val="24"/>
        </w:rPr>
        <w:t xml:space="preserve">ицы стремится к снижению до </w:t>
      </w:r>
      <w:r>
        <w:rPr>
          <w:sz w:val="24"/>
          <w:szCs w:val="24"/>
        </w:rPr>
        <w:t>1,72</w:t>
      </w:r>
      <w:r w:rsidR="00AB3792" w:rsidRPr="00382043">
        <w:rPr>
          <w:sz w:val="24"/>
          <w:szCs w:val="24"/>
        </w:rPr>
        <w:t>%, со снижением численности безработных</w:t>
      </w:r>
      <w:r w:rsidR="00A40E14" w:rsidRPr="00382043">
        <w:rPr>
          <w:sz w:val="24"/>
          <w:szCs w:val="24"/>
        </w:rPr>
        <w:t>,</w:t>
      </w:r>
      <w:r w:rsidR="00AB3792" w:rsidRPr="00382043">
        <w:rPr>
          <w:sz w:val="24"/>
          <w:szCs w:val="24"/>
        </w:rPr>
        <w:t xml:space="preserve"> стоящих на учете</w:t>
      </w:r>
      <w:r w:rsidR="00A40E14" w:rsidRPr="00382043">
        <w:rPr>
          <w:sz w:val="24"/>
          <w:szCs w:val="24"/>
        </w:rPr>
        <w:t>,</w:t>
      </w:r>
      <w:r w:rsidR="00AB3792" w:rsidRPr="00382043">
        <w:rPr>
          <w:sz w:val="24"/>
          <w:szCs w:val="24"/>
        </w:rPr>
        <w:t xml:space="preserve"> до </w:t>
      </w:r>
      <w:r>
        <w:rPr>
          <w:sz w:val="24"/>
          <w:szCs w:val="24"/>
        </w:rPr>
        <w:t>173</w:t>
      </w:r>
      <w:r w:rsidR="00AB3792" w:rsidRPr="00382043">
        <w:rPr>
          <w:sz w:val="24"/>
          <w:szCs w:val="24"/>
        </w:rPr>
        <w:t>чел.</w:t>
      </w:r>
    </w:p>
    <w:p w:rsidR="00D856A5" w:rsidRDefault="00D856A5" w:rsidP="001D0CF2">
      <w:pPr>
        <w:tabs>
          <w:tab w:val="left" w:pos="9643"/>
        </w:tabs>
        <w:rPr>
          <w:sz w:val="24"/>
          <w:szCs w:val="24"/>
        </w:rPr>
      </w:pPr>
      <w:r>
        <w:rPr>
          <w:sz w:val="24"/>
          <w:szCs w:val="24"/>
        </w:rPr>
        <w:lastRenderedPageBreak/>
        <w:t xml:space="preserve"> К слову сказать, в последние годы коэффициент рабочей силы в районе всегда был положительным и на 1 безработного приходилось больше одной вакансии. Например, по состоянию на 1 июля </w:t>
      </w:r>
      <w:r w:rsidR="0053171B">
        <w:rPr>
          <w:sz w:val="24"/>
          <w:szCs w:val="24"/>
        </w:rPr>
        <w:t xml:space="preserve">текущего </w:t>
      </w:r>
      <w:r>
        <w:rPr>
          <w:sz w:val="24"/>
          <w:szCs w:val="24"/>
        </w:rPr>
        <w:t>на предприятиях района име</w:t>
      </w:r>
      <w:r w:rsidR="0053171B">
        <w:rPr>
          <w:sz w:val="24"/>
          <w:szCs w:val="24"/>
        </w:rPr>
        <w:t>лось 582 вакансии, из который 384 вакансии по рабочим специальностям, теперь на одного безработного имеется 3,4 единицы вакансий.</w:t>
      </w:r>
    </w:p>
    <w:p w:rsidR="0053171B" w:rsidRDefault="0053171B" w:rsidP="001D0CF2">
      <w:pPr>
        <w:tabs>
          <w:tab w:val="left" w:pos="9643"/>
        </w:tabs>
        <w:rPr>
          <w:sz w:val="24"/>
          <w:szCs w:val="24"/>
        </w:rPr>
      </w:pPr>
      <w:r>
        <w:rPr>
          <w:sz w:val="24"/>
          <w:szCs w:val="24"/>
        </w:rPr>
        <w:t xml:space="preserve"> Итак, из вышеперечисленного видно, что рынок труда в муниципалитете испытывает кадровый «голод», который можно частично «утолить» лишь создав новые предприятия с высокой привлекательностью труда, вернуть систему профобразования по целевым местам, обеспечить работников «</w:t>
      </w:r>
      <w:r w:rsidR="003C7BC2">
        <w:rPr>
          <w:sz w:val="24"/>
          <w:szCs w:val="24"/>
        </w:rPr>
        <w:t>подъёмными</w:t>
      </w:r>
      <w:r>
        <w:rPr>
          <w:sz w:val="24"/>
          <w:szCs w:val="24"/>
        </w:rPr>
        <w:t>»</w:t>
      </w:r>
      <w:r w:rsidR="00807D95">
        <w:rPr>
          <w:sz w:val="24"/>
          <w:szCs w:val="24"/>
        </w:rPr>
        <w:t xml:space="preserve"> выплатами</w:t>
      </w:r>
      <w:r>
        <w:rPr>
          <w:sz w:val="24"/>
          <w:szCs w:val="24"/>
        </w:rPr>
        <w:t xml:space="preserve"> и ведомственным жильем, создать условия для трудовой миграции из других регионов России.</w:t>
      </w:r>
    </w:p>
    <w:p w:rsidR="0053171B" w:rsidRPr="00382043" w:rsidRDefault="0053171B" w:rsidP="001D0CF2">
      <w:pPr>
        <w:tabs>
          <w:tab w:val="left" w:pos="9643"/>
        </w:tabs>
        <w:rPr>
          <w:sz w:val="24"/>
          <w:szCs w:val="24"/>
        </w:rPr>
      </w:pPr>
    </w:p>
    <w:bookmarkEnd w:id="28"/>
    <w:bookmarkEnd w:id="29"/>
    <w:bookmarkEnd w:id="30"/>
    <w:bookmarkEnd w:id="31"/>
    <w:p w:rsidR="00C120E1" w:rsidRPr="00745F0F" w:rsidRDefault="00C120E1" w:rsidP="00E15617">
      <w:pPr>
        <w:tabs>
          <w:tab w:val="left" w:pos="9643"/>
        </w:tabs>
        <w:ind w:right="-1"/>
        <w:rPr>
          <w:sz w:val="24"/>
          <w:szCs w:val="24"/>
        </w:rPr>
        <w:sectPr w:rsidR="00C120E1" w:rsidRPr="00745F0F" w:rsidSect="00A83985">
          <w:footerReference w:type="default" r:id="rId10"/>
          <w:pgSz w:w="11906" w:h="16838"/>
          <w:pgMar w:top="1134" w:right="851" w:bottom="1418" w:left="1701" w:header="709" w:footer="709" w:gutter="0"/>
          <w:pgNumType w:start="0"/>
          <w:cols w:space="708"/>
          <w:titlePg/>
          <w:docGrid w:linePitch="381"/>
        </w:sectPr>
      </w:pPr>
    </w:p>
    <w:p w:rsidR="00C80F32" w:rsidRPr="00C80F32" w:rsidRDefault="00C80F32" w:rsidP="00C80F32">
      <w:pPr>
        <w:pStyle w:val="a6"/>
        <w:numPr>
          <w:ilvl w:val="0"/>
          <w:numId w:val="3"/>
        </w:numPr>
        <w:rPr>
          <w:rFonts w:ascii="Times New Roman" w:hAnsi="Times New Roman"/>
          <w:b/>
        </w:rPr>
      </w:pPr>
      <w:r w:rsidRPr="00C80F32">
        <w:rPr>
          <w:rFonts w:ascii="Times New Roman" w:eastAsia="Times New Roman" w:hAnsi="Times New Roman"/>
          <w:b/>
          <w:bCs/>
          <w:sz w:val="24"/>
          <w:szCs w:val="24"/>
        </w:rPr>
        <w:lastRenderedPageBreak/>
        <w:t xml:space="preserve">Основные показатели социально-экономического развития муниципального района "Сыктывдинский" Республики Коми </w:t>
      </w:r>
    </w:p>
    <w:p w:rsidR="00A068A5" w:rsidRPr="00131D39" w:rsidRDefault="00A068A5" w:rsidP="00131D39">
      <w:pPr>
        <w:pStyle w:val="a6"/>
        <w:ind w:left="360" w:firstLine="0"/>
        <w:rPr>
          <w:rFonts w:ascii="Times New Roman" w:eastAsia="Times New Roman" w:hAnsi="Times New Roman"/>
          <w:b/>
          <w:bCs/>
          <w:sz w:val="24"/>
          <w:szCs w:val="24"/>
        </w:rPr>
      </w:pPr>
      <w:r>
        <w:rPr>
          <w:rFonts w:ascii="Times New Roman" w:eastAsia="Times New Roman" w:hAnsi="Times New Roman"/>
          <w:b/>
          <w:bCs/>
          <w:sz w:val="24"/>
          <w:szCs w:val="24"/>
        </w:rPr>
        <w:t>на 2025</w:t>
      </w:r>
      <w:r w:rsidR="00C80F32" w:rsidRPr="00C80F32">
        <w:rPr>
          <w:rFonts w:ascii="Times New Roman" w:eastAsia="Times New Roman" w:hAnsi="Times New Roman"/>
          <w:b/>
          <w:bCs/>
          <w:sz w:val="24"/>
          <w:szCs w:val="24"/>
        </w:rPr>
        <w:t xml:space="preserve"> год</w:t>
      </w:r>
      <w:r>
        <w:rPr>
          <w:rFonts w:ascii="Times New Roman" w:eastAsia="Times New Roman" w:hAnsi="Times New Roman"/>
          <w:b/>
          <w:bCs/>
          <w:sz w:val="24"/>
          <w:szCs w:val="24"/>
        </w:rPr>
        <w:t>и на период до 2027</w:t>
      </w:r>
      <w:r w:rsidR="00C80F32" w:rsidRPr="00C80F32">
        <w:rPr>
          <w:rFonts w:ascii="Times New Roman" w:eastAsia="Times New Roman" w:hAnsi="Times New Roman"/>
          <w:b/>
          <w:bCs/>
          <w:sz w:val="24"/>
          <w:szCs w:val="24"/>
        </w:rPr>
        <w:t>года</w:t>
      </w:r>
    </w:p>
    <w:tbl>
      <w:tblPr>
        <w:tblW w:w="16017" w:type="dxa"/>
        <w:tblInd w:w="-719" w:type="dxa"/>
        <w:tblLayout w:type="fixed"/>
        <w:tblLook w:val="04A0"/>
      </w:tblPr>
      <w:tblGrid>
        <w:gridCol w:w="567"/>
        <w:gridCol w:w="3261"/>
        <w:gridCol w:w="1559"/>
        <w:gridCol w:w="1134"/>
        <w:gridCol w:w="1134"/>
        <w:gridCol w:w="1134"/>
        <w:gridCol w:w="1275"/>
        <w:gridCol w:w="1134"/>
        <w:gridCol w:w="1275"/>
        <w:gridCol w:w="1134"/>
        <w:gridCol w:w="1276"/>
        <w:gridCol w:w="1134"/>
      </w:tblGrid>
      <w:tr w:rsidR="00BD226C" w:rsidRPr="00131D39" w:rsidTr="00131D39">
        <w:trPr>
          <w:trHeight w:val="276"/>
        </w:trPr>
        <w:tc>
          <w:tcPr>
            <w:tcW w:w="567" w:type="dxa"/>
            <w:vMerge w:val="restart"/>
            <w:tcBorders>
              <w:top w:val="single" w:sz="8" w:space="0" w:color="auto"/>
              <w:left w:val="single" w:sz="8" w:space="0" w:color="auto"/>
              <w:right w:val="single" w:sz="8" w:space="0" w:color="auto"/>
            </w:tcBorders>
            <w:shd w:val="clear" w:color="auto" w:fill="auto"/>
            <w:hideMark/>
          </w:tcPr>
          <w:p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N стр</w:t>
            </w:r>
          </w:p>
          <w:p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 </w:t>
            </w:r>
          </w:p>
          <w:p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 </w:t>
            </w:r>
          </w:p>
          <w:p w:rsidR="00BD226C" w:rsidRPr="00131D39" w:rsidRDefault="00BD226C" w:rsidP="00A068A5">
            <w:pPr>
              <w:jc w:val="center"/>
              <w:rPr>
                <w:rFonts w:eastAsia="Times New Roman"/>
                <w:b/>
                <w:bCs/>
                <w:color w:val="000000"/>
                <w:sz w:val="24"/>
                <w:szCs w:val="24"/>
              </w:rPr>
            </w:pPr>
            <w:r w:rsidRPr="00131D39">
              <w:rPr>
                <w:rFonts w:eastAsia="Times New Roman"/>
                <w:b/>
                <w:bCs/>
                <w:color w:val="000000"/>
                <w:sz w:val="24"/>
                <w:szCs w:val="24"/>
              </w:rPr>
              <w:t> </w:t>
            </w:r>
          </w:p>
        </w:tc>
        <w:tc>
          <w:tcPr>
            <w:tcW w:w="3261" w:type="dxa"/>
            <w:vMerge w:val="restart"/>
            <w:tcBorders>
              <w:top w:val="single" w:sz="8" w:space="0" w:color="auto"/>
              <w:left w:val="nil"/>
              <w:right w:val="single" w:sz="8" w:space="0" w:color="auto"/>
            </w:tcBorders>
            <w:shd w:val="clear" w:color="auto" w:fill="auto"/>
            <w:hideMark/>
          </w:tcPr>
          <w:p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Показатели</w:t>
            </w:r>
          </w:p>
          <w:p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 </w:t>
            </w:r>
          </w:p>
          <w:p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 </w:t>
            </w:r>
          </w:p>
          <w:p w:rsidR="00BD226C" w:rsidRPr="00131D39" w:rsidRDefault="00BD226C" w:rsidP="00A068A5">
            <w:pPr>
              <w:jc w:val="center"/>
              <w:rPr>
                <w:rFonts w:eastAsia="Times New Roman"/>
                <w:b/>
                <w:bCs/>
                <w:color w:val="000000"/>
                <w:sz w:val="24"/>
                <w:szCs w:val="24"/>
              </w:rPr>
            </w:pPr>
            <w:r w:rsidRPr="00131D39">
              <w:rPr>
                <w:rFonts w:eastAsia="Times New Roman"/>
                <w:b/>
                <w:bCs/>
                <w:color w:val="000000"/>
                <w:sz w:val="24"/>
                <w:szCs w:val="24"/>
              </w:rPr>
              <w:t> </w:t>
            </w:r>
          </w:p>
        </w:tc>
        <w:tc>
          <w:tcPr>
            <w:tcW w:w="1559" w:type="dxa"/>
            <w:tcBorders>
              <w:top w:val="single" w:sz="8" w:space="0" w:color="auto"/>
              <w:left w:val="nil"/>
              <w:bottom w:val="nil"/>
              <w:right w:val="single" w:sz="8" w:space="0" w:color="auto"/>
            </w:tcBorders>
            <w:shd w:val="clear" w:color="auto" w:fill="auto"/>
            <w:vAlign w:val="center"/>
            <w:hideMark/>
          </w:tcPr>
          <w:p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Единица измерения</w:t>
            </w:r>
          </w:p>
        </w:tc>
        <w:tc>
          <w:tcPr>
            <w:tcW w:w="1134" w:type="dxa"/>
            <w:vMerge w:val="restart"/>
            <w:tcBorders>
              <w:top w:val="single" w:sz="8" w:space="0" w:color="auto"/>
              <w:left w:val="nil"/>
              <w:right w:val="single" w:sz="8" w:space="0" w:color="auto"/>
            </w:tcBorders>
            <w:shd w:val="clear" w:color="auto" w:fill="auto"/>
            <w:hideMark/>
          </w:tcPr>
          <w:p w:rsidR="00BD226C" w:rsidRPr="00131D39" w:rsidRDefault="00BD226C" w:rsidP="00A068A5">
            <w:pPr>
              <w:ind w:firstLine="0"/>
              <w:jc w:val="center"/>
              <w:rPr>
                <w:rFonts w:eastAsia="Times New Roman"/>
                <w:b/>
                <w:bCs/>
                <w:sz w:val="24"/>
                <w:szCs w:val="24"/>
              </w:rPr>
            </w:pPr>
            <w:r w:rsidRPr="00131D39">
              <w:rPr>
                <w:rFonts w:eastAsia="Times New Roman"/>
                <w:b/>
                <w:bCs/>
                <w:sz w:val="24"/>
                <w:szCs w:val="24"/>
              </w:rPr>
              <w:t>отчет</w:t>
            </w:r>
          </w:p>
          <w:p w:rsidR="00BD226C" w:rsidRPr="00131D39" w:rsidRDefault="00BD226C" w:rsidP="00A068A5">
            <w:pPr>
              <w:ind w:firstLine="0"/>
              <w:jc w:val="center"/>
              <w:rPr>
                <w:rFonts w:eastAsia="Times New Roman"/>
                <w:b/>
                <w:bCs/>
                <w:sz w:val="24"/>
                <w:szCs w:val="24"/>
              </w:rPr>
            </w:pPr>
            <w:r w:rsidRPr="00131D39">
              <w:rPr>
                <w:rFonts w:eastAsia="Times New Roman"/>
                <w:b/>
                <w:bCs/>
                <w:sz w:val="24"/>
                <w:szCs w:val="24"/>
              </w:rPr>
              <w:t>2022</w:t>
            </w:r>
          </w:p>
          <w:p w:rsidR="00BD226C" w:rsidRPr="00131D39" w:rsidRDefault="00BD226C" w:rsidP="00A068A5">
            <w:pPr>
              <w:jc w:val="center"/>
              <w:rPr>
                <w:rFonts w:eastAsia="Times New Roman"/>
                <w:b/>
                <w:bCs/>
                <w:sz w:val="24"/>
                <w:szCs w:val="24"/>
              </w:rPr>
            </w:pPr>
            <w:r w:rsidRPr="00131D39">
              <w:rPr>
                <w:rFonts w:eastAsia="Times New Roman"/>
                <w:b/>
                <w:bCs/>
                <w:sz w:val="24"/>
                <w:szCs w:val="24"/>
              </w:rPr>
              <w:t> </w:t>
            </w:r>
          </w:p>
        </w:tc>
        <w:tc>
          <w:tcPr>
            <w:tcW w:w="1134" w:type="dxa"/>
            <w:vMerge w:val="restart"/>
            <w:tcBorders>
              <w:top w:val="single" w:sz="8" w:space="0" w:color="auto"/>
              <w:left w:val="nil"/>
              <w:right w:val="single" w:sz="8" w:space="0" w:color="auto"/>
            </w:tcBorders>
            <w:shd w:val="clear" w:color="auto" w:fill="auto"/>
            <w:hideMark/>
          </w:tcPr>
          <w:p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отчет</w:t>
            </w:r>
          </w:p>
          <w:p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2023</w:t>
            </w:r>
          </w:p>
          <w:p w:rsidR="00BD226C" w:rsidRPr="00131D39" w:rsidRDefault="00BD226C" w:rsidP="00A068A5">
            <w:pPr>
              <w:jc w:val="center"/>
              <w:rPr>
                <w:rFonts w:eastAsia="Times New Roman"/>
                <w:b/>
                <w:bCs/>
                <w:color w:val="000000"/>
                <w:sz w:val="24"/>
                <w:szCs w:val="24"/>
              </w:rPr>
            </w:pPr>
            <w:r w:rsidRPr="00131D39">
              <w:rPr>
                <w:rFonts w:eastAsia="Times New Roman"/>
                <w:b/>
                <w:bCs/>
                <w:color w:val="000000"/>
                <w:sz w:val="24"/>
                <w:szCs w:val="24"/>
              </w:rPr>
              <w:t> </w:t>
            </w:r>
          </w:p>
        </w:tc>
        <w:tc>
          <w:tcPr>
            <w:tcW w:w="1134" w:type="dxa"/>
            <w:vMerge w:val="restart"/>
            <w:tcBorders>
              <w:top w:val="single" w:sz="8" w:space="0" w:color="auto"/>
              <w:left w:val="nil"/>
              <w:right w:val="single" w:sz="8" w:space="0" w:color="auto"/>
            </w:tcBorders>
            <w:shd w:val="clear" w:color="auto" w:fill="auto"/>
            <w:hideMark/>
          </w:tcPr>
          <w:p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оценка</w:t>
            </w:r>
          </w:p>
          <w:p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2024</w:t>
            </w:r>
          </w:p>
          <w:p w:rsidR="00BD226C" w:rsidRPr="00131D39" w:rsidRDefault="00BD226C" w:rsidP="00A068A5">
            <w:pPr>
              <w:jc w:val="center"/>
              <w:rPr>
                <w:rFonts w:eastAsia="Times New Roman"/>
                <w:b/>
                <w:bCs/>
                <w:color w:val="000000"/>
                <w:sz w:val="24"/>
                <w:szCs w:val="24"/>
              </w:rPr>
            </w:pPr>
            <w:r w:rsidRPr="00131D39">
              <w:rPr>
                <w:rFonts w:eastAsia="Times New Roman"/>
                <w:b/>
                <w:bCs/>
                <w:color w:val="000000"/>
                <w:sz w:val="24"/>
                <w:szCs w:val="24"/>
              </w:rPr>
              <w:t> </w:t>
            </w:r>
          </w:p>
        </w:tc>
        <w:tc>
          <w:tcPr>
            <w:tcW w:w="7228" w:type="dxa"/>
            <w:gridSpan w:val="6"/>
            <w:tcBorders>
              <w:top w:val="single" w:sz="8" w:space="0" w:color="auto"/>
              <w:left w:val="nil"/>
              <w:bottom w:val="single" w:sz="8" w:space="0" w:color="auto"/>
              <w:right w:val="single" w:sz="8" w:space="0" w:color="000000"/>
            </w:tcBorders>
            <w:shd w:val="clear" w:color="auto" w:fill="auto"/>
            <w:hideMark/>
          </w:tcPr>
          <w:p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прогноз</w:t>
            </w:r>
          </w:p>
        </w:tc>
      </w:tr>
      <w:tr w:rsidR="00BD226C" w:rsidRPr="00131D39" w:rsidTr="00131D39">
        <w:trPr>
          <w:trHeight w:val="324"/>
        </w:trPr>
        <w:tc>
          <w:tcPr>
            <w:tcW w:w="567" w:type="dxa"/>
            <w:vMerge/>
            <w:tcBorders>
              <w:left w:val="single" w:sz="8" w:space="0" w:color="auto"/>
              <w:right w:val="single" w:sz="8" w:space="0" w:color="auto"/>
            </w:tcBorders>
            <w:shd w:val="clear" w:color="auto" w:fill="auto"/>
            <w:hideMark/>
          </w:tcPr>
          <w:p w:rsidR="00BD226C" w:rsidRPr="00131D39" w:rsidRDefault="00BD226C" w:rsidP="00A068A5">
            <w:pPr>
              <w:jc w:val="center"/>
              <w:rPr>
                <w:rFonts w:eastAsia="Times New Roman"/>
                <w:b/>
                <w:bCs/>
                <w:color w:val="000000"/>
                <w:sz w:val="24"/>
                <w:szCs w:val="24"/>
              </w:rPr>
            </w:pPr>
          </w:p>
        </w:tc>
        <w:tc>
          <w:tcPr>
            <w:tcW w:w="3261" w:type="dxa"/>
            <w:vMerge/>
            <w:tcBorders>
              <w:left w:val="nil"/>
              <w:right w:val="single" w:sz="8" w:space="0" w:color="auto"/>
            </w:tcBorders>
            <w:shd w:val="clear" w:color="auto" w:fill="auto"/>
            <w:hideMark/>
          </w:tcPr>
          <w:p w:rsidR="00BD226C" w:rsidRPr="00131D39" w:rsidRDefault="00BD226C" w:rsidP="00A068A5">
            <w:pPr>
              <w:jc w:val="center"/>
              <w:rPr>
                <w:rFonts w:eastAsia="Times New Roman"/>
                <w:b/>
                <w:bCs/>
                <w:color w:val="000000"/>
                <w:sz w:val="24"/>
                <w:szCs w:val="24"/>
              </w:rPr>
            </w:pPr>
          </w:p>
        </w:tc>
        <w:tc>
          <w:tcPr>
            <w:tcW w:w="1559" w:type="dxa"/>
            <w:tcBorders>
              <w:top w:val="nil"/>
              <w:left w:val="nil"/>
              <w:bottom w:val="nil"/>
              <w:right w:val="single" w:sz="8" w:space="0" w:color="auto"/>
            </w:tcBorders>
            <w:shd w:val="clear" w:color="auto" w:fill="auto"/>
            <w:vAlign w:val="center"/>
            <w:hideMark/>
          </w:tcPr>
          <w:p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 </w:t>
            </w:r>
          </w:p>
        </w:tc>
        <w:tc>
          <w:tcPr>
            <w:tcW w:w="1134" w:type="dxa"/>
            <w:vMerge/>
            <w:tcBorders>
              <w:left w:val="nil"/>
              <w:right w:val="single" w:sz="8" w:space="0" w:color="auto"/>
            </w:tcBorders>
            <w:shd w:val="clear" w:color="auto" w:fill="auto"/>
            <w:vAlign w:val="center"/>
            <w:hideMark/>
          </w:tcPr>
          <w:p w:rsidR="00BD226C" w:rsidRPr="00131D39" w:rsidRDefault="00BD226C" w:rsidP="00A068A5">
            <w:pPr>
              <w:jc w:val="center"/>
              <w:rPr>
                <w:rFonts w:eastAsia="Times New Roman"/>
                <w:b/>
                <w:bCs/>
                <w:sz w:val="24"/>
                <w:szCs w:val="24"/>
              </w:rPr>
            </w:pPr>
          </w:p>
        </w:tc>
        <w:tc>
          <w:tcPr>
            <w:tcW w:w="1134" w:type="dxa"/>
            <w:vMerge/>
            <w:tcBorders>
              <w:left w:val="nil"/>
              <w:right w:val="single" w:sz="8" w:space="0" w:color="auto"/>
            </w:tcBorders>
            <w:shd w:val="clear" w:color="auto" w:fill="auto"/>
            <w:vAlign w:val="center"/>
            <w:hideMark/>
          </w:tcPr>
          <w:p w:rsidR="00BD226C" w:rsidRPr="00131D39" w:rsidRDefault="00BD226C" w:rsidP="00A068A5">
            <w:pPr>
              <w:jc w:val="center"/>
              <w:rPr>
                <w:rFonts w:eastAsia="Times New Roman"/>
                <w:b/>
                <w:bCs/>
                <w:color w:val="000000"/>
                <w:sz w:val="24"/>
                <w:szCs w:val="24"/>
              </w:rPr>
            </w:pPr>
          </w:p>
        </w:tc>
        <w:tc>
          <w:tcPr>
            <w:tcW w:w="1134" w:type="dxa"/>
            <w:vMerge/>
            <w:tcBorders>
              <w:left w:val="nil"/>
              <w:right w:val="single" w:sz="8" w:space="0" w:color="auto"/>
            </w:tcBorders>
            <w:shd w:val="clear" w:color="auto" w:fill="auto"/>
            <w:vAlign w:val="center"/>
            <w:hideMark/>
          </w:tcPr>
          <w:p w:rsidR="00BD226C" w:rsidRPr="00131D39" w:rsidRDefault="00BD226C" w:rsidP="00A068A5">
            <w:pPr>
              <w:jc w:val="center"/>
              <w:rPr>
                <w:rFonts w:eastAsia="Times New Roman"/>
                <w:b/>
                <w:bCs/>
                <w:color w:val="000000"/>
                <w:sz w:val="24"/>
                <w:szCs w:val="24"/>
              </w:rPr>
            </w:pPr>
          </w:p>
        </w:tc>
        <w:tc>
          <w:tcPr>
            <w:tcW w:w="2409" w:type="dxa"/>
            <w:gridSpan w:val="2"/>
            <w:tcBorders>
              <w:top w:val="single" w:sz="8" w:space="0" w:color="auto"/>
              <w:left w:val="nil"/>
              <w:bottom w:val="single" w:sz="8" w:space="0" w:color="auto"/>
              <w:right w:val="single" w:sz="8" w:space="0" w:color="000000"/>
            </w:tcBorders>
            <w:shd w:val="clear" w:color="auto" w:fill="auto"/>
            <w:vAlign w:val="center"/>
            <w:hideMark/>
          </w:tcPr>
          <w:p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2025</w:t>
            </w:r>
          </w:p>
        </w:tc>
        <w:tc>
          <w:tcPr>
            <w:tcW w:w="2409" w:type="dxa"/>
            <w:gridSpan w:val="2"/>
            <w:tcBorders>
              <w:top w:val="single" w:sz="8" w:space="0" w:color="auto"/>
              <w:left w:val="nil"/>
              <w:bottom w:val="single" w:sz="8" w:space="0" w:color="auto"/>
              <w:right w:val="single" w:sz="8" w:space="0" w:color="000000"/>
            </w:tcBorders>
            <w:shd w:val="clear" w:color="auto" w:fill="auto"/>
            <w:vAlign w:val="center"/>
            <w:hideMark/>
          </w:tcPr>
          <w:p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2026</w:t>
            </w:r>
          </w:p>
        </w:tc>
        <w:tc>
          <w:tcPr>
            <w:tcW w:w="2410" w:type="dxa"/>
            <w:gridSpan w:val="2"/>
            <w:tcBorders>
              <w:top w:val="single" w:sz="8" w:space="0" w:color="auto"/>
              <w:left w:val="nil"/>
              <w:bottom w:val="single" w:sz="8" w:space="0" w:color="auto"/>
              <w:right w:val="single" w:sz="8" w:space="0" w:color="000000"/>
            </w:tcBorders>
            <w:shd w:val="clear" w:color="auto" w:fill="auto"/>
            <w:vAlign w:val="center"/>
            <w:hideMark/>
          </w:tcPr>
          <w:p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2027</w:t>
            </w:r>
          </w:p>
        </w:tc>
      </w:tr>
      <w:tr w:rsidR="00BD226C" w:rsidRPr="00131D39" w:rsidTr="00131D39">
        <w:trPr>
          <w:trHeight w:val="288"/>
        </w:trPr>
        <w:tc>
          <w:tcPr>
            <w:tcW w:w="567" w:type="dxa"/>
            <w:vMerge/>
            <w:tcBorders>
              <w:left w:val="single" w:sz="8" w:space="0" w:color="auto"/>
              <w:right w:val="single" w:sz="8" w:space="0" w:color="auto"/>
            </w:tcBorders>
            <w:shd w:val="clear" w:color="auto" w:fill="auto"/>
            <w:hideMark/>
          </w:tcPr>
          <w:p w:rsidR="00BD226C" w:rsidRPr="00131D39" w:rsidRDefault="00BD226C" w:rsidP="00A068A5">
            <w:pPr>
              <w:jc w:val="center"/>
              <w:rPr>
                <w:rFonts w:eastAsia="Times New Roman"/>
                <w:b/>
                <w:bCs/>
                <w:color w:val="000000"/>
                <w:sz w:val="24"/>
                <w:szCs w:val="24"/>
              </w:rPr>
            </w:pPr>
          </w:p>
        </w:tc>
        <w:tc>
          <w:tcPr>
            <w:tcW w:w="3261" w:type="dxa"/>
            <w:vMerge/>
            <w:tcBorders>
              <w:left w:val="nil"/>
              <w:right w:val="single" w:sz="8" w:space="0" w:color="auto"/>
            </w:tcBorders>
            <w:shd w:val="clear" w:color="auto" w:fill="auto"/>
            <w:hideMark/>
          </w:tcPr>
          <w:p w:rsidR="00BD226C" w:rsidRPr="00131D39" w:rsidRDefault="00BD226C" w:rsidP="00A068A5">
            <w:pPr>
              <w:jc w:val="center"/>
              <w:rPr>
                <w:rFonts w:eastAsia="Times New Roman"/>
                <w:b/>
                <w:bCs/>
                <w:color w:val="000000"/>
                <w:sz w:val="24"/>
                <w:szCs w:val="24"/>
              </w:rPr>
            </w:pPr>
          </w:p>
        </w:tc>
        <w:tc>
          <w:tcPr>
            <w:tcW w:w="1559" w:type="dxa"/>
            <w:tcBorders>
              <w:top w:val="nil"/>
              <w:left w:val="nil"/>
              <w:bottom w:val="nil"/>
              <w:right w:val="single" w:sz="8" w:space="0" w:color="auto"/>
            </w:tcBorders>
            <w:shd w:val="clear" w:color="auto" w:fill="auto"/>
            <w:vAlign w:val="center"/>
            <w:hideMark/>
          </w:tcPr>
          <w:p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 </w:t>
            </w:r>
          </w:p>
        </w:tc>
        <w:tc>
          <w:tcPr>
            <w:tcW w:w="1134" w:type="dxa"/>
            <w:vMerge/>
            <w:tcBorders>
              <w:left w:val="nil"/>
              <w:bottom w:val="nil"/>
              <w:right w:val="single" w:sz="8" w:space="0" w:color="auto"/>
            </w:tcBorders>
            <w:shd w:val="clear" w:color="auto" w:fill="auto"/>
            <w:vAlign w:val="center"/>
            <w:hideMark/>
          </w:tcPr>
          <w:p w:rsidR="00BD226C" w:rsidRPr="00131D39" w:rsidRDefault="00BD226C" w:rsidP="00A068A5">
            <w:pPr>
              <w:ind w:firstLine="0"/>
              <w:jc w:val="center"/>
              <w:rPr>
                <w:rFonts w:eastAsia="Times New Roman"/>
                <w:b/>
                <w:bCs/>
                <w:sz w:val="24"/>
                <w:szCs w:val="24"/>
              </w:rPr>
            </w:pPr>
          </w:p>
        </w:tc>
        <w:tc>
          <w:tcPr>
            <w:tcW w:w="1134" w:type="dxa"/>
            <w:vMerge/>
            <w:tcBorders>
              <w:left w:val="nil"/>
              <w:bottom w:val="nil"/>
              <w:right w:val="single" w:sz="8" w:space="0" w:color="auto"/>
            </w:tcBorders>
            <w:shd w:val="clear" w:color="auto" w:fill="auto"/>
            <w:vAlign w:val="center"/>
            <w:hideMark/>
          </w:tcPr>
          <w:p w:rsidR="00BD226C" w:rsidRPr="00131D39" w:rsidRDefault="00BD226C" w:rsidP="00A068A5">
            <w:pPr>
              <w:ind w:firstLine="0"/>
              <w:jc w:val="center"/>
              <w:rPr>
                <w:rFonts w:eastAsia="Times New Roman"/>
                <w:b/>
                <w:bCs/>
                <w:color w:val="000000"/>
                <w:sz w:val="24"/>
                <w:szCs w:val="24"/>
              </w:rPr>
            </w:pPr>
          </w:p>
        </w:tc>
        <w:tc>
          <w:tcPr>
            <w:tcW w:w="1134" w:type="dxa"/>
            <w:vMerge/>
            <w:tcBorders>
              <w:left w:val="nil"/>
              <w:bottom w:val="nil"/>
              <w:right w:val="single" w:sz="8" w:space="0" w:color="auto"/>
            </w:tcBorders>
            <w:shd w:val="clear" w:color="auto" w:fill="auto"/>
            <w:vAlign w:val="center"/>
            <w:hideMark/>
          </w:tcPr>
          <w:p w:rsidR="00BD226C" w:rsidRPr="00131D39" w:rsidRDefault="00BD226C" w:rsidP="00A068A5">
            <w:pPr>
              <w:ind w:firstLine="0"/>
              <w:jc w:val="center"/>
              <w:rPr>
                <w:rFonts w:eastAsia="Times New Roman"/>
                <w:b/>
                <w:bCs/>
                <w:color w:val="000000"/>
                <w:sz w:val="24"/>
                <w:szCs w:val="24"/>
              </w:rPr>
            </w:pPr>
          </w:p>
        </w:tc>
        <w:tc>
          <w:tcPr>
            <w:tcW w:w="1275" w:type="dxa"/>
            <w:tcBorders>
              <w:top w:val="nil"/>
              <w:left w:val="nil"/>
              <w:bottom w:val="nil"/>
              <w:right w:val="single" w:sz="8" w:space="0" w:color="auto"/>
            </w:tcBorders>
            <w:shd w:val="clear" w:color="auto" w:fill="auto"/>
            <w:vAlign w:val="center"/>
            <w:hideMark/>
          </w:tcPr>
          <w:p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консерва</w:t>
            </w:r>
          </w:p>
        </w:tc>
        <w:tc>
          <w:tcPr>
            <w:tcW w:w="1134" w:type="dxa"/>
            <w:tcBorders>
              <w:top w:val="nil"/>
              <w:left w:val="nil"/>
              <w:bottom w:val="nil"/>
              <w:right w:val="single" w:sz="8" w:space="0" w:color="auto"/>
            </w:tcBorders>
            <w:shd w:val="clear" w:color="auto" w:fill="auto"/>
            <w:vAlign w:val="center"/>
            <w:hideMark/>
          </w:tcPr>
          <w:p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базовый</w:t>
            </w:r>
          </w:p>
        </w:tc>
        <w:tc>
          <w:tcPr>
            <w:tcW w:w="1275" w:type="dxa"/>
            <w:tcBorders>
              <w:top w:val="nil"/>
              <w:left w:val="nil"/>
              <w:bottom w:val="nil"/>
              <w:right w:val="single" w:sz="8" w:space="0" w:color="auto"/>
            </w:tcBorders>
            <w:shd w:val="clear" w:color="auto" w:fill="auto"/>
            <w:vAlign w:val="center"/>
            <w:hideMark/>
          </w:tcPr>
          <w:p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консерва</w:t>
            </w:r>
          </w:p>
        </w:tc>
        <w:tc>
          <w:tcPr>
            <w:tcW w:w="1134" w:type="dxa"/>
            <w:tcBorders>
              <w:top w:val="nil"/>
              <w:left w:val="nil"/>
              <w:bottom w:val="nil"/>
              <w:right w:val="single" w:sz="8" w:space="0" w:color="auto"/>
            </w:tcBorders>
            <w:shd w:val="clear" w:color="auto" w:fill="auto"/>
            <w:vAlign w:val="center"/>
            <w:hideMark/>
          </w:tcPr>
          <w:p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базовый</w:t>
            </w:r>
          </w:p>
        </w:tc>
        <w:tc>
          <w:tcPr>
            <w:tcW w:w="1276" w:type="dxa"/>
            <w:tcBorders>
              <w:top w:val="nil"/>
              <w:left w:val="nil"/>
              <w:bottom w:val="nil"/>
              <w:right w:val="single" w:sz="8" w:space="0" w:color="auto"/>
            </w:tcBorders>
            <w:shd w:val="clear" w:color="auto" w:fill="auto"/>
            <w:vAlign w:val="center"/>
            <w:hideMark/>
          </w:tcPr>
          <w:p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консерва</w:t>
            </w:r>
          </w:p>
        </w:tc>
        <w:tc>
          <w:tcPr>
            <w:tcW w:w="1134" w:type="dxa"/>
            <w:tcBorders>
              <w:top w:val="nil"/>
              <w:left w:val="nil"/>
              <w:bottom w:val="nil"/>
              <w:right w:val="single" w:sz="8" w:space="0" w:color="auto"/>
            </w:tcBorders>
            <w:shd w:val="clear" w:color="auto" w:fill="auto"/>
            <w:vAlign w:val="center"/>
            <w:hideMark/>
          </w:tcPr>
          <w:p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базовый</w:t>
            </w:r>
          </w:p>
        </w:tc>
      </w:tr>
      <w:tr w:rsidR="00BD226C" w:rsidRPr="00131D39" w:rsidTr="00131D39">
        <w:trPr>
          <w:trHeight w:val="300"/>
        </w:trPr>
        <w:tc>
          <w:tcPr>
            <w:tcW w:w="567" w:type="dxa"/>
            <w:vMerge/>
            <w:tcBorders>
              <w:left w:val="single" w:sz="8" w:space="0" w:color="auto"/>
              <w:bottom w:val="single" w:sz="8" w:space="0" w:color="auto"/>
              <w:right w:val="single" w:sz="8" w:space="0" w:color="auto"/>
            </w:tcBorders>
            <w:shd w:val="clear" w:color="auto" w:fill="auto"/>
            <w:hideMark/>
          </w:tcPr>
          <w:p w:rsidR="00BD226C" w:rsidRPr="00131D39" w:rsidRDefault="00BD226C" w:rsidP="00A068A5">
            <w:pPr>
              <w:ind w:firstLine="0"/>
              <w:jc w:val="center"/>
              <w:rPr>
                <w:rFonts w:eastAsia="Times New Roman"/>
                <w:b/>
                <w:bCs/>
                <w:color w:val="000000"/>
                <w:sz w:val="24"/>
                <w:szCs w:val="24"/>
              </w:rPr>
            </w:pPr>
          </w:p>
        </w:tc>
        <w:tc>
          <w:tcPr>
            <w:tcW w:w="3261" w:type="dxa"/>
            <w:vMerge/>
            <w:tcBorders>
              <w:left w:val="nil"/>
              <w:bottom w:val="single" w:sz="8" w:space="0" w:color="auto"/>
              <w:right w:val="single" w:sz="8" w:space="0" w:color="auto"/>
            </w:tcBorders>
            <w:shd w:val="clear" w:color="auto" w:fill="auto"/>
            <w:hideMark/>
          </w:tcPr>
          <w:p w:rsidR="00BD226C" w:rsidRPr="00131D39" w:rsidRDefault="00BD226C" w:rsidP="00A068A5">
            <w:pPr>
              <w:ind w:firstLine="0"/>
              <w:jc w:val="center"/>
              <w:rPr>
                <w:rFonts w:eastAsia="Times New Roman"/>
                <w:b/>
                <w:bCs/>
                <w:color w:val="000000"/>
                <w:sz w:val="24"/>
                <w:szCs w:val="24"/>
              </w:rPr>
            </w:pPr>
          </w:p>
        </w:tc>
        <w:tc>
          <w:tcPr>
            <w:tcW w:w="1559" w:type="dxa"/>
            <w:tcBorders>
              <w:top w:val="nil"/>
              <w:left w:val="nil"/>
              <w:bottom w:val="single" w:sz="8" w:space="0" w:color="auto"/>
              <w:right w:val="single" w:sz="8" w:space="0" w:color="auto"/>
            </w:tcBorders>
            <w:shd w:val="clear" w:color="auto" w:fill="auto"/>
            <w:vAlign w:val="center"/>
            <w:hideMark/>
          </w:tcPr>
          <w:p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 </w:t>
            </w:r>
          </w:p>
        </w:tc>
        <w:tc>
          <w:tcPr>
            <w:tcW w:w="1134" w:type="dxa"/>
            <w:tcBorders>
              <w:top w:val="nil"/>
              <w:left w:val="nil"/>
              <w:bottom w:val="single" w:sz="8" w:space="0" w:color="auto"/>
              <w:right w:val="single" w:sz="8" w:space="0" w:color="auto"/>
            </w:tcBorders>
            <w:shd w:val="clear" w:color="auto" w:fill="auto"/>
            <w:vAlign w:val="center"/>
            <w:hideMark/>
          </w:tcPr>
          <w:p w:rsidR="00BD226C" w:rsidRPr="00131D39" w:rsidRDefault="00BD226C" w:rsidP="00A068A5">
            <w:pPr>
              <w:ind w:firstLine="0"/>
              <w:jc w:val="center"/>
              <w:rPr>
                <w:rFonts w:eastAsia="Times New Roman"/>
                <w:b/>
                <w:bCs/>
                <w:sz w:val="24"/>
                <w:szCs w:val="24"/>
              </w:rPr>
            </w:pPr>
            <w:r w:rsidRPr="00131D39">
              <w:rPr>
                <w:rFonts w:eastAsia="Times New Roman"/>
                <w:b/>
                <w:bCs/>
                <w:sz w:val="24"/>
                <w:szCs w:val="24"/>
              </w:rPr>
              <w:t> </w:t>
            </w:r>
          </w:p>
        </w:tc>
        <w:tc>
          <w:tcPr>
            <w:tcW w:w="1134" w:type="dxa"/>
            <w:tcBorders>
              <w:top w:val="nil"/>
              <w:left w:val="nil"/>
              <w:bottom w:val="single" w:sz="8" w:space="0" w:color="auto"/>
              <w:right w:val="single" w:sz="8" w:space="0" w:color="auto"/>
            </w:tcBorders>
            <w:shd w:val="clear" w:color="auto" w:fill="auto"/>
            <w:vAlign w:val="center"/>
            <w:hideMark/>
          </w:tcPr>
          <w:p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 </w:t>
            </w:r>
          </w:p>
        </w:tc>
        <w:tc>
          <w:tcPr>
            <w:tcW w:w="1134" w:type="dxa"/>
            <w:tcBorders>
              <w:top w:val="nil"/>
              <w:left w:val="nil"/>
              <w:bottom w:val="single" w:sz="8" w:space="0" w:color="auto"/>
              <w:right w:val="single" w:sz="8" w:space="0" w:color="auto"/>
            </w:tcBorders>
            <w:shd w:val="clear" w:color="auto" w:fill="auto"/>
            <w:vAlign w:val="center"/>
            <w:hideMark/>
          </w:tcPr>
          <w:p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 </w:t>
            </w:r>
          </w:p>
        </w:tc>
        <w:tc>
          <w:tcPr>
            <w:tcW w:w="1275" w:type="dxa"/>
            <w:tcBorders>
              <w:top w:val="nil"/>
              <w:left w:val="nil"/>
              <w:bottom w:val="single" w:sz="8" w:space="0" w:color="auto"/>
              <w:right w:val="single" w:sz="8" w:space="0" w:color="auto"/>
            </w:tcBorders>
            <w:shd w:val="clear" w:color="auto" w:fill="auto"/>
            <w:vAlign w:val="center"/>
            <w:hideMark/>
          </w:tcPr>
          <w:p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тивный</w:t>
            </w:r>
          </w:p>
        </w:tc>
        <w:tc>
          <w:tcPr>
            <w:tcW w:w="1134" w:type="dxa"/>
            <w:tcBorders>
              <w:top w:val="nil"/>
              <w:left w:val="nil"/>
              <w:bottom w:val="single" w:sz="8" w:space="0" w:color="auto"/>
              <w:right w:val="single" w:sz="8" w:space="0" w:color="auto"/>
            </w:tcBorders>
            <w:shd w:val="clear" w:color="auto" w:fill="auto"/>
            <w:vAlign w:val="center"/>
            <w:hideMark/>
          </w:tcPr>
          <w:p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 </w:t>
            </w:r>
          </w:p>
        </w:tc>
        <w:tc>
          <w:tcPr>
            <w:tcW w:w="1275" w:type="dxa"/>
            <w:tcBorders>
              <w:top w:val="nil"/>
              <w:left w:val="nil"/>
              <w:bottom w:val="single" w:sz="8" w:space="0" w:color="auto"/>
              <w:right w:val="single" w:sz="8" w:space="0" w:color="auto"/>
            </w:tcBorders>
            <w:shd w:val="clear" w:color="auto" w:fill="auto"/>
            <w:vAlign w:val="center"/>
            <w:hideMark/>
          </w:tcPr>
          <w:p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тивный</w:t>
            </w:r>
          </w:p>
        </w:tc>
        <w:tc>
          <w:tcPr>
            <w:tcW w:w="1134" w:type="dxa"/>
            <w:tcBorders>
              <w:top w:val="nil"/>
              <w:left w:val="nil"/>
              <w:bottom w:val="single" w:sz="8" w:space="0" w:color="auto"/>
              <w:right w:val="single" w:sz="8" w:space="0" w:color="auto"/>
            </w:tcBorders>
            <w:shd w:val="clear" w:color="auto" w:fill="auto"/>
            <w:vAlign w:val="center"/>
            <w:hideMark/>
          </w:tcPr>
          <w:p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 </w:t>
            </w:r>
          </w:p>
        </w:tc>
        <w:tc>
          <w:tcPr>
            <w:tcW w:w="1276" w:type="dxa"/>
            <w:tcBorders>
              <w:top w:val="nil"/>
              <w:left w:val="nil"/>
              <w:bottom w:val="single" w:sz="8" w:space="0" w:color="auto"/>
              <w:right w:val="single" w:sz="8" w:space="0" w:color="auto"/>
            </w:tcBorders>
            <w:shd w:val="clear" w:color="auto" w:fill="auto"/>
            <w:vAlign w:val="center"/>
            <w:hideMark/>
          </w:tcPr>
          <w:p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тивный</w:t>
            </w:r>
          </w:p>
        </w:tc>
        <w:tc>
          <w:tcPr>
            <w:tcW w:w="1134" w:type="dxa"/>
            <w:tcBorders>
              <w:top w:val="nil"/>
              <w:left w:val="nil"/>
              <w:bottom w:val="single" w:sz="8" w:space="0" w:color="auto"/>
              <w:right w:val="single" w:sz="8" w:space="0" w:color="auto"/>
            </w:tcBorders>
            <w:shd w:val="clear" w:color="auto" w:fill="auto"/>
            <w:vAlign w:val="center"/>
            <w:hideMark/>
          </w:tcPr>
          <w:p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 </w:t>
            </w:r>
          </w:p>
        </w:tc>
      </w:tr>
      <w:tr w:rsidR="00A068A5" w:rsidRPr="00131D39" w:rsidTr="00131D39">
        <w:trPr>
          <w:trHeight w:val="324"/>
        </w:trPr>
        <w:tc>
          <w:tcPr>
            <w:tcW w:w="567" w:type="dxa"/>
            <w:tcBorders>
              <w:top w:val="nil"/>
              <w:left w:val="single" w:sz="8" w:space="0" w:color="auto"/>
              <w:bottom w:val="single" w:sz="8" w:space="0" w:color="auto"/>
              <w:right w:val="single" w:sz="8" w:space="0" w:color="auto"/>
            </w:tcBorders>
            <w:shd w:val="clear" w:color="000000" w:fill="F7CAAC"/>
            <w:hideMark/>
          </w:tcPr>
          <w:p w:rsidR="00A068A5" w:rsidRPr="00131D39" w:rsidRDefault="00A068A5" w:rsidP="00A068A5">
            <w:pPr>
              <w:ind w:firstLine="0"/>
              <w:jc w:val="center"/>
              <w:rPr>
                <w:rFonts w:eastAsia="Times New Roman"/>
                <w:b/>
                <w:bCs/>
                <w:color w:val="000000"/>
                <w:sz w:val="24"/>
                <w:szCs w:val="24"/>
              </w:rPr>
            </w:pPr>
            <w:r w:rsidRPr="00131D39">
              <w:rPr>
                <w:rFonts w:eastAsia="Times New Roman"/>
                <w:b/>
                <w:bCs/>
                <w:color w:val="000000"/>
                <w:sz w:val="24"/>
                <w:szCs w:val="24"/>
              </w:rPr>
              <w:t> </w:t>
            </w:r>
          </w:p>
        </w:tc>
        <w:tc>
          <w:tcPr>
            <w:tcW w:w="15450" w:type="dxa"/>
            <w:gridSpan w:val="11"/>
            <w:tcBorders>
              <w:top w:val="single" w:sz="8" w:space="0" w:color="auto"/>
              <w:left w:val="nil"/>
              <w:bottom w:val="single" w:sz="8" w:space="0" w:color="auto"/>
              <w:right w:val="single" w:sz="8" w:space="0" w:color="000000"/>
            </w:tcBorders>
            <w:shd w:val="clear" w:color="000000" w:fill="F7CAAC"/>
            <w:vAlign w:val="center"/>
            <w:hideMark/>
          </w:tcPr>
          <w:p w:rsidR="00A068A5" w:rsidRPr="00131D39" w:rsidRDefault="00A068A5" w:rsidP="00A068A5">
            <w:pPr>
              <w:ind w:firstLineChars="700" w:firstLine="1687"/>
              <w:jc w:val="left"/>
              <w:rPr>
                <w:rFonts w:eastAsia="Times New Roman"/>
                <w:b/>
                <w:bCs/>
                <w:color w:val="000000"/>
                <w:sz w:val="24"/>
                <w:szCs w:val="24"/>
              </w:rPr>
            </w:pPr>
            <w:r w:rsidRPr="00131D39">
              <w:rPr>
                <w:rFonts w:eastAsia="Times New Roman"/>
                <w:b/>
                <w:bCs/>
                <w:color w:val="000000"/>
                <w:sz w:val="24"/>
                <w:szCs w:val="24"/>
              </w:rPr>
              <w:t>I.                Демографические показатели</w:t>
            </w:r>
          </w:p>
        </w:tc>
      </w:tr>
      <w:tr w:rsidR="00A068A5" w:rsidRPr="00131D39" w:rsidTr="00131D39">
        <w:trPr>
          <w:trHeight w:val="336"/>
        </w:trPr>
        <w:tc>
          <w:tcPr>
            <w:tcW w:w="567" w:type="dxa"/>
            <w:tcBorders>
              <w:top w:val="nil"/>
              <w:left w:val="single" w:sz="8" w:space="0" w:color="auto"/>
              <w:bottom w:val="nil"/>
              <w:right w:val="single" w:sz="8" w:space="0" w:color="auto"/>
            </w:tcBorders>
            <w:shd w:val="clear" w:color="000000" w:fill="FFFFFF"/>
            <w:hideMark/>
          </w:tcPr>
          <w:p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1.</w:t>
            </w:r>
          </w:p>
        </w:tc>
        <w:tc>
          <w:tcPr>
            <w:tcW w:w="3261" w:type="dxa"/>
            <w:vMerge w:val="restart"/>
            <w:tcBorders>
              <w:top w:val="nil"/>
              <w:left w:val="single" w:sz="8" w:space="0" w:color="auto"/>
              <w:bottom w:val="single" w:sz="8" w:space="0" w:color="000000"/>
              <w:right w:val="single" w:sz="8" w:space="0" w:color="auto"/>
            </w:tcBorders>
            <w:shd w:val="clear" w:color="000000" w:fill="FFFFFF"/>
            <w:hideMark/>
          </w:tcPr>
          <w:p w:rsidR="00A068A5"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t>Численность постоянного населения (среднегодовая)</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тыс. чел.</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21,552</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21,442</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21,368</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21,355</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21,485</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21,351</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21,570</w:t>
            </w:r>
          </w:p>
        </w:tc>
        <w:tc>
          <w:tcPr>
            <w:tcW w:w="1276"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21,389</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21,669</w:t>
            </w:r>
          </w:p>
        </w:tc>
      </w:tr>
      <w:tr w:rsidR="00A068A5" w:rsidRPr="00131D39" w:rsidTr="00131D39">
        <w:trPr>
          <w:trHeight w:val="300"/>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 </w:t>
            </w:r>
          </w:p>
        </w:tc>
        <w:tc>
          <w:tcPr>
            <w:tcW w:w="3261" w:type="dxa"/>
            <w:vMerge/>
            <w:tcBorders>
              <w:top w:val="nil"/>
              <w:left w:val="single" w:sz="8" w:space="0" w:color="auto"/>
              <w:bottom w:val="single" w:sz="8" w:space="0" w:color="000000"/>
              <w:right w:val="single" w:sz="8" w:space="0" w:color="auto"/>
            </w:tcBorders>
            <w:vAlign w:val="center"/>
            <w:hideMark/>
          </w:tcPr>
          <w:p w:rsidR="00A068A5" w:rsidRPr="00131D39" w:rsidRDefault="00A068A5" w:rsidP="00A068A5">
            <w:pPr>
              <w:ind w:firstLine="0"/>
              <w:jc w:val="left"/>
              <w:rPr>
                <w:rFonts w:eastAsia="Times New Roman"/>
                <w:color w:val="000000"/>
                <w:sz w:val="24"/>
                <w:szCs w:val="24"/>
              </w:rPr>
            </w:pP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BD226C" w:rsidP="00A068A5">
            <w:pPr>
              <w:ind w:firstLine="0"/>
              <w:jc w:val="center"/>
              <w:rPr>
                <w:rFonts w:eastAsia="Times New Roman"/>
                <w:color w:val="000000"/>
                <w:sz w:val="24"/>
                <w:szCs w:val="24"/>
              </w:rPr>
            </w:pPr>
            <w:r w:rsidRPr="00131D39">
              <w:rPr>
                <w:rFonts w:eastAsia="Times New Roman"/>
                <w:color w:val="000000"/>
                <w:sz w:val="24"/>
                <w:szCs w:val="24"/>
              </w:rPr>
              <w:t>в % к пр.год</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88,0</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99,5</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99,7</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99,9</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100,5</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100,0</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100,4</w:t>
            </w:r>
          </w:p>
        </w:tc>
        <w:tc>
          <w:tcPr>
            <w:tcW w:w="1276"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100,2</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100,5</w:t>
            </w:r>
          </w:p>
        </w:tc>
      </w:tr>
      <w:tr w:rsidR="00A068A5" w:rsidRPr="00131D39" w:rsidTr="00131D39">
        <w:trPr>
          <w:trHeight w:val="307"/>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2.</w:t>
            </w:r>
            <w:r w:rsidR="00BD226C" w:rsidRPr="00131D39">
              <w:rPr>
                <w:rFonts w:eastAsia="Times New Roman"/>
                <w:color w:val="000000"/>
                <w:sz w:val="24"/>
                <w:szCs w:val="24"/>
              </w:rPr>
              <w:t> </w:t>
            </w:r>
          </w:p>
        </w:tc>
        <w:tc>
          <w:tcPr>
            <w:tcW w:w="3261" w:type="dxa"/>
            <w:tcBorders>
              <w:top w:val="nil"/>
              <w:left w:val="nil"/>
              <w:bottom w:val="single" w:sz="8" w:space="0" w:color="auto"/>
              <w:right w:val="single" w:sz="8" w:space="0" w:color="auto"/>
            </w:tcBorders>
            <w:shd w:val="clear" w:color="000000" w:fill="FFFFFF"/>
            <w:hideMark/>
          </w:tcPr>
          <w:p w:rsidR="00A068A5"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t>Количество родившихся</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тыс. чел.</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0,205</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0,192</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0,176</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0,209</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0,252</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0,218</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0,255</w:t>
            </w:r>
          </w:p>
        </w:tc>
        <w:tc>
          <w:tcPr>
            <w:tcW w:w="1276"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0,226</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0,257</w:t>
            </w:r>
          </w:p>
        </w:tc>
      </w:tr>
      <w:tr w:rsidR="00A068A5" w:rsidRPr="00131D39" w:rsidTr="00131D39">
        <w:trPr>
          <w:trHeight w:val="624"/>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3.                 </w:t>
            </w:r>
          </w:p>
        </w:tc>
        <w:tc>
          <w:tcPr>
            <w:tcW w:w="3261" w:type="dxa"/>
            <w:tcBorders>
              <w:top w:val="nil"/>
              <w:left w:val="nil"/>
              <w:bottom w:val="single" w:sz="8" w:space="0" w:color="auto"/>
              <w:right w:val="single" w:sz="8" w:space="0" w:color="auto"/>
            </w:tcBorders>
            <w:shd w:val="clear" w:color="000000" w:fill="FFFFFF"/>
            <w:hideMark/>
          </w:tcPr>
          <w:p w:rsidR="00A068A5"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t>Общий коэффициент рождаемости</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число родившихся на 1000 чел. населения</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9,5</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8,2</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9,8</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11,7</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10,2</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11,8</w:t>
            </w:r>
          </w:p>
        </w:tc>
        <w:tc>
          <w:tcPr>
            <w:tcW w:w="1276"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10,6</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11,9</w:t>
            </w:r>
          </w:p>
        </w:tc>
      </w:tr>
      <w:tr w:rsidR="00A068A5" w:rsidRPr="00131D39" w:rsidTr="00131D39">
        <w:trPr>
          <w:trHeight w:val="135"/>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4.</w:t>
            </w:r>
            <w:r w:rsidR="00131D39">
              <w:rPr>
                <w:rFonts w:eastAsia="Times New Roman"/>
                <w:color w:val="000000"/>
                <w:sz w:val="24"/>
                <w:szCs w:val="24"/>
              </w:rPr>
              <w:t> </w:t>
            </w:r>
          </w:p>
        </w:tc>
        <w:tc>
          <w:tcPr>
            <w:tcW w:w="3261" w:type="dxa"/>
            <w:tcBorders>
              <w:top w:val="nil"/>
              <w:left w:val="nil"/>
              <w:bottom w:val="single" w:sz="8" w:space="0" w:color="auto"/>
              <w:right w:val="single" w:sz="8" w:space="0" w:color="auto"/>
            </w:tcBorders>
            <w:shd w:val="clear" w:color="000000" w:fill="FFFFFF"/>
            <w:hideMark/>
          </w:tcPr>
          <w:p w:rsidR="00A068A5"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t>Количество умерших</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тыс. чел.</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0,314</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0,300</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0,305</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0,299</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0,291</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0,315</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0,290</w:t>
            </w:r>
          </w:p>
        </w:tc>
        <w:tc>
          <w:tcPr>
            <w:tcW w:w="1276"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0,310</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0,285</w:t>
            </w:r>
          </w:p>
        </w:tc>
      </w:tr>
      <w:tr w:rsidR="00A068A5" w:rsidRPr="00131D39" w:rsidTr="00131D39">
        <w:trPr>
          <w:trHeight w:val="708"/>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5.</w:t>
            </w:r>
            <w:r w:rsidR="00131D39">
              <w:rPr>
                <w:rFonts w:eastAsia="Times New Roman"/>
                <w:color w:val="000000"/>
                <w:sz w:val="24"/>
                <w:szCs w:val="24"/>
              </w:rPr>
              <w:t>         </w:t>
            </w:r>
          </w:p>
        </w:tc>
        <w:tc>
          <w:tcPr>
            <w:tcW w:w="3261" w:type="dxa"/>
            <w:tcBorders>
              <w:top w:val="nil"/>
              <w:left w:val="nil"/>
              <w:bottom w:val="single" w:sz="8" w:space="0" w:color="auto"/>
              <w:right w:val="single" w:sz="8" w:space="0" w:color="auto"/>
            </w:tcBorders>
            <w:shd w:val="clear" w:color="000000" w:fill="FFFFFF"/>
            <w:hideMark/>
          </w:tcPr>
          <w:p w:rsidR="00A068A5"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t>Общий коэффициент смертности</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131D39">
            <w:pPr>
              <w:ind w:firstLine="0"/>
              <w:jc w:val="center"/>
              <w:rPr>
                <w:rFonts w:eastAsia="Times New Roman"/>
                <w:color w:val="000000"/>
                <w:sz w:val="24"/>
                <w:szCs w:val="24"/>
              </w:rPr>
            </w:pPr>
            <w:r w:rsidRPr="00131D39">
              <w:rPr>
                <w:rFonts w:eastAsia="Times New Roman"/>
                <w:color w:val="000000"/>
                <w:sz w:val="24"/>
                <w:szCs w:val="24"/>
              </w:rPr>
              <w:t>число умерших на 1000 чел.нас.</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14,6</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14</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14,3</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14,0</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13,5</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14,8</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13,4</w:t>
            </w:r>
          </w:p>
        </w:tc>
        <w:tc>
          <w:tcPr>
            <w:tcW w:w="1276"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14,0</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13,2</w:t>
            </w:r>
          </w:p>
        </w:tc>
      </w:tr>
      <w:tr w:rsidR="00A068A5" w:rsidRPr="00131D39" w:rsidTr="00131D39">
        <w:trPr>
          <w:trHeight w:val="575"/>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6.</w:t>
            </w:r>
            <w:r w:rsidR="00131D39">
              <w:rPr>
                <w:rFonts w:eastAsia="Times New Roman"/>
                <w:color w:val="000000"/>
                <w:sz w:val="24"/>
                <w:szCs w:val="24"/>
              </w:rPr>
              <w:t>     </w:t>
            </w:r>
            <w:r w:rsidR="00BD226C" w:rsidRPr="00131D39">
              <w:rPr>
                <w:rFonts w:eastAsia="Times New Roman"/>
                <w:color w:val="000000"/>
                <w:sz w:val="24"/>
                <w:szCs w:val="24"/>
              </w:rPr>
              <w:t> </w:t>
            </w:r>
          </w:p>
        </w:tc>
        <w:tc>
          <w:tcPr>
            <w:tcW w:w="3261" w:type="dxa"/>
            <w:tcBorders>
              <w:top w:val="nil"/>
              <w:left w:val="nil"/>
              <w:bottom w:val="single" w:sz="8" w:space="0" w:color="auto"/>
              <w:right w:val="single" w:sz="8" w:space="0" w:color="auto"/>
            </w:tcBorders>
            <w:shd w:val="clear" w:color="000000" w:fill="FFFFFF"/>
            <w:hideMark/>
          </w:tcPr>
          <w:p w:rsidR="00A068A5"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t>Естественный прирост (+), убыль (-)</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тыс. чел.</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-0,109</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-0,108</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-0,129</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-0,090</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-0,039</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-0,097</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-0,035</w:t>
            </w:r>
          </w:p>
        </w:tc>
        <w:tc>
          <w:tcPr>
            <w:tcW w:w="1276"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-0,084</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-0,028</w:t>
            </w:r>
          </w:p>
        </w:tc>
      </w:tr>
      <w:tr w:rsidR="00A068A5" w:rsidRPr="00131D39" w:rsidTr="00131D39">
        <w:trPr>
          <w:trHeight w:val="372"/>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7.</w:t>
            </w:r>
            <w:r w:rsidR="00131D39">
              <w:rPr>
                <w:rFonts w:eastAsia="Times New Roman"/>
                <w:color w:val="000000"/>
                <w:sz w:val="24"/>
                <w:szCs w:val="24"/>
              </w:rPr>
              <w:t>      </w:t>
            </w:r>
          </w:p>
        </w:tc>
        <w:tc>
          <w:tcPr>
            <w:tcW w:w="3261" w:type="dxa"/>
            <w:tcBorders>
              <w:top w:val="nil"/>
              <w:left w:val="nil"/>
              <w:bottom w:val="single" w:sz="8" w:space="0" w:color="auto"/>
              <w:right w:val="single" w:sz="8" w:space="0" w:color="auto"/>
            </w:tcBorders>
            <w:shd w:val="clear" w:color="000000" w:fill="FFFFFF"/>
            <w:hideMark/>
          </w:tcPr>
          <w:p w:rsidR="00A068A5"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t>Коэффициент естественного прироста</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чел. на 1000 нас.</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-5,1</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-5,0</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-6,0</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-4,2</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-1,8</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-4,5</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-1,6</w:t>
            </w:r>
          </w:p>
        </w:tc>
        <w:tc>
          <w:tcPr>
            <w:tcW w:w="1276"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-3,4</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-1,3</w:t>
            </w:r>
          </w:p>
        </w:tc>
      </w:tr>
      <w:tr w:rsidR="00A068A5" w:rsidRPr="00131D39" w:rsidTr="00131D39">
        <w:trPr>
          <w:trHeight w:val="312"/>
        </w:trPr>
        <w:tc>
          <w:tcPr>
            <w:tcW w:w="567" w:type="dxa"/>
            <w:vMerge w:val="restart"/>
            <w:tcBorders>
              <w:top w:val="nil"/>
              <w:left w:val="single" w:sz="8" w:space="0" w:color="auto"/>
              <w:bottom w:val="single" w:sz="8" w:space="0" w:color="000000"/>
              <w:right w:val="single" w:sz="8" w:space="0" w:color="auto"/>
            </w:tcBorders>
            <w:shd w:val="clear" w:color="000000" w:fill="FFFFFF"/>
            <w:hideMark/>
          </w:tcPr>
          <w:p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8.  </w:t>
            </w:r>
            <w:r w:rsidR="00BD226C" w:rsidRPr="00131D39">
              <w:rPr>
                <w:rFonts w:eastAsia="Times New Roman"/>
                <w:color w:val="000000"/>
                <w:sz w:val="24"/>
                <w:szCs w:val="24"/>
              </w:rPr>
              <w:t>           </w:t>
            </w:r>
          </w:p>
        </w:tc>
        <w:tc>
          <w:tcPr>
            <w:tcW w:w="3261" w:type="dxa"/>
            <w:vMerge w:val="restart"/>
            <w:tcBorders>
              <w:top w:val="nil"/>
              <w:left w:val="single" w:sz="8" w:space="0" w:color="auto"/>
              <w:bottom w:val="single" w:sz="8" w:space="0" w:color="000000"/>
              <w:right w:val="single" w:sz="8" w:space="0" w:color="auto"/>
            </w:tcBorders>
            <w:shd w:val="clear" w:color="000000" w:fill="FFFFFF"/>
            <w:hideMark/>
          </w:tcPr>
          <w:p w:rsidR="00A068A5"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t>Миграция населения</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тыс. чел.</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r>
      <w:tr w:rsidR="00A068A5" w:rsidRPr="00131D39" w:rsidTr="00131D39">
        <w:trPr>
          <w:trHeight w:val="164"/>
        </w:trPr>
        <w:tc>
          <w:tcPr>
            <w:tcW w:w="567" w:type="dxa"/>
            <w:vMerge/>
            <w:tcBorders>
              <w:top w:val="nil"/>
              <w:left w:val="single" w:sz="8" w:space="0" w:color="auto"/>
              <w:bottom w:val="single" w:sz="8" w:space="0" w:color="000000"/>
              <w:right w:val="single" w:sz="8" w:space="0" w:color="auto"/>
            </w:tcBorders>
            <w:vAlign w:val="center"/>
            <w:hideMark/>
          </w:tcPr>
          <w:p w:rsidR="00A068A5" w:rsidRPr="00131D39" w:rsidRDefault="00A068A5" w:rsidP="00A068A5">
            <w:pPr>
              <w:ind w:firstLine="0"/>
              <w:jc w:val="left"/>
              <w:rPr>
                <w:rFonts w:eastAsia="Times New Roman"/>
                <w:color w:val="000000"/>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A068A5" w:rsidRPr="00131D39" w:rsidRDefault="00A068A5" w:rsidP="00A068A5">
            <w:pPr>
              <w:ind w:firstLine="0"/>
              <w:jc w:val="left"/>
              <w:rPr>
                <w:rFonts w:eastAsia="Times New Roman"/>
                <w:color w:val="000000"/>
                <w:sz w:val="24"/>
                <w:szCs w:val="24"/>
              </w:rPr>
            </w:pP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прибыло</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0,924</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1,133</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1,061</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1,056</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1,117</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1,089</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1,123</w:t>
            </w:r>
          </w:p>
        </w:tc>
        <w:tc>
          <w:tcPr>
            <w:tcW w:w="1276"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1,134</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1,213</w:t>
            </w:r>
          </w:p>
        </w:tc>
      </w:tr>
      <w:tr w:rsidR="00A068A5" w:rsidRPr="00131D39" w:rsidTr="00131D39">
        <w:trPr>
          <w:trHeight w:val="324"/>
        </w:trPr>
        <w:tc>
          <w:tcPr>
            <w:tcW w:w="567" w:type="dxa"/>
            <w:vMerge/>
            <w:tcBorders>
              <w:top w:val="nil"/>
              <w:left w:val="single" w:sz="8" w:space="0" w:color="auto"/>
              <w:bottom w:val="single" w:sz="8" w:space="0" w:color="000000"/>
              <w:right w:val="single" w:sz="8" w:space="0" w:color="auto"/>
            </w:tcBorders>
            <w:vAlign w:val="center"/>
            <w:hideMark/>
          </w:tcPr>
          <w:p w:rsidR="00A068A5" w:rsidRPr="00131D39" w:rsidRDefault="00A068A5" w:rsidP="00A068A5">
            <w:pPr>
              <w:ind w:firstLine="0"/>
              <w:jc w:val="left"/>
              <w:rPr>
                <w:rFonts w:eastAsia="Times New Roman"/>
                <w:color w:val="000000"/>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A068A5" w:rsidRPr="00131D39" w:rsidRDefault="00A068A5" w:rsidP="00A068A5">
            <w:pPr>
              <w:ind w:firstLine="0"/>
              <w:jc w:val="left"/>
              <w:rPr>
                <w:rFonts w:eastAsia="Times New Roman"/>
                <w:color w:val="000000"/>
                <w:sz w:val="24"/>
                <w:szCs w:val="24"/>
              </w:rPr>
            </w:pP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убыло</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1,056</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1,015</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1,006</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0,979</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1,035</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0,996</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1,003</w:t>
            </w:r>
          </w:p>
        </w:tc>
        <w:tc>
          <w:tcPr>
            <w:tcW w:w="1276"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1,012</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1,086</w:t>
            </w:r>
          </w:p>
        </w:tc>
      </w:tr>
      <w:tr w:rsidR="00A068A5" w:rsidRPr="00131D39" w:rsidTr="00131D39">
        <w:trPr>
          <w:trHeight w:val="126"/>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9.</w:t>
            </w:r>
            <w:r w:rsidR="00131D39">
              <w:rPr>
                <w:rFonts w:eastAsia="Times New Roman"/>
                <w:color w:val="000000"/>
                <w:sz w:val="24"/>
                <w:szCs w:val="24"/>
              </w:rPr>
              <w:t>  </w:t>
            </w:r>
            <w:r w:rsidR="00131D39">
              <w:rPr>
                <w:rFonts w:eastAsia="Times New Roman"/>
                <w:color w:val="000000"/>
                <w:sz w:val="24"/>
                <w:szCs w:val="24"/>
              </w:rPr>
              <w:lastRenderedPageBreak/>
              <w:t>  </w:t>
            </w:r>
            <w:r w:rsidRPr="00131D39">
              <w:rPr>
                <w:rFonts w:eastAsia="Times New Roman"/>
                <w:color w:val="000000"/>
                <w:sz w:val="24"/>
                <w:szCs w:val="24"/>
              </w:rPr>
              <w:t xml:space="preserve">  </w:t>
            </w:r>
          </w:p>
        </w:tc>
        <w:tc>
          <w:tcPr>
            <w:tcW w:w="3261" w:type="dxa"/>
            <w:tcBorders>
              <w:top w:val="nil"/>
              <w:left w:val="nil"/>
              <w:bottom w:val="single" w:sz="8" w:space="0" w:color="auto"/>
              <w:right w:val="single" w:sz="8" w:space="0" w:color="auto"/>
            </w:tcBorders>
            <w:shd w:val="clear" w:color="000000" w:fill="FFFFFF"/>
            <w:hideMark/>
          </w:tcPr>
          <w:p w:rsidR="00A068A5"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lastRenderedPageBreak/>
              <w:t xml:space="preserve">Миграционный  прирост </w:t>
            </w:r>
            <w:r w:rsidRPr="00131D39">
              <w:rPr>
                <w:rFonts w:eastAsia="Times New Roman"/>
                <w:color w:val="000000"/>
                <w:sz w:val="24"/>
                <w:szCs w:val="24"/>
              </w:rPr>
              <w:lastRenderedPageBreak/>
              <w:t>(+),убыль (-)</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lastRenderedPageBreak/>
              <w:t>тыс. чел.</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-0,132</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0,118</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0,055</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0,077</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0,082</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0,093</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0,120</w:t>
            </w:r>
          </w:p>
        </w:tc>
        <w:tc>
          <w:tcPr>
            <w:tcW w:w="1276"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0,122</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0,127</w:t>
            </w:r>
          </w:p>
        </w:tc>
      </w:tr>
      <w:tr w:rsidR="00A068A5" w:rsidRPr="00131D39" w:rsidTr="00131D39">
        <w:trPr>
          <w:trHeight w:val="588"/>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lastRenderedPageBreak/>
              <w:t>10.</w:t>
            </w:r>
            <w:r w:rsidR="00131D39">
              <w:rPr>
                <w:rFonts w:eastAsia="Times New Roman"/>
                <w:color w:val="000000"/>
                <w:sz w:val="24"/>
                <w:szCs w:val="24"/>
              </w:rPr>
              <w:t>   </w:t>
            </w:r>
            <w:r w:rsidR="00BD226C" w:rsidRPr="00131D39">
              <w:rPr>
                <w:rFonts w:eastAsia="Times New Roman"/>
                <w:color w:val="000000"/>
                <w:sz w:val="24"/>
                <w:szCs w:val="24"/>
              </w:rPr>
              <w:t> </w:t>
            </w:r>
          </w:p>
        </w:tc>
        <w:tc>
          <w:tcPr>
            <w:tcW w:w="3261" w:type="dxa"/>
            <w:tcBorders>
              <w:top w:val="nil"/>
              <w:left w:val="nil"/>
              <w:bottom w:val="single" w:sz="8" w:space="0" w:color="auto"/>
              <w:right w:val="single" w:sz="8" w:space="0" w:color="auto"/>
            </w:tcBorders>
            <w:shd w:val="clear" w:color="000000" w:fill="FFFFFF"/>
            <w:hideMark/>
          </w:tcPr>
          <w:p w:rsidR="00A068A5"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t>Коэффициент миграционного прироста</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чел. на 1000 нас.</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-6,1</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5,5</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2,6</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3,6</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3,8</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4,4</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5,6</w:t>
            </w:r>
          </w:p>
        </w:tc>
        <w:tc>
          <w:tcPr>
            <w:tcW w:w="1276"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5,7</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5,9</w:t>
            </w:r>
          </w:p>
        </w:tc>
      </w:tr>
      <w:tr w:rsidR="00A068A5" w:rsidRPr="00131D39" w:rsidTr="00131D39">
        <w:trPr>
          <w:trHeight w:val="324"/>
        </w:trPr>
        <w:tc>
          <w:tcPr>
            <w:tcW w:w="567" w:type="dxa"/>
            <w:tcBorders>
              <w:top w:val="nil"/>
              <w:left w:val="single" w:sz="8" w:space="0" w:color="auto"/>
              <w:bottom w:val="single" w:sz="8" w:space="0" w:color="000000"/>
              <w:right w:val="single" w:sz="8" w:space="0" w:color="auto"/>
            </w:tcBorders>
            <w:shd w:val="clear" w:color="000000" w:fill="F7CAAC"/>
            <w:hideMark/>
          </w:tcPr>
          <w:p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 </w:t>
            </w:r>
          </w:p>
        </w:tc>
        <w:tc>
          <w:tcPr>
            <w:tcW w:w="15450" w:type="dxa"/>
            <w:gridSpan w:val="11"/>
            <w:tcBorders>
              <w:top w:val="single" w:sz="8" w:space="0" w:color="auto"/>
              <w:left w:val="nil"/>
              <w:bottom w:val="single" w:sz="8" w:space="0" w:color="000000"/>
              <w:right w:val="single" w:sz="8" w:space="0" w:color="000000"/>
            </w:tcBorders>
            <w:shd w:val="clear" w:color="000000" w:fill="F7CAAC"/>
            <w:vAlign w:val="center"/>
            <w:hideMark/>
          </w:tcPr>
          <w:p w:rsidR="00A068A5" w:rsidRPr="00131D39" w:rsidRDefault="00A068A5" w:rsidP="00A068A5">
            <w:pPr>
              <w:ind w:firstLineChars="700" w:firstLine="1680"/>
              <w:jc w:val="left"/>
              <w:rPr>
                <w:rFonts w:eastAsia="Times New Roman"/>
                <w:color w:val="000000"/>
                <w:sz w:val="24"/>
                <w:szCs w:val="24"/>
              </w:rPr>
            </w:pPr>
            <w:r w:rsidRPr="00131D39">
              <w:rPr>
                <w:rFonts w:eastAsia="Times New Roman"/>
                <w:color w:val="000000"/>
                <w:sz w:val="24"/>
                <w:szCs w:val="24"/>
              </w:rPr>
              <w:t xml:space="preserve">II.               </w:t>
            </w:r>
            <w:r w:rsidRPr="00131D39">
              <w:rPr>
                <w:rFonts w:eastAsia="Times New Roman"/>
                <w:b/>
                <w:bCs/>
                <w:color w:val="000000"/>
                <w:sz w:val="24"/>
                <w:szCs w:val="24"/>
              </w:rPr>
              <w:t>Производство товаров и услуг</w:t>
            </w:r>
          </w:p>
        </w:tc>
      </w:tr>
      <w:tr w:rsidR="00A068A5" w:rsidRPr="00131D39" w:rsidTr="00131D39">
        <w:trPr>
          <w:trHeight w:val="419"/>
        </w:trPr>
        <w:tc>
          <w:tcPr>
            <w:tcW w:w="567" w:type="dxa"/>
            <w:tcBorders>
              <w:top w:val="nil"/>
              <w:left w:val="single" w:sz="8" w:space="0" w:color="auto"/>
              <w:bottom w:val="single" w:sz="8" w:space="0" w:color="000000"/>
              <w:right w:val="single" w:sz="8" w:space="0" w:color="auto"/>
            </w:tcBorders>
            <w:shd w:val="clear" w:color="auto" w:fill="auto"/>
            <w:hideMark/>
          </w:tcPr>
          <w:p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11.</w:t>
            </w:r>
            <w:r w:rsidR="00131D39">
              <w:rPr>
                <w:rFonts w:eastAsia="Times New Roman"/>
                <w:color w:val="000000"/>
                <w:sz w:val="24"/>
                <w:szCs w:val="24"/>
              </w:rPr>
              <w:t>   </w:t>
            </w:r>
            <w:r w:rsidR="00BD226C" w:rsidRPr="00131D39">
              <w:rPr>
                <w:rFonts w:eastAsia="Times New Roman"/>
                <w:color w:val="000000"/>
                <w:sz w:val="24"/>
                <w:szCs w:val="24"/>
              </w:rPr>
              <w:t> </w:t>
            </w:r>
          </w:p>
        </w:tc>
        <w:tc>
          <w:tcPr>
            <w:tcW w:w="3261" w:type="dxa"/>
            <w:tcBorders>
              <w:top w:val="nil"/>
              <w:left w:val="nil"/>
              <w:bottom w:val="single" w:sz="8" w:space="0" w:color="000000"/>
              <w:right w:val="single" w:sz="8" w:space="0" w:color="auto"/>
            </w:tcBorders>
            <w:shd w:val="clear" w:color="auto" w:fill="auto"/>
            <w:hideMark/>
          </w:tcPr>
          <w:p w:rsidR="00A068A5" w:rsidRPr="00131D39" w:rsidRDefault="00A068A5" w:rsidP="00A068A5">
            <w:pPr>
              <w:ind w:firstLine="0"/>
              <w:jc w:val="left"/>
              <w:rPr>
                <w:rFonts w:eastAsia="Times New Roman"/>
                <w:sz w:val="24"/>
                <w:szCs w:val="24"/>
              </w:rPr>
            </w:pPr>
            <w:r w:rsidRPr="00131D39">
              <w:rPr>
                <w:rFonts w:eastAsia="Times New Roman"/>
                <w:sz w:val="24"/>
                <w:szCs w:val="24"/>
              </w:rPr>
              <w:t>Индекс промышленного производства</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к предыд.году</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105</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99,3</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117,8</w:t>
            </w:r>
          </w:p>
        </w:tc>
        <w:tc>
          <w:tcPr>
            <w:tcW w:w="1275"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100,1</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102,5</w:t>
            </w:r>
          </w:p>
        </w:tc>
        <w:tc>
          <w:tcPr>
            <w:tcW w:w="1275"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101,7</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102,9</w:t>
            </w:r>
          </w:p>
        </w:tc>
        <w:tc>
          <w:tcPr>
            <w:tcW w:w="1276"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101,5</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103</w:t>
            </w:r>
          </w:p>
        </w:tc>
      </w:tr>
      <w:tr w:rsidR="00BD226C" w:rsidRPr="00131D39" w:rsidTr="00131D39">
        <w:trPr>
          <w:trHeight w:val="169"/>
        </w:trPr>
        <w:tc>
          <w:tcPr>
            <w:tcW w:w="567" w:type="dxa"/>
            <w:tcBorders>
              <w:top w:val="nil"/>
              <w:left w:val="single" w:sz="8" w:space="0" w:color="auto"/>
              <w:bottom w:val="nil"/>
              <w:right w:val="single" w:sz="8" w:space="0" w:color="auto"/>
            </w:tcBorders>
            <w:shd w:val="clear" w:color="auto" w:fill="auto"/>
            <w:hideMark/>
          </w:tcPr>
          <w:p w:rsidR="00BD226C" w:rsidRPr="00131D39" w:rsidRDefault="00131D39" w:rsidP="00131D39">
            <w:pPr>
              <w:ind w:firstLine="0"/>
              <w:jc w:val="center"/>
              <w:rPr>
                <w:rFonts w:eastAsia="Times New Roman"/>
                <w:color w:val="000000"/>
                <w:sz w:val="24"/>
                <w:szCs w:val="24"/>
              </w:rPr>
            </w:pPr>
            <w:r>
              <w:rPr>
                <w:rFonts w:eastAsia="Times New Roman"/>
                <w:color w:val="000000"/>
                <w:sz w:val="24"/>
                <w:szCs w:val="24"/>
              </w:rPr>
              <w:t>12.</w:t>
            </w:r>
          </w:p>
        </w:tc>
        <w:tc>
          <w:tcPr>
            <w:tcW w:w="3261" w:type="dxa"/>
            <w:vMerge w:val="restart"/>
            <w:tcBorders>
              <w:top w:val="nil"/>
              <w:left w:val="nil"/>
              <w:right w:val="single" w:sz="8" w:space="0" w:color="auto"/>
            </w:tcBorders>
            <w:shd w:val="clear" w:color="auto" w:fill="auto"/>
            <w:hideMark/>
          </w:tcPr>
          <w:p w:rsidR="00BD226C" w:rsidRPr="00131D39" w:rsidRDefault="00BD226C" w:rsidP="00A068A5">
            <w:pPr>
              <w:ind w:firstLine="0"/>
              <w:jc w:val="left"/>
              <w:rPr>
                <w:rFonts w:eastAsia="Times New Roman"/>
                <w:sz w:val="24"/>
                <w:szCs w:val="24"/>
              </w:rPr>
            </w:pPr>
            <w:r w:rsidRPr="00131D39">
              <w:rPr>
                <w:rFonts w:eastAsia="Times New Roman"/>
                <w:sz w:val="24"/>
                <w:szCs w:val="24"/>
              </w:rPr>
              <w:t>Объем отгруженных товаров собственного производства, выполненных работ и услуг собственными силами</w:t>
            </w:r>
          </w:p>
          <w:p w:rsidR="00BD226C" w:rsidRPr="00131D39" w:rsidRDefault="00BD226C" w:rsidP="00A068A5">
            <w:pPr>
              <w:jc w:val="left"/>
              <w:rPr>
                <w:rFonts w:eastAsia="Times New Roman"/>
                <w:sz w:val="24"/>
                <w:szCs w:val="24"/>
              </w:rPr>
            </w:pPr>
            <w:r w:rsidRPr="00131D39">
              <w:rPr>
                <w:rFonts w:eastAsia="Times New Roman"/>
                <w:i/>
                <w:iCs/>
                <w:sz w:val="24"/>
                <w:szCs w:val="24"/>
              </w:rPr>
              <w:t>в том числе:</w:t>
            </w:r>
          </w:p>
        </w:tc>
        <w:tc>
          <w:tcPr>
            <w:tcW w:w="1559" w:type="dxa"/>
            <w:tcBorders>
              <w:top w:val="nil"/>
              <w:left w:val="nil"/>
              <w:bottom w:val="single" w:sz="8" w:space="0" w:color="auto"/>
              <w:right w:val="single" w:sz="8" w:space="0" w:color="auto"/>
            </w:tcBorders>
            <w:shd w:val="clear" w:color="auto" w:fill="auto"/>
            <w:vAlign w:val="center"/>
            <w:hideMark/>
          </w:tcPr>
          <w:p w:rsidR="00BD226C" w:rsidRPr="00131D39" w:rsidRDefault="00BD226C" w:rsidP="00A068A5">
            <w:pPr>
              <w:ind w:firstLine="0"/>
              <w:jc w:val="center"/>
              <w:rPr>
                <w:rFonts w:eastAsia="Times New Roman"/>
                <w:sz w:val="24"/>
                <w:szCs w:val="24"/>
              </w:rPr>
            </w:pPr>
            <w:r w:rsidRPr="00131D39">
              <w:rPr>
                <w:rFonts w:eastAsia="Times New Roman"/>
                <w:sz w:val="24"/>
                <w:szCs w:val="24"/>
              </w:rPr>
              <w:t>млн. руб.</w:t>
            </w:r>
          </w:p>
        </w:tc>
        <w:tc>
          <w:tcPr>
            <w:tcW w:w="1134" w:type="dxa"/>
            <w:tcBorders>
              <w:top w:val="nil"/>
              <w:left w:val="nil"/>
              <w:bottom w:val="single" w:sz="8" w:space="0" w:color="auto"/>
              <w:right w:val="single" w:sz="8" w:space="0" w:color="auto"/>
            </w:tcBorders>
            <w:shd w:val="clear" w:color="auto" w:fill="auto"/>
            <w:vAlign w:val="center"/>
            <w:hideMark/>
          </w:tcPr>
          <w:p w:rsidR="00BD226C" w:rsidRPr="00131D39" w:rsidRDefault="00BD226C" w:rsidP="00A068A5">
            <w:pPr>
              <w:ind w:firstLine="0"/>
              <w:jc w:val="center"/>
              <w:rPr>
                <w:rFonts w:eastAsia="Times New Roman"/>
                <w:sz w:val="24"/>
                <w:szCs w:val="24"/>
              </w:rPr>
            </w:pPr>
            <w:r w:rsidRPr="00131D39">
              <w:rPr>
                <w:rFonts w:eastAsia="Times New Roman"/>
                <w:sz w:val="24"/>
                <w:szCs w:val="24"/>
              </w:rPr>
              <w:t>6351,70</w:t>
            </w:r>
          </w:p>
        </w:tc>
        <w:tc>
          <w:tcPr>
            <w:tcW w:w="1134" w:type="dxa"/>
            <w:tcBorders>
              <w:top w:val="nil"/>
              <w:left w:val="nil"/>
              <w:bottom w:val="single" w:sz="8" w:space="0" w:color="auto"/>
              <w:right w:val="single" w:sz="8" w:space="0" w:color="auto"/>
            </w:tcBorders>
            <w:shd w:val="clear" w:color="auto" w:fill="auto"/>
            <w:vAlign w:val="center"/>
            <w:hideMark/>
          </w:tcPr>
          <w:p w:rsidR="00BD226C" w:rsidRPr="00131D39" w:rsidRDefault="00BD226C" w:rsidP="00A068A5">
            <w:pPr>
              <w:ind w:firstLine="0"/>
              <w:jc w:val="center"/>
              <w:rPr>
                <w:rFonts w:eastAsia="Times New Roman"/>
                <w:sz w:val="24"/>
                <w:szCs w:val="24"/>
              </w:rPr>
            </w:pPr>
            <w:r w:rsidRPr="00131D39">
              <w:rPr>
                <w:rFonts w:eastAsia="Times New Roman"/>
                <w:sz w:val="24"/>
                <w:szCs w:val="24"/>
              </w:rPr>
              <w:t>5853,20</w:t>
            </w:r>
          </w:p>
        </w:tc>
        <w:tc>
          <w:tcPr>
            <w:tcW w:w="1134" w:type="dxa"/>
            <w:tcBorders>
              <w:top w:val="nil"/>
              <w:left w:val="nil"/>
              <w:bottom w:val="single" w:sz="8" w:space="0" w:color="auto"/>
              <w:right w:val="single" w:sz="8" w:space="0" w:color="auto"/>
            </w:tcBorders>
            <w:shd w:val="clear" w:color="auto" w:fill="auto"/>
            <w:vAlign w:val="center"/>
            <w:hideMark/>
          </w:tcPr>
          <w:p w:rsidR="00BD226C" w:rsidRPr="00131D39" w:rsidRDefault="00BD226C" w:rsidP="00A068A5">
            <w:pPr>
              <w:ind w:firstLine="0"/>
              <w:jc w:val="center"/>
              <w:rPr>
                <w:rFonts w:eastAsia="Times New Roman"/>
                <w:sz w:val="24"/>
                <w:szCs w:val="24"/>
              </w:rPr>
            </w:pPr>
            <w:r w:rsidRPr="00131D39">
              <w:rPr>
                <w:rFonts w:eastAsia="Times New Roman"/>
                <w:sz w:val="24"/>
                <w:szCs w:val="24"/>
              </w:rPr>
              <w:t>7253,61</w:t>
            </w:r>
          </w:p>
        </w:tc>
        <w:tc>
          <w:tcPr>
            <w:tcW w:w="1275" w:type="dxa"/>
            <w:tcBorders>
              <w:top w:val="nil"/>
              <w:left w:val="nil"/>
              <w:bottom w:val="single" w:sz="8" w:space="0" w:color="auto"/>
              <w:right w:val="single" w:sz="8" w:space="0" w:color="auto"/>
            </w:tcBorders>
            <w:shd w:val="clear" w:color="auto" w:fill="auto"/>
            <w:vAlign w:val="center"/>
            <w:hideMark/>
          </w:tcPr>
          <w:p w:rsidR="00BD226C" w:rsidRPr="00131D39" w:rsidRDefault="00BD226C" w:rsidP="00A068A5">
            <w:pPr>
              <w:ind w:firstLine="0"/>
              <w:jc w:val="center"/>
              <w:rPr>
                <w:rFonts w:eastAsia="Times New Roman"/>
                <w:sz w:val="24"/>
                <w:szCs w:val="24"/>
              </w:rPr>
            </w:pPr>
            <w:r w:rsidRPr="00131D39">
              <w:rPr>
                <w:rFonts w:eastAsia="Times New Roman"/>
                <w:sz w:val="24"/>
                <w:szCs w:val="24"/>
              </w:rPr>
              <w:t>7682,00</w:t>
            </w:r>
          </w:p>
        </w:tc>
        <w:tc>
          <w:tcPr>
            <w:tcW w:w="1134" w:type="dxa"/>
            <w:tcBorders>
              <w:top w:val="nil"/>
              <w:left w:val="nil"/>
              <w:bottom w:val="single" w:sz="8" w:space="0" w:color="auto"/>
              <w:right w:val="single" w:sz="8" w:space="0" w:color="auto"/>
            </w:tcBorders>
            <w:shd w:val="clear" w:color="auto" w:fill="auto"/>
            <w:vAlign w:val="center"/>
            <w:hideMark/>
          </w:tcPr>
          <w:p w:rsidR="00BD226C" w:rsidRPr="00131D39" w:rsidRDefault="00BD226C" w:rsidP="00A068A5">
            <w:pPr>
              <w:ind w:firstLine="0"/>
              <w:jc w:val="center"/>
              <w:rPr>
                <w:rFonts w:eastAsia="Times New Roman"/>
                <w:sz w:val="24"/>
                <w:szCs w:val="24"/>
              </w:rPr>
            </w:pPr>
            <w:r w:rsidRPr="00131D39">
              <w:rPr>
                <w:rFonts w:eastAsia="Times New Roman"/>
                <w:sz w:val="24"/>
                <w:szCs w:val="24"/>
              </w:rPr>
              <w:t>7829,01</w:t>
            </w:r>
          </w:p>
        </w:tc>
        <w:tc>
          <w:tcPr>
            <w:tcW w:w="1275" w:type="dxa"/>
            <w:tcBorders>
              <w:top w:val="nil"/>
              <w:left w:val="nil"/>
              <w:bottom w:val="single" w:sz="8" w:space="0" w:color="auto"/>
              <w:right w:val="single" w:sz="8" w:space="0" w:color="auto"/>
            </w:tcBorders>
            <w:shd w:val="clear" w:color="auto" w:fill="auto"/>
            <w:vAlign w:val="center"/>
            <w:hideMark/>
          </w:tcPr>
          <w:p w:rsidR="00BD226C" w:rsidRPr="00131D39" w:rsidRDefault="00BD226C" w:rsidP="00A068A5">
            <w:pPr>
              <w:ind w:firstLine="0"/>
              <w:jc w:val="center"/>
              <w:rPr>
                <w:rFonts w:eastAsia="Times New Roman"/>
                <w:sz w:val="24"/>
                <w:szCs w:val="24"/>
              </w:rPr>
            </w:pPr>
            <w:r w:rsidRPr="00131D39">
              <w:rPr>
                <w:rFonts w:eastAsia="Times New Roman"/>
                <w:sz w:val="24"/>
                <w:szCs w:val="24"/>
              </w:rPr>
              <w:t>8226,66</w:t>
            </w:r>
          </w:p>
        </w:tc>
        <w:tc>
          <w:tcPr>
            <w:tcW w:w="1134" w:type="dxa"/>
            <w:tcBorders>
              <w:top w:val="nil"/>
              <w:left w:val="nil"/>
              <w:bottom w:val="single" w:sz="8" w:space="0" w:color="auto"/>
              <w:right w:val="single" w:sz="8" w:space="0" w:color="auto"/>
            </w:tcBorders>
            <w:shd w:val="clear" w:color="auto" w:fill="auto"/>
            <w:vAlign w:val="center"/>
            <w:hideMark/>
          </w:tcPr>
          <w:p w:rsidR="00BD226C" w:rsidRPr="00131D39" w:rsidRDefault="00BD226C" w:rsidP="00A068A5">
            <w:pPr>
              <w:ind w:firstLine="0"/>
              <w:jc w:val="center"/>
              <w:rPr>
                <w:rFonts w:eastAsia="Times New Roman"/>
                <w:sz w:val="24"/>
                <w:szCs w:val="24"/>
              </w:rPr>
            </w:pPr>
            <w:r w:rsidRPr="00131D39">
              <w:rPr>
                <w:rFonts w:eastAsia="Times New Roman"/>
                <w:sz w:val="24"/>
                <w:szCs w:val="24"/>
              </w:rPr>
              <w:t>8450,79</w:t>
            </w:r>
          </w:p>
        </w:tc>
        <w:tc>
          <w:tcPr>
            <w:tcW w:w="1276" w:type="dxa"/>
            <w:tcBorders>
              <w:top w:val="nil"/>
              <w:left w:val="nil"/>
              <w:bottom w:val="single" w:sz="8" w:space="0" w:color="auto"/>
              <w:right w:val="single" w:sz="8" w:space="0" w:color="auto"/>
            </w:tcBorders>
            <w:shd w:val="clear" w:color="auto" w:fill="auto"/>
            <w:vAlign w:val="center"/>
            <w:hideMark/>
          </w:tcPr>
          <w:p w:rsidR="00BD226C" w:rsidRPr="00131D39" w:rsidRDefault="00BD226C" w:rsidP="00A068A5">
            <w:pPr>
              <w:ind w:firstLine="0"/>
              <w:jc w:val="center"/>
              <w:rPr>
                <w:rFonts w:eastAsia="Times New Roman"/>
                <w:sz w:val="24"/>
                <w:szCs w:val="24"/>
              </w:rPr>
            </w:pPr>
            <w:r w:rsidRPr="00131D39">
              <w:rPr>
                <w:rFonts w:eastAsia="Times New Roman"/>
                <w:sz w:val="24"/>
                <w:szCs w:val="24"/>
              </w:rPr>
              <w:t>8767,56</w:t>
            </w:r>
          </w:p>
        </w:tc>
        <w:tc>
          <w:tcPr>
            <w:tcW w:w="1134" w:type="dxa"/>
            <w:tcBorders>
              <w:top w:val="nil"/>
              <w:left w:val="nil"/>
              <w:bottom w:val="single" w:sz="8" w:space="0" w:color="auto"/>
              <w:right w:val="single" w:sz="8" w:space="0" w:color="auto"/>
            </w:tcBorders>
            <w:shd w:val="clear" w:color="auto" w:fill="auto"/>
            <w:vAlign w:val="center"/>
            <w:hideMark/>
          </w:tcPr>
          <w:p w:rsidR="00BD226C" w:rsidRPr="00131D39" w:rsidRDefault="00BD226C" w:rsidP="00A068A5">
            <w:pPr>
              <w:ind w:firstLine="0"/>
              <w:jc w:val="center"/>
              <w:rPr>
                <w:rFonts w:eastAsia="Times New Roman"/>
                <w:sz w:val="24"/>
                <w:szCs w:val="24"/>
              </w:rPr>
            </w:pPr>
            <w:r w:rsidRPr="00131D39">
              <w:rPr>
                <w:rFonts w:eastAsia="Times New Roman"/>
                <w:sz w:val="24"/>
                <w:szCs w:val="24"/>
              </w:rPr>
              <w:t>9096,01</w:t>
            </w:r>
          </w:p>
        </w:tc>
      </w:tr>
      <w:tr w:rsidR="00BD226C" w:rsidRPr="00131D39" w:rsidTr="00131D39">
        <w:trPr>
          <w:trHeight w:val="720"/>
        </w:trPr>
        <w:tc>
          <w:tcPr>
            <w:tcW w:w="567" w:type="dxa"/>
            <w:tcBorders>
              <w:top w:val="nil"/>
              <w:left w:val="single" w:sz="8" w:space="0" w:color="auto"/>
              <w:bottom w:val="single" w:sz="8" w:space="0" w:color="auto"/>
              <w:right w:val="single" w:sz="8" w:space="0" w:color="auto"/>
            </w:tcBorders>
            <w:shd w:val="clear" w:color="auto" w:fill="auto"/>
            <w:hideMark/>
          </w:tcPr>
          <w:p w:rsidR="00BD226C" w:rsidRPr="00131D39" w:rsidRDefault="00BD226C" w:rsidP="00131D39">
            <w:pPr>
              <w:ind w:firstLine="0"/>
              <w:rPr>
                <w:rFonts w:eastAsia="Times New Roman"/>
                <w:i/>
                <w:iCs/>
                <w:color w:val="000000"/>
                <w:sz w:val="24"/>
                <w:szCs w:val="24"/>
              </w:rPr>
            </w:pPr>
          </w:p>
        </w:tc>
        <w:tc>
          <w:tcPr>
            <w:tcW w:w="3261" w:type="dxa"/>
            <w:vMerge/>
            <w:tcBorders>
              <w:left w:val="nil"/>
              <w:bottom w:val="single" w:sz="8" w:space="0" w:color="auto"/>
              <w:right w:val="single" w:sz="8" w:space="0" w:color="auto"/>
            </w:tcBorders>
            <w:shd w:val="clear" w:color="auto" w:fill="auto"/>
            <w:hideMark/>
          </w:tcPr>
          <w:p w:rsidR="00BD226C" w:rsidRPr="00131D39" w:rsidRDefault="00BD226C" w:rsidP="00A068A5">
            <w:pPr>
              <w:ind w:firstLine="0"/>
              <w:jc w:val="left"/>
              <w:rPr>
                <w:rFonts w:eastAsia="Times New Roman"/>
                <w:i/>
                <w:iCs/>
                <w:sz w:val="24"/>
                <w:szCs w:val="24"/>
              </w:rPr>
            </w:pPr>
          </w:p>
        </w:tc>
        <w:tc>
          <w:tcPr>
            <w:tcW w:w="1559" w:type="dxa"/>
            <w:tcBorders>
              <w:top w:val="nil"/>
              <w:left w:val="nil"/>
              <w:bottom w:val="single" w:sz="8" w:space="0" w:color="auto"/>
              <w:right w:val="single" w:sz="8" w:space="0" w:color="auto"/>
            </w:tcBorders>
            <w:shd w:val="clear" w:color="auto" w:fill="auto"/>
            <w:vAlign w:val="center"/>
            <w:hideMark/>
          </w:tcPr>
          <w:p w:rsidR="00BD226C" w:rsidRPr="00131D39" w:rsidRDefault="00BD226C" w:rsidP="00A068A5">
            <w:pPr>
              <w:ind w:firstLine="0"/>
              <w:jc w:val="center"/>
              <w:rPr>
                <w:rFonts w:eastAsia="Times New Roman"/>
                <w:sz w:val="24"/>
                <w:szCs w:val="24"/>
              </w:rPr>
            </w:pPr>
            <w:r w:rsidRPr="00131D39">
              <w:rPr>
                <w:rFonts w:eastAsia="Times New Roman"/>
                <w:sz w:val="24"/>
                <w:szCs w:val="24"/>
              </w:rPr>
              <w:t>испол. для расчета индексы потреб. цен</w:t>
            </w:r>
          </w:p>
        </w:tc>
        <w:tc>
          <w:tcPr>
            <w:tcW w:w="1134" w:type="dxa"/>
            <w:tcBorders>
              <w:top w:val="nil"/>
              <w:left w:val="nil"/>
              <w:bottom w:val="single" w:sz="8" w:space="0" w:color="auto"/>
              <w:right w:val="single" w:sz="8" w:space="0" w:color="auto"/>
            </w:tcBorders>
            <w:shd w:val="clear" w:color="auto" w:fill="auto"/>
            <w:noWrap/>
            <w:vAlign w:val="center"/>
            <w:hideMark/>
          </w:tcPr>
          <w:p w:rsidR="00BD226C" w:rsidRPr="00131D39" w:rsidRDefault="00BD226C" w:rsidP="00A068A5">
            <w:pPr>
              <w:ind w:firstLine="0"/>
              <w:jc w:val="center"/>
              <w:rPr>
                <w:rFonts w:eastAsia="Times New Roman"/>
                <w:sz w:val="24"/>
                <w:szCs w:val="24"/>
              </w:rPr>
            </w:pPr>
            <w:r w:rsidRPr="00131D39">
              <w:rPr>
                <w:rFonts w:eastAsia="Times New Roman"/>
                <w:sz w:val="24"/>
                <w:szCs w:val="24"/>
              </w:rPr>
              <w:t>108,4</w:t>
            </w:r>
          </w:p>
        </w:tc>
        <w:tc>
          <w:tcPr>
            <w:tcW w:w="1134" w:type="dxa"/>
            <w:tcBorders>
              <w:top w:val="nil"/>
              <w:left w:val="nil"/>
              <w:bottom w:val="single" w:sz="8" w:space="0" w:color="auto"/>
              <w:right w:val="single" w:sz="8" w:space="0" w:color="auto"/>
            </w:tcBorders>
            <w:shd w:val="clear" w:color="auto" w:fill="auto"/>
            <w:noWrap/>
            <w:vAlign w:val="center"/>
            <w:hideMark/>
          </w:tcPr>
          <w:p w:rsidR="00BD226C" w:rsidRPr="00131D39" w:rsidRDefault="00BD226C" w:rsidP="00A068A5">
            <w:pPr>
              <w:ind w:firstLine="0"/>
              <w:jc w:val="center"/>
              <w:rPr>
                <w:rFonts w:eastAsia="Times New Roman"/>
                <w:sz w:val="24"/>
                <w:szCs w:val="24"/>
              </w:rPr>
            </w:pPr>
            <w:r w:rsidRPr="00131D39">
              <w:rPr>
                <w:rFonts w:eastAsia="Times New Roman"/>
                <w:sz w:val="24"/>
                <w:szCs w:val="24"/>
              </w:rPr>
              <w:t>92,2</w:t>
            </w:r>
          </w:p>
        </w:tc>
        <w:tc>
          <w:tcPr>
            <w:tcW w:w="1134" w:type="dxa"/>
            <w:tcBorders>
              <w:top w:val="nil"/>
              <w:left w:val="nil"/>
              <w:bottom w:val="single" w:sz="8" w:space="0" w:color="auto"/>
              <w:right w:val="single" w:sz="8" w:space="0" w:color="auto"/>
            </w:tcBorders>
            <w:shd w:val="clear" w:color="auto" w:fill="auto"/>
            <w:noWrap/>
            <w:vAlign w:val="center"/>
            <w:hideMark/>
          </w:tcPr>
          <w:p w:rsidR="00BD226C" w:rsidRPr="00131D39" w:rsidRDefault="00BD226C" w:rsidP="00A068A5">
            <w:pPr>
              <w:ind w:firstLine="0"/>
              <w:jc w:val="center"/>
              <w:rPr>
                <w:rFonts w:eastAsia="Times New Roman"/>
                <w:sz w:val="24"/>
                <w:szCs w:val="24"/>
              </w:rPr>
            </w:pPr>
            <w:r w:rsidRPr="00131D39">
              <w:rPr>
                <w:rFonts w:eastAsia="Times New Roman"/>
                <w:sz w:val="24"/>
                <w:szCs w:val="24"/>
              </w:rPr>
              <w:t>105,2</w:t>
            </w:r>
          </w:p>
        </w:tc>
        <w:tc>
          <w:tcPr>
            <w:tcW w:w="1275" w:type="dxa"/>
            <w:tcBorders>
              <w:top w:val="nil"/>
              <w:left w:val="nil"/>
              <w:bottom w:val="single" w:sz="8" w:space="0" w:color="auto"/>
              <w:right w:val="single" w:sz="8" w:space="0" w:color="auto"/>
            </w:tcBorders>
            <w:shd w:val="clear" w:color="auto" w:fill="auto"/>
            <w:vAlign w:val="center"/>
            <w:hideMark/>
          </w:tcPr>
          <w:p w:rsidR="00BD226C" w:rsidRPr="00131D39" w:rsidRDefault="00BD226C" w:rsidP="00A068A5">
            <w:pPr>
              <w:ind w:firstLine="0"/>
              <w:jc w:val="center"/>
              <w:rPr>
                <w:rFonts w:eastAsia="Times New Roman"/>
                <w:sz w:val="24"/>
                <w:szCs w:val="24"/>
              </w:rPr>
            </w:pPr>
            <w:r w:rsidRPr="00131D39">
              <w:rPr>
                <w:rFonts w:eastAsia="Times New Roman"/>
                <w:sz w:val="24"/>
                <w:szCs w:val="24"/>
              </w:rPr>
              <w:t>105,8</w:t>
            </w:r>
          </w:p>
        </w:tc>
        <w:tc>
          <w:tcPr>
            <w:tcW w:w="1134" w:type="dxa"/>
            <w:tcBorders>
              <w:top w:val="nil"/>
              <w:left w:val="nil"/>
              <w:bottom w:val="single" w:sz="8" w:space="0" w:color="auto"/>
              <w:right w:val="single" w:sz="8" w:space="0" w:color="auto"/>
            </w:tcBorders>
            <w:shd w:val="clear" w:color="auto" w:fill="auto"/>
            <w:vAlign w:val="center"/>
            <w:hideMark/>
          </w:tcPr>
          <w:p w:rsidR="00BD226C" w:rsidRPr="00131D39" w:rsidRDefault="00BD226C" w:rsidP="00A068A5">
            <w:pPr>
              <w:ind w:firstLine="0"/>
              <w:jc w:val="center"/>
              <w:rPr>
                <w:rFonts w:eastAsia="Times New Roman"/>
                <w:sz w:val="24"/>
                <w:szCs w:val="24"/>
              </w:rPr>
            </w:pPr>
            <w:r w:rsidRPr="00131D39">
              <w:rPr>
                <w:rFonts w:eastAsia="Times New Roman"/>
                <w:sz w:val="24"/>
                <w:szCs w:val="24"/>
              </w:rPr>
              <w:t>105,3</w:t>
            </w:r>
          </w:p>
        </w:tc>
        <w:tc>
          <w:tcPr>
            <w:tcW w:w="1275" w:type="dxa"/>
            <w:tcBorders>
              <w:top w:val="nil"/>
              <w:left w:val="nil"/>
              <w:bottom w:val="single" w:sz="8" w:space="0" w:color="auto"/>
              <w:right w:val="single" w:sz="8" w:space="0" w:color="auto"/>
            </w:tcBorders>
            <w:shd w:val="clear" w:color="auto" w:fill="auto"/>
            <w:vAlign w:val="center"/>
            <w:hideMark/>
          </w:tcPr>
          <w:p w:rsidR="00BD226C" w:rsidRPr="00131D39" w:rsidRDefault="00BD226C" w:rsidP="00A068A5">
            <w:pPr>
              <w:ind w:firstLine="0"/>
              <w:jc w:val="center"/>
              <w:rPr>
                <w:rFonts w:eastAsia="Times New Roman"/>
                <w:sz w:val="24"/>
                <w:szCs w:val="24"/>
              </w:rPr>
            </w:pPr>
            <w:r w:rsidRPr="00131D39">
              <w:rPr>
                <w:rFonts w:eastAsia="Times New Roman"/>
                <w:sz w:val="24"/>
                <w:szCs w:val="24"/>
              </w:rPr>
              <w:t>105,3</w:t>
            </w:r>
          </w:p>
        </w:tc>
        <w:tc>
          <w:tcPr>
            <w:tcW w:w="1134" w:type="dxa"/>
            <w:tcBorders>
              <w:top w:val="nil"/>
              <w:left w:val="nil"/>
              <w:bottom w:val="single" w:sz="8" w:space="0" w:color="auto"/>
              <w:right w:val="single" w:sz="8" w:space="0" w:color="auto"/>
            </w:tcBorders>
            <w:shd w:val="clear" w:color="auto" w:fill="auto"/>
            <w:vAlign w:val="center"/>
            <w:hideMark/>
          </w:tcPr>
          <w:p w:rsidR="00BD226C" w:rsidRPr="00131D39" w:rsidRDefault="00BD226C" w:rsidP="00A068A5">
            <w:pPr>
              <w:ind w:firstLine="0"/>
              <w:jc w:val="center"/>
              <w:rPr>
                <w:rFonts w:eastAsia="Times New Roman"/>
                <w:sz w:val="24"/>
                <w:szCs w:val="24"/>
              </w:rPr>
            </w:pPr>
            <w:r w:rsidRPr="00131D39">
              <w:rPr>
                <w:rFonts w:eastAsia="Times New Roman"/>
                <w:sz w:val="24"/>
                <w:szCs w:val="24"/>
              </w:rPr>
              <w:t>104,9</w:t>
            </w:r>
          </w:p>
        </w:tc>
        <w:tc>
          <w:tcPr>
            <w:tcW w:w="1276" w:type="dxa"/>
            <w:tcBorders>
              <w:top w:val="nil"/>
              <w:left w:val="nil"/>
              <w:bottom w:val="single" w:sz="8" w:space="0" w:color="auto"/>
              <w:right w:val="single" w:sz="8" w:space="0" w:color="auto"/>
            </w:tcBorders>
            <w:shd w:val="clear" w:color="auto" w:fill="auto"/>
            <w:vAlign w:val="center"/>
            <w:hideMark/>
          </w:tcPr>
          <w:p w:rsidR="00BD226C" w:rsidRPr="00131D39" w:rsidRDefault="00BD226C" w:rsidP="00A068A5">
            <w:pPr>
              <w:ind w:firstLine="0"/>
              <w:jc w:val="center"/>
              <w:rPr>
                <w:rFonts w:eastAsia="Times New Roman"/>
                <w:sz w:val="24"/>
                <w:szCs w:val="24"/>
              </w:rPr>
            </w:pPr>
            <w:r w:rsidRPr="00131D39">
              <w:rPr>
                <w:rFonts w:eastAsia="Times New Roman"/>
                <w:sz w:val="24"/>
                <w:szCs w:val="24"/>
              </w:rPr>
              <w:t>105</w:t>
            </w:r>
          </w:p>
        </w:tc>
        <w:tc>
          <w:tcPr>
            <w:tcW w:w="1134" w:type="dxa"/>
            <w:tcBorders>
              <w:top w:val="nil"/>
              <w:left w:val="nil"/>
              <w:bottom w:val="single" w:sz="8" w:space="0" w:color="auto"/>
              <w:right w:val="single" w:sz="8" w:space="0" w:color="auto"/>
            </w:tcBorders>
            <w:shd w:val="clear" w:color="auto" w:fill="auto"/>
            <w:vAlign w:val="center"/>
            <w:hideMark/>
          </w:tcPr>
          <w:p w:rsidR="00BD226C" w:rsidRPr="00131D39" w:rsidRDefault="00BD226C" w:rsidP="00A068A5">
            <w:pPr>
              <w:ind w:firstLine="0"/>
              <w:jc w:val="center"/>
              <w:rPr>
                <w:rFonts w:eastAsia="Times New Roman"/>
                <w:sz w:val="24"/>
                <w:szCs w:val="24"/>
              </w:rPr>
            </w:pPr>
            <w:r w:rsidRPr="00131D39">
              <w:rPr>
                <w:rFonts w:eastAsia="Times New Roman"/>
                <w:sz w:val="24"/>
                <w:szCs w:val="24"/>
              </w:rPr>
              <w:t>104,5</w:t>
            </w:r>
          </w:p>
        </w:tc>
      </w:tr>
      <w:tr w:rsidR="00A068A5" w:rsidRPr="00131D39" w:rsidTr="00131D39">
        <w:trPr>
          <w:trHeight w:val="180"/>
        </w:trPr>
        <w:tc>
          <w:tcPr>
            <w:tcW w:w="567" w:type="dxa"/>
            <w:vMerge w:val="restart"/>
            <w:tcBorders>
              <w:top w:val="nil"/>
              <w:left w:val="single" w:sz="8" w:space="0" w:color="auto"/>
              <w:bottom w:val="single" w:sz="8" w:space="0" w:color="000000"/>
              <w:right w:val="single" w:sz="8" w:space="0" w:color="auto"/>
            </w:tcBorders>
            <w:shd w:val="clear" w:color="auto" w:fill="auto"/>
            <w:hideMark/>
          </w:tcPr>
          <w:p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13.</w:t>
            </w:r>
            <w:r w:rsidR="00131D39">
              <w:rPr>
                <w:rFonts w:eastAsia="Times New Roman"/>
                <w:color w:val="000000"/>
                <w:sz w:val="24"/>
                <w:szCs w:val="24"/>
              </w:rPr>
              <w:t>         </w:t>
            </w:r>
          </w:p>
        </w:tc>
        <w:tc>
          <w:tcPr>
            <w:tcW w:w="3261" w:type="dxa"/>
            <w:vMerge w:val="restart"/>
            <w:tcBorders>
              <w:top w:val="nil"/>
              <w:left w:val="single" w:sz="8" w:space="0" w:color="auto"/>
              <w:bottom w:val="single" w:sz="8" w:space="0" w:color="000000"/>
              <w:right w:val="single" w:sz="8" w:space="0" w:color="auto"/>
            </w:tcBorders>
            <w:shd w:val="clear" w:color="auto" w:fill="auto"/>
            <w:hideMark/>
          </w:tcPr>
          <w:p w:rsidR="00A068A5" w:rsidRPr="00131D39" w:rsidRDefault="00A068A5" w:rsidP="00A068A5">
            <w:pPr>
              <w:ind w:firstLine="0"/>
              <w:jc w:val="left"/>
              <w:rPr>
                <w:rFonts w:eastAsia="Times New Roman"/>
                <w:sz w:val="24"/>
                <w:szCs w:val="24"/>
              </w:rPr>
            </w:pPr>
            <w:r w:rsidRPr="00131D39">
              <w:rPr>
                <w:rFonts w:eastAsia="Times New Roman"/>
                <w:sz w:val="24"/>
                <w:szCs w:val="24"/>
              </w:rPr>
              <w:t>Обрабатывающие производства</w:t>
            </w:r>
          </w:p>
        </w:tc>
        <w:tc>
          <w:tcPr>
            <w:tcW w:w="1559"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млн. рублей</w:t>
            </w:r>
          </w:p>
        </w:tc>
        <w:tc>
          <w:tcPr>
            <w:tcW w:w="1134" w:type="dxa"/>
            <w:tcBorders>
              <w:top w:val="nil"/>
              <w:left w:val="nil"/>
              <w:bottom w:val="single" w:sz="8" w:space="0" w:color="auto"/>
              <w:right w:val="single" w:sz="8" w:space="0" w:color="auto"/>
            </w:tcBorders>
            <w:shd w:val="clear" w:color="auto" w:fill="auto"/>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4402,80</w:t>
            </w:r>
          </w:p>
        </w:tc>
        <w:tc>
          <w:tcPr>
            <w:tcW w:w="1134" w:type="dxa"/>
            <w:tcBorders>
              <w:top w:val="nil"/>
              <w:left w:val="nil"/>
              <w:bottom w:val="single" w:sz="8" w:space="0" w:color="auto"/>
              <w:right w:val="single" w:sz="8" w:space="0" w:color="auto"/>
            </w:tcBorders>
            <w:shd w:val="clear" w:color="auto" w:fill="auto"/>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4020,20</w:t>
            </w:r>
          </w:p>
        </w:tc>
        <w:tc>
          <w:tcPr>
            <w:tcW w:w="1134" w:type="dxa"/>
            <w:tcBorders>
              <w:top w:val="nil"/>
              <w:left w:val="nil"/>
              <w:bottom w:val="single" w:sz="8" w:space="0" w:color="auto"/>
              <w:right w:val="single" w:sz="8" w:space="0" w:color="auto"/>
            </w:tcBorders>
            <w:shd w:val="clear" w:color="auto" w:fill="auto"/>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4655,39</w:t>
            </w:r>
          </w:p>
        </w:tc>
        <w:tc>
          <w:tcPr>
            <w:tcW w:w="1275" w:type="dxa"/>
            <w:tcBorders>
              <w:top w:val="nil"/>
              <w:left w:val="nil"/>
              <w:bottom w:val="single" w:sz="8" w:space="0" w:color="auto"/>
              <w:right w:val="single" w:sz="8" w:space="0" w:color="auto"/>
            </w:tcBorders>
            <w:shd w:val="clear" w:color="auto" w:fill="auto"/>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4950,12</w:t>
            </w:r>
          </w:p>
        </w:tc>
        <w:tc>
          <w:tcPr>
            <w:tcW w:w="1134" w:type="dxa"/>
            <w:tcBorders>
              <w:top w:val="nil"/>
              <w:left w:val="nil"/>
              <w:bottom w:val="single" w:sz="8" w:space="0" w:color="auto"/>
              <w:right w:val="single" w:sz="8" w:space="0" w:color="auto"/>
            </w:tcBorders>
            <w:shd w:val="clear" w:color="auto" w:fill="auto"/>
            <w:noWrap/>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4991,64</w:t>
            </w:r>
          </w:p>
        </w:tc>
        <w:tc>
          <w:tcPr>
            <w:tcW w:w="1275" w:type="dxa"/>
            <w:tcBorders>
              <w:top w:val="nil"/>
              <w:left w:val="nil"/>
              <w:bottom w:val="single" w:sz="8" w:space="0" w:color="auto"/>
              <w:right w:val="single" w:sz="8" w:space="0" w:color="auto"/>
            </w:tcBorders>
            <w:shd w:val="clear" w:color="auto" w:fill="auto"/>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5297,15</w:t>
            </w:r>
          </w:p>
        </w:tc>
        <w:tc>
          <w:tcPr>
            <w:tcW w:w="1134" w:type="dxa"/>
            <w:tcBorders>
              <w:top w:val="nil"/>
              <w:left w:val="nil"/>
              <w:bottom w:val="single" w:sz="8" w:space="0" w:color="auto"/>
              <w:right w:val="single" w:sz="8" w:space="0" w:color="auto"/>
            </w:tcBorders>
            <w:shd w:val="clear" w:color="auto" w:fill="auto"/>
            <w:noWrap/>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5664,82</w:t>
            </w:r>
          </w:p>
        </w:tc>
        <w:tc>
          <w:tcPr>
            <w:tcW w:w="1276" w:type="dxa"/>
            <w:tcBorders>
              <w:top w:val="nil"/>
              <w:left w:val="nil"/>
              <w:bottom w:val="single" w:sz="8" w:space="0" w:color="auto"/>
              <w:right w:val="single" w:sz="8" w:space="0" w:color="auto"/>
            </w:tcBorders>
            <w:shd w:val="clear" w:color="auto" w:fill="auto"/>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5724,67</w:t>
            </w:r>
          </w:p>
        </w:tc>
        <w:tc>
          <w:tcPr>
            <w:tcW w:w="1134" w:type="dxa"/>
            <w:tcBorders>
              <w:top w:val="nil"/>
              <w:left w:val="nil"/>
              <w:bottom w:val="single" w:sz="8" w:space="0" w:color="auto"/>
              <w:right w:val="single" w:sz="8" w:space="0" w:color="auto"/>
            </w:tcBorders>
            <w:shd w:val="clear" w:color="auto" w:fill="auto"/>
            <w:noWrap/>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6088,05</w:t>
            </w:r>
          </w:p>
        </w:tc>
      </w:tr>
      <w:tr w:rsidR="00A068A5" w:rsidRPr="00131D39" w:rsidTr="00131D39">
        <w:trPr>
          <w:trHeight w:val="348"/>
        </w:trPr>
        <w:tc>
          <w:tcPr>
            <w:tcW w:w="567" w:type="dxa"/>
            <w:vMerge/>
            <w:tcBorders>
              <w:top w:val="nil"/>
              <w:left w:val="single" w:sz="8" w:space="0" w:color="auto"/>
              <w:bottom w:val="single" w:sz="8" w:space="0" w:color="000000"/>
              <w:right w:val="single" w:sz="8" w:space="0" w:color="auto"/>
            </w:tcBorders>
            <w:vAlign w:val="center"/>
            <w:hideMark/>
          </w:tcPr>
          <w:p w:rsidR="00A068A5" w:rsidRPr="00131D39" w:rsidRDefault="00A068A5" w:rsidP="00A068A5">
            <w:pPr>
              <w:ind w:firstLine="0"/>
              <w:jc w:val="left"/>
              <w:rPr>
                <w:rFonts w:eastAsia="Times New Roman"/>
                <w:color w:val="000000"/>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A068A5" w:rsidRPr="00131D39" w:rsidRDefault="00A068A5" w:rsidP="00A068A5">
            <w:pPr>
              <w:ind w:firstLine="0"/>
              <w:jc w:val="left"/>
              <w:rPr>
                <w:rFonts w:eastAsia="Times New Roman"/>
                <w:sz w:val="24"/>
                <w:szCs w:val="24"/>
              </w:rPr>
            </w:pPr>
          </w:p>
        </w:tc>
        <w:tc>
          <w:tcPr>
            <w:tcW w:w="1559"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к предыд.году</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104,2</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115,8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101,8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101,6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108,2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102,9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102,8</w:t>
            </w:r>
          </w:p>
        </w:tc>
      </w:tr>
      <w:tr w:rsidR="00A068A5" w:rsidRPr="00131D39" w:rsidTr="00131D39">
        <w:trPr>
          <w:trHeight w:val="46"/>
        </w:trPr>
        <w:tc>
          <w:tcPr>
            <w:tcW w:w="567" w:type="dxa"/>
            <w:vMerge w:val="restart"/>
            <w:tcBorders>
              <w:top w:val="nil"/>
              <w:left w:val="single" w:sz="8" w:space="0" w:color="auto"/>
              <w:bottom w:val="single" w:sz="8" w:space="0" w:color="000000"/>
              <w:right w:val="single" w:sz="8" w:space="0" w:color="auto"/>
            </w:tcBorders>
            <w:shd w:val="clear" w:color="auto" w:fill="auto"/>
            <w:hideMark/>
          </w:tcPr>
          <w:p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14.</w:t>
            </w:r>
            <w:r w:rsidR="00131D39">
              <w:rPr>
                <w:rFonts w:eastAsia="Times New Roman"/>
                <w:color w:val="000000"/>
                <w:sz w:val="24"/>
                <w:szCs w:val="24"/>
              </w:rPr>
              <w:t>    </w:t>
            </w:r>
          </w:p>
        </w:tc>
        <w:tc>
          <w:tcPr>
            <w:tcW w:w="3261" w:type="dxa"/>
            <w:vMerge w:val="restart"/>
            <w:tcBorders>
              <w:top w:val="nil"/>
              <w:left w:val="single" w:sz="8" w:space="0" w:color="auto"/>
              <w:bottom w:val="single" w:sz="8" w:space="0" w:color="000000"/>
              <w:right w:val="single" w:sz="8" w:space="0" w:color="auto"/>
            </w:tcBorders>
            <w:shd w:val="clear" w:color="auto" w:fill="auto"/>
            <w:hideMark/>
          </w:tcPr>
          <w:p w:rsidR="00A068A5" w:rsidRPr="00131D39" w:rsidRDefault="00A068A5" w:rsidP="00A068A5">
            <w:pPr>
              <w:ind w:firstLine="0"/>
              <w:jc w:val="left"/>
              <w:rPr>
                <w:rFonts w:eastAsia="Times New Roman"/>
                <w:sz w:val="24"/>
                <w:szCs w:val="24"/>
              </w:rPr>
            </w:pPr>
            <w:r w:rsidRPr="00131D39">
              <w:rPr>
                <w:rFonts w:eastAsia="Times New Roman"/>
                <w:sz w:val="24"/>
                <w:szCs w:val="24"/>
              </w:rPr>
              <w:t>Обеспечение электрической энергией, газом и паром; кондиционирование воздуха (раздел D)</w:t>
            </w:r>
          </w:p>
        </w:tc>
        <w:tc>
          <w:tcPr>
            <w:tcW w:w="1559"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млн. руб. </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252,81</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261,91</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284,35</w:t>
            </w:r>
          </w:p>
        </w:tc>
        <w:tc>
          <w:tcPr>
            <w:tcW w:w="1275"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304,15</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306,90</w:t>
            </w:r>
          </w:p>
        </w:tc>
        <w:tc>
          <w:tcPr>
            <w:tcW w:w="1275"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327,31</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331,60</w:t>
            </w:r>
          </w:p>
        </w:tc>
        <w:tc>
          <w:tcPr>
            <w:tcW w:w="1276"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351,59</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357,96</w:t>
            </w:r>
          </w:p>
        </w:tc>
      </w:tr>
      <w:tr w:rsidR="00A068A5" w:rsidRPr="00131D39" w:rsidTr="00131D39">
        <w:trPr>
          <w:trHeight w:val="660"/>
        </w:trPr>
        <w:tc>
          <w:tcPr>
            <w:tcW w:w="567" w:type="dxa"/>
            <w:vMerge/>
            <w:tcBorders>
              <w:top w:val="nil"/>
              <w:left w:val="single" w:sz="8" w:space="0" w:color="auto"/>
              <w:bottom w:val="single" w:sz="8" w:space="0" w:color="000000"/>
              <w:right w:val="single" w:sz="8" w:space="0" w:color="auto"/>
            </w:tcBorders>
            <w:vAlign w:val="center"/>
            <w:hideMark/>
          </w:tcPr>
          <w:p w:rsidR="00A068A5" w:rsidRPr="00131D39" w:rsidRDefault="00A068A5" w:rsidP="00A068A5">
            <w:pPr>
              <w:ind w:firstLine="0"/>
              <w:jc w:val="left"/>
              <w:rPr>
                <w:rFonts w:eastAsia="Times New Roman"/>
                <w:color w:val="000000"/>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A068A5" w:rsidRPr="00131D39" w:rsidRDefault="00A068A5" w:rsidP="00A068A5">
            <w:pPr>
              <w:ind w:firstLine="0"/>
              <w:jc w:val="left"/>
              <w:rPr>
                <w:rFonts w:eastAsia="Times New Roman"/>
                <w:sz w:val="24"/>
                <w:szCs w:val="24"/>
              </w:rPr>
            </w:pPr>
          </w:p>
        </w:tc>
        <w:tc>
          <w:tcPr>
            <w:tcW w:w="1559"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к предыд.году</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109,7</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103,6</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103,2</w:t>
            </w:r>
          </w:p>
        </w:tc>
        <w:tc>
          <w:tcPr>
            <w:tcW w:w="1275"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101,1</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102,5</w:t>
            </w:r>
          </w:p>
        </w:tc>
        <w:tc>
          <w:tcPr>
            <w:tcW w:w="1275"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102,2</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103,0</w:t>
            </w:r>
          </w:p>
        </w:tc>
        <w:tc>
          <w:tcPr>
            <w:tcW w:w="1276"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102,3</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103,3</w:t>
            </w:r>
          </w:p>
        </w:tc>
      </w:tr>
      <w:tr w:rsidR="00A068A5" w:rsidRPr="00131D39" w:rsidTr="00131D39">
        <w:trPr>
          <w:trHeight w:val="162"/>
        </w:trPr>
        <w:tc>
          <w:tcPr>
            <w:tcW w:w="567" w:type="dxa"/>
            <w:vMerge w:val="restart"/>
            <w:tcBorders>
              <w:top w:val="nil"/>
              <w:left w:val="single" w:sz="8" w:space="0" w:color="auto"/>
              <w:bottom w:val="single" w:sz="8" w:space="0" w:color="000000"/>
              <w:right w:val="single" w:sz="8" w:space="0" w:color="auto"/>
            </w:tcBorders>
            <w:shd w:val="clear" w:color="auto" w:fill="auto"/>
            <w:hideMark/>
          </w:tcPr>
          <w:p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15.</w:t>
            </w:r>
            <w:r w:rsidR="00131D39">
              <w:rPr>
                <w:rFonts w:eastAsia="Times New Roman"/>
                <w:color w:val="000000"/>
                <w:sz w:val="24"/>
                <w:szCs w:val="24"/>
              </w:rPr>
              <w:t>         </w:t>
            </w:r>
          </w:p>
        </w:tc>
        <w:tc>
          <w:tcPr>
            <w:tcW w:w="3261" w:type="dxa"/>
            <w:vMerge w:val="restart"/>
            <w:tcBorders>
              <w:top w:val="nil"/>
              <w:left w:val="single" w:sz="8" w:space="0" w:color="auto"/>
              <w:bottom w:val="single" w:sz="8" w:space="0" w:color="000000"/>
              <w:right w:val="single" w:sz="8" w:space="0" w:color="auto"/>
            </w:tcBorders>
            <w:shd w:val="clear" w:color="auto" w:fill="auto"/>
            <w:hideMark/>
          </w:tcPr>
          <w:p w:rsidR="00BD226C" w:rsidRPr="00131D39" w:rsidRDefault="00A068A5" w:rsidP="00A068A5">
            <w:pPr>
              <w:ind w:firstLine="0"/>
              <w:jc w:val="left"/>
              <w:rPr>
                <w:rFonts w:eastAsia="Times New Roman"/>
                <w:sz w:val="24"/>
                <w:szCs w:val="24"/>
              </w:rPr>
            </w:pPr>
            <w:r w:rsidRPr="00131D39">
              <w:rPr>
                <w:rFonts w:eastAsia="Times New Roman"/>
                <w:sz w:val="24"/>
                <w:szCs w:val="24"/>
              </w:rPr>
              <w:t>Водоснабжение; водоотведение, организация сбора и утилизации отхо-дов, деятельность по ликвидации загрязнений (раздел Е)</w:t>
            </w:r>
          </w:p>
        </w:tc>
        <w:tc>
          <w:tcPr>
            <w:tcW w:w="1559"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млн. руб. </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56,50</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59,10</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63,47</w:t>
            </w:r>
          </w:p>
        </w:tc>
        <w:tc>
          <w:tcPr>
            <w:tcW w:w="1275"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69,64</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69,31</w:t>
            </w:r>
          </w:p>
        </w:tc>
        <w:tc>
          <w:tcPr>
            <w:tcW w:w="1275"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75,09</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74,45</w:t>
            </w:r>
          </w:p>
        </w:tc>
        <w:tc>
          <w:tcPr>
            <w:tcW w:w="1276"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81,76</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80,68</w:t>
            </w:r>
          </w:p>
        </w:tc>
      </w:tr>
      <w:tr w:rsidR="00A068A5" w:rsidRPr="00131D39" w:rsidTr="00131D39">
        <w:trPr>
          <w:trHeight w:val="1025"/>
        </w:trPr>
        <w:tc>
          <w:tcPr>
            <w:tcW w:w="567" w:type="dxa"/>
            <w:vMerge/>
            <w:tcBorders>
              <w:top w:val="nil"/>
              <w:left w:val="single" w:sz="8" w:space="0" w:color="auto"/>
              <w:bottom w:val="single" w:sz="8" w:space="0" w:color="000000"/>
              <w:right w:val="single" w:sz="8" w:space="0" w:color="auto"/>
            </w:tcBorders>
            <w:vAlign w:val="center"/>
            <w:hideMark/>
          </w:tcPr>
          <w:p w:rsidR="00A068A5" w:rsidRPr="00131D39" w:rsidRDefault="00A068A5" w:rsidP="00A068A5">
            <w:pPr>
              <w:ind w:firstLine="0"/>
              <w:jc w:val="left"/>
              <w:rPr>
                <w:rFonts w:eastAsia="Times New Roman"/>
                <w:color w:val="000000"/>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A068A5" w:rsidRPr="00131D39" w:rsidRDefault="00A068A5" w:rsidP="00A068A5">
            <w:pPr>
              <w:ind w:firstLine="0"/>
              <w:jc w:val="left"/>
              <w:rPr>
                <w:rFonts w:eastAsia="Times New Roman"/>
                <w:sz w:val="24"/>
                <w:szCs w:val="24"/>
              </w:rPr>
            </w:pPr>
          </w:p>
        </w:tc>
        <w:tc>
          <w:tcPr>
            <w:tcW w:w="1559"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к предыд.году</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103,7</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107,4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103,7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103,7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103,7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103,7</w:t>
            </w:r>
          </w:p>
        </w:tc>
      </w:tr>
      <w:tr w:rsidR="00A068A5" w:rsidRPr="00131D39" w:rsidTr="00131D39">
        <w:trPr>
          <w:trHeight w:val="324"/>
        </w:trPr>
        <w:tc>
          <w:tcPr>
            <w:tcW w:w="16017" w:type="dxa"/>
            <w:gridSpan w:val="12"/>
            <w:tcBorders>
              <w:top w:val="nil"/>
              <w:left w:val="single" w:sz="8" w:space="0" w:color="auto"/>
              <w:bottom w:val="single" w:sz="8" w:space="0" w:color="auto"/>
              <w:right w:val="single" w:sz="8" w:space="0" w:color="000000"/>
            </w:tcBorders>
            <w:shd w:val="clear" w:color="000000" w:fill="F8CBAD"/>
            <w:vAlign w:val="center"/>
            <w:hideMark/>
          </w:tcPr>
          <w:p w:rsidR="00A068A5" w:rsidRPr="00131D39" w:rsidRDefault="00A068A5" w:rsidP="00A068A5">
            <w:pPr>
              <w:ind w:firstLineChars="700" w:firstLine="1687"/>
              <w:jc w:val="left"/>
              <w:rPr>
                <w:rFonts w:eastAsia="Times New Roman"/>
                <w:b/>
                <w:bCs/>
                <w:color w:val="000000"/>
                <w:sz w:val="24"/>
                <w:szCs w:val="24"/>
              </w:rPr>
            </w:pPr>
            <w:r w:rsidRPr="00131D39">
              <w:rPr>
                <w:rFonts w:eastAsia="Times New Roman"/>
                <w:b/>
                <w:bCs/>
                <w:color w:val="000000"/>
                <w:sz w:val="24"/>
                <w:szCs w:val="24"/>
              </w:rPr>
              <w:t>III.           Сельское хозяйство</w:t>
            </w:r>
          </w:p>
        </w:tc>
      </w:tr>
      <w:tr w:rsidR="00A068A5" w:rsidRPr="00131D39" w:rsidTr="00131D39">
        <w:trPr>
          <w:trHeight w:val="115"/>
        </w:trPr>
        <w:tc>
          <w:tcPr>
            <w:tcW w:w="567" w:type="dxa"/>
            <w:tcBorders>
              <w:top w:val="nil"/>
              <w:left w:val="single" w:sz="8" w:space="0" w:color="auto"/>
              <w:bottom w:val="single" w:sz="8" w:space="0" w:color="auto"/>
              <w:right w:val="single" w:sz="8" w:space="0" w:color="auto"/>
            </w:tcBorders>
            <w:shd w:val="clear" w:color="auto" w:fill="auto"/>
            <w:hideMark/>
          </w:tcPr>
          <w:p w:rsidR="00A068A5" w:rsidRPr="00131D39" w:rsidRDefault="00BD226C" w:rsidP="00A068A5">
            <w:pPr>
              <w:ind w:firstLine="0"/>
              <w:jc w:val="center"/>
              <w:rPr>
                <w:rFonts w:eastAsia="Times New Roman"/>
                <w:color w:val="000000"/>
                <w:sz w:val="24"/>
                <w:szCs w:val="24"/>
              </w:rPr>
            </w:pPr>
            <w:r w:rsidRPr="00131D39">
              <w:rPr>
                <w:rFonts w:eastAsia="Times New Roman"/>
                <w:color w:val="000000"/>
                <w:sz w:val="24"/>
                <w:szCs w:val="24"/>
              </w:rPr>
              <w:t>16.</w:t>
            </w:r>
          </w:p>
        </w:tc>
        <w:tc>
          <w:tcPr>
            <w:tcW w:w="3261" w:type="dxa"/>
            <w:tcBorders>
              <w:top w:val="nil"/>
              <w:left w:val="nil"/>
              <w:bottom w:val="single" w:sz="8" w:space="0" w:color="auto"/>
              <w:right w:val="single" w:sz="8" w:space="0" w:color="auto"/>
            </w:tcBorders>
            <w:shd w:val="clear" w:color="auto" w:fill="auto"/>
            <w:hideMark/>
          </w:tcPr>
          <w:p w:rsidR="00A068A5"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t>Продукция сельского хозяйства</w:t>
            </w:r>
          </w:p>
        </w:tc>
        <w:tc>
          <w:tcPr>
            <w:tcW w:w="1559"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млн. руб.</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6675,60</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6315,12</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6357,83</w:t>
            </w:r>
          </w:p>
        </w:tc>
        <w:tc>
          <w:tcPr>
            <w:tcW w:w="1275"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6800,58</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6895,64</w:t>
            </w:r>
          </w:p>
        </w:tc>
        <w:tc>
          <w:tcPr>
            <w:tcW w:w="1275"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7225,46</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7399,90</w:t>
            </w:r>
          </w:p>
        </w:tc>
        <w:tc>
          <w:tcPr>
            <w:tcW w:w="1276"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7617,08</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7833,42</w:t>
            </w:r>
          </w:p>
        </w:tc>
      </w:tr>
      <w:tr w:rsidR="00A068A5" w:rsidRPr="00131D39" w:rsidTr="00131D39">
        <w:trPr>
          <w:trHeight w:val="509"/>
        </w:trPr>
        <w:tc>
          <w:tcPr>
            <w:tcW w:w="567" w:type="dxa"/>
            <w:tcBorders>
              <w:top w:val="nil"/>
              <w:left w:val="single" w:sz="8" w:space="0" w:color="auto"/>
              <w:bottom w:val="single" w:sz="8" w:space="0" w:color="auto"/>
              <w:right w:val="single" w:sz="8" w:space="0" w:color="auto"/>
            </w:tcBorders>
            <w:shd w:val="clear" w:color="auto" w:fill="auto"/>
            <w:hideMark/>
          </w:tcPr>
          <w:p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17.</w:t>
            </w:r>
            <w:r w:rsidR="00BD226C" w:rsidRPr="00131D39">
              <w:rPr>
                <w:rFonts w:eastAsia="Times New Roman"/>
                <w:color w:val="000000"/>
                <w:sz w:val="24"/>
                <w:szCs w:val="24"/>
              </w:rPr>
              <w:t>  </w:t>
            </w:r>
            <w:r w:rsidRPr="00131D39">
              <w:rPr>
                <w:rFonts w:eastAsia="Times New Roman"/>
                <w:color w:val="000000"/>
                <w:sz w:val="24"/>
                <w:szCs w:val="24"/>
              </w:rPr>
              <w:t xml:space="preserve">  </w:t>
            </w:r>
          </w:p>
        </w:tc>
        <w:tc>
          <w:tcPr>
            <w:tcW w:w="3261" w:type="dxa"/>
            <w:tcBorders>
              <w:top w:val="nil"/>
              <w:left w:val="nil"/>
              <w:bottom w:val="single" w:sz="8" w:space="0" w:color="auto"/>
              <w:right w:val="single" w:sz="8" w:space="0" w:color="auto"/>
            </w:tcBorders>
            <w:shd w:val="clear" w:color="auto" w:fill="auto"/>
            <w:hideMark/>
          </w:tcPr>
          <w:p w:rsidR="00A068A5"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t>Индекс производства продукции сельского хозяйства</w:t>
            </w:r>
          </w:p>
        </w:tc>
        <w:tc>
          <w:tcPr>
            <w:tcW w:w="1559"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 к предыд.году</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103,9</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95,7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103,0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102,3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101,3</w:t>
            </w:r>
          </w:p>
        </w:tc>
      </w:tr>
      <w:tr w:rsidR="00A068A5" w:rsidRPr="00131D39" w:rsidTr="00131D39">
        <w:trPr>
          <w:trHeight w:val="46"/>
        </w:trPr>
        <w:tc>
          <w:tcPr>
            <w:tcW w:w="567" w:type="dxa"/>
            <w:vMerge w:val="restart"/>
            <w:tcBorders>
              <w:top w:val="nil"/>
              <w:left w:val="single" w:sz="8" w:space="0" w:color="auto"/>
              <w:bottom w:val="single" w:sz="8" w:space="0" w:color="000000"/>
              <w:right w:val="single" w:sz="8" w:space="0" w:color="auto"/>
            </w:tcBorders>
            <w:shd w:val="clear" w:color="auto" w:fill="auto"/>
            <w:hideMark/>
          </w:tcPr>
          <w:p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18.</w:t>
            </w:r>
          </w:p>
        </w:tc>
        <w:tc>
          <w:tcPr>
            <w:tcW w:w="3261" w:type="dxa"/>
            <w:vMerge w:val="restart"/>
            <w:tcBorders>
              <w:top w:val="nil"/>
              <w:left w:val="single" w:sz="8" w:space="0" w:color="auto"/>
              <w:bottom w:val="single" w:sz="8" w:space="0" w:color="000000"/>
              <w:right w:val="single" w:sz="8" w:space="0" w:color="auto"/>
            </w:tcBorders>
            <w:shd w:val="clear" w:color="auto" w:fill="auto"/>
            <w:hideMark/>
          </w:tcPr>
          <w:p w:rsidR="00A068A5"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t xml:space="preserve">Производство скота и птицы </w:t>
            </w:r>
            <w:r w:rsidRPr="00131D39">
              <w:rPr>
                <w:rFonts w:eastAsia="Times New Roman"/>
                <w:color w:val="000000"/>
                <w:sz w:val="24"/>
                <w:szCs w:val="24"/>
              </w:rPr>
              <w:lastRenderedPageBreak/>
              <w:t>на убой</w:t>
            </w:r>
          </w:p>
        </w:tc>
        <w:tc>
          <w:tcPr>
            <w:tcW w:w="1559"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lastRenderedPageBreak/>
              <w:t>тонн</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30087,5</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25084,5</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23885,8</w:t>
            </w:r>
          </w:p>
        </w:tc>
        <w:tc>
          <w:tcPr>
            <w:tcW w:w="1275"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24196,9</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24897,6</w:t>
            </w:r>
          </w:p>
        </w:tc>
        <w:tc>
          <w:tcPr>
            <w:tcW w:w="1275"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25141,9</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26114,4</w:t>
            </w:r>
          </w:p>
        </w:tc>
        <w:tc>
          <w:tcPr>
            <w:tcW w:w="1276"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26255,9</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26723,5</w:t>
            </w:r>
          </w:p>
        </w:tc>
      </w:tr>
      <w:tr w:rsidR="00A068A5" w:rsidRPr="00131D39" w:rsidTr="00131D39">
        <w:trPr>
          <w:trHeight w:val="396"/>
        </w:trPr>
        <w:tc>
          <w:tcPr>
            <w:tcW w:w="567" w:type="dxa"/>
            <w:vMerge/>
            <w:tcBorders>
              <w:top w:val="nil"/>
              <w:left w:val="single" w:sz="8" w:space="0" w:color="auto"/>
              <w:bottom w:val="single" w:sz="8" w:space="0" w:color="000000"/>
              <w:right w:val="single" w:sz="8" w:space="0" w:color="auto"/>
            </w:tcBorders>
            <w:vAlign w:val="center"/>
            <w:hideMark/>
          </w:tcPr>
          <w:p w:rsidR="00A068A5" w:rsidRPr="00131D39" w:rsidRDefault="00A068A5" w:rsidP="00A068A5">
            <w:pPr>
              <w:ind w:firstLine="0"/>
              <w:jc w:val="left"/>
              <w:rPr>
                <w:rFonts w:eastAsia="Times New Roman"/>
                <w:color w:val="000000"/>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A068A5" w:rsidRPr="00131D39" w:rsidRDefault="00A068A5" w:rsidP="00A068A5">
            <w:pPr>
              <w:ind w:firstLine="0"/>
              <w:jc w:val="left"/>
              <w:rPr>
                <w:rFonts w:eastAsia="Times New Roman"/>
                <w:color w:val="000000"/>
                <w:sz w:val="24"/>
                <w:szCs w:val="24"/>
              </w:rPr>
            </w:pPr>
          </w:p>
        </w:tc>
        <w:tc>
          <w:tcPr>
            <w:tcW w:w="1559"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 к предыд.году</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99,3</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83,4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99,5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101,0</w:t>
            </w:r>
          </w:p>
        </w:tc>
      </w:tr>
      <w:tr w:rsidR="00A068A5" w:rsidRPr="00131D39" w:rsidTr="00131D39">
        <w:trPr>
          <w:trHeight w:val="46"/>
        </w:trPr>
        <w:tc>
          <w:tcPr>
            <w:tcW w:w="567" w:type="dxa"/>
            <w:vMerge w:val="restart"/>
            <w:tcBorders>
              <w:top w:val="nil"/>
              <w:left w:val="single" w:sz="8" w:space="0" w:color="auto"/>
              <w:bottom w:val="single" w:sz="8" w:space="0" w:color="000000"/>
              <w:right w:val="single" w:sz="8" w:space="0" w:color="auto"/>
            </w:tcBorders>
            <w:shd w:val="clear" w:color="auto" w:fill="auto"/>
            <w:hideMark/>
          </w:tcPr>
          <w:p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lastRenderedPageBreak/>
              <w:t>19</w:t>
            </w:r>
          </w:p>
        </w:tc>
        <w:tc>
          <w:tcPr>
            <w:tcW w:w="3261" w:type="dxa"/>
            <w:vMerge w:val="restart"/>
            <w:tcBorders>
              <w:top w:val="nil"/>
              <w:left w:val="single" w:sz="8" w:space="0" w:color="auto"/>
              <w:bottom w:val="single" w:sz="8" w:space="0" w:color="000000"/>
              <w:right w:val="single" w:sz="8" w:space="0" w:color="auto"/>
            </w:tcBorders>
            <w:shd w:val="clear" w:color="auto" w:fill="auto"/>
            <w:hideMark/>
          </w:tcPr>
          <w:p w:rsidR="00A068A5"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t>Производство молока</w:t>
            </w:r>
          </w:p>
        </w:tc>
        <w:tc>
          <w:tcPr>
            <w:tcW w:w="1559"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тонн</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3428,7</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3513,1</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2965,3</w:t>
            </w:r>
          </w:p>
        </w:tc>
        <w:tc>
          <w:tcPr>
            <w:tcW w:w="1275"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2893,0</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3063,4</w:t>
            </w:r>
          </w:p>
        </w:tc>
        <w:tc>
          <w:tcPr>
            <w:tcW w:w="1275"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3100,3</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3146,4</w:t>
            </w:r>
          </w:p>
        </w:tc>
        <w:tc>
          <w:tcPr>
            <w:tcW w:w="1276"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3171,7</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3228,8</w:t>
            </w:r>
          </w:p>
        </w:tc>
      </w:tr>
      <w:tr w:rsidR="00A068A5" w:rsidRPr="00131D39" w:rsidTr="00131D39">
        <w:trPr>
          <w:trHeight w:val="348"/>
        </w:trPr>
        <w:tc>
          <w:tcPr>
            <w:tcW w:w="567" w:type="dxa"/>
            <w:vMerge/>
            <w:tcBorders>
              <w:top w:val="nil"/>
              <w:left w:val="single" w:sz="8" w:space="0" w:color="auto"/>
              <w:bottom w:val="single" w:sz="8" w:space="0" w:color="000000"/>
              <w:right w:val="single" w:sz="8" w:space="0" w:color="auto"/>
            </w:tcBorders>
            <w:vAlign w:val="center"/>
            <w:hideMark/>
          </w:tcPr>
          <w:p w:rsidR="00A068A5" w:rsidRPr="00131D39" w:rsidRDefault="00A068A5" w:rsidP="00A068A5">
            <w:pPr>
              <w:ind w:firstLine="0"/>
              <w:jc w:val="left"/>
              <w:rPr>
                <w:rFonts w:eastAsia="Times New Roman"/>
                <w:color w:val="000000"/>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A068A5" w:rsidRPr="00131D39" w:rsidRDefault="00A068A5" w:rsidP="00A068A5">
            <w:pPr>
              <w:ind w:firstLine="0"/>
              <w:jc w:val="left"/>
              <w:rPr>
                <w:rFonts w:eastAsia="Times New Roman"/>
                <w:color w:val="000000"/>
                <w:sz w:val="24"/>
                <w:szCs w:val="24"/>
              </w:rPr>
            </w:pPr>
          </w:p>
        </w:tc>
        <w:tc>
          <w:tcPr>
            <w:tcW w:w="1559"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 к предыд.году</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93,7</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88,2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96,5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99,0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102,3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101,3</w:t>
            </w:r>
          </w:p>
        </w:tc>
      </w:tr>
      <w:tr w:rsidR="00A068A5" w:rsidRPr="00131D39" w:rsidTr="00131D39">
        <w:trPr>
          <w:trHeight w:val="324"/>
        </w:trPr>
        <w:tc>
          <w:tcPr>
            <w:tcW w:w="16017" w:type="dxa"/>
            <w:gridSpan w:val="12"/>
            <w:tcBorders>
              <w:top w:val="single" w:sz="8" w:space="0" w:color="auto"/>
              <w:left w:val="single" w:sz="8" w:space="0" w:color="auto"/>
              <w:bottom w:val="single" w:sz="8" w:space="0" w:color="auto"/>
              <w:right w:val="single" w:sz="8" w:space="0" w:color="000000"/>
            </w:tcBorders>
            <w:shd w:val="clear" w:color="000000" w:fill="F7CAAC"/>
            <w:vAlign w:val="center"/>
            <w:hideMark/>
          </w:tcPr>
          <w:p w:rsidR="00A068A5" w:rsidRPr="00131D39" w:rsidRDefault="00A068A5" w:rsidP="00A068A5">
            <w:pPr>
              <w:ind w:firstLineChars="700" w:firstLine="1687"/>
              <w:jc w:val="left"/>
              <w:rPr>
                <w:rFonts w:eastAsia="Times New Roman"/>
                <w:b/>
                <w:bCs/>
                <w:color w:val="000000"/>
                <w:sz w:val="24"/>
                <w:szCs w:val="24"/>
              </w:rPr>
            </w:pPr>
            <w:r w:rsidRPr="00131D39">
              <w:rPr>
                <w:rFonts w:eastAsia="Times New Roman"/>
                <w:b/>
                <w:bCs/>
                <w:color w:val="000000"/>
                <w:sz w:val="24"/>
                <w:szCs w:val="24"/>
              </w:rPr>
              <w:t>IV.           Строительство</w:t>
            </w:r>
            <w:r w:rsidRPr="00131D39">
              <w:rPr>
                <w:rFonts w:eastAsia="Times New Roman"/>
                <w:color w:val="000000"/>
                <w:sz w:val="24"/>
                <w:szCs w:val="24"/>
              </w:rPr>
              <w:t> </w:t>
            </w:r>
          </w:p>
        </w:tc>
      </w:tr>
      <w:tr w:rsidR="00A068A5" w:rsidRPr="00131D39" w:rsidTr="00131D39">
        <w:trPr>
          <w:trHeight w:val="339"/>
        </w:trPr>
        <w:tc>
          <w:tcPr>
            <w:tcW w:w="567" w:type="dxa"/>
            <w:vMerge w:val="restart"/>
            <w:tcBorders>
              <w:top w:val="nil"/>
              <w:left w:val="single" w:sz="8" w:space="0" w:color="auto"/>
              <w:bottom w:val="single" w:sz="8" w:space="0" w:color="000000"/>
              <w:right w:val="single" w:sz="8" w:space="0" w:color="auto"/>
            </w:tcBorders>
            <w:shd w:val="clear" w:color="000000" w:fill="FFFFFF"/>
            <w:hideMark/>
          </w:tcPr>
          <w:p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20</w:t>
            </w:r>
          </w:p>
        </w:tc>
        <w:tc>
          <w:tcPr>
            <w:tcW w:w="3261" w:type="dxa"/>
            <w:vMerge w:val="restart"/>
            <w:tcBorders>
              <w:top w:val="nil"/>
              <w:left w:val="single" w:sz="8" w:space="0" w:color="auto"/>
              <w:bottom w:val="single" w:sz="8" w:space="0" w:color="000000"/>
              <w:right w:val="single" w:sz="8" w:space="0" w:color="auto"/>
            </w:tcBorders>
            <w:shd w:val="clear" w:color="auto" w:fill="auto"/>
            <w:hideMark/>
          </w:tcPr>
          <w:p w:rsidR="00A068A5"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t>Объем работ, выполненных по виду деятельности "Строительство"</w:t>
            </w:r>
          </w:p>
        </w:tc>
        <w:tc>
          <w:tcPr>
            <w:tcW w:w="1559"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131D39">
            <w:pPr>
              <w:ind w:firstLine="0"/>
              <w:jc w:val="center"/>
              <w:rPr>
                <w:rFonts w:eastAsia="Times New Roman"/>
                <w:sz w:val="24"/>
                <w:szCs w:val="24"/>
              </w:rPr>
            </w:pPr>
            <w:r w:rsidRPr="00131D39">
              <w:rPr>
                <w:rFonts w:eastAsia="Times New Roman"/>
                <w:sz w:val="24"/>
                <w:szCs w:val="24"/>
              </w:rPr>
              <w:t>в ценах соотв</w:t>
            </w:r>
            <w:r w:rsidR="00131D39">
              <w:rPr>
                <w:rFonts w:eastAsia="Times New Roman"/>
                <w:sz w:val="24"/>
                <w:szCs w:val="24"/>
              </w:rPr>
              <w:t>.</w:t>
            </w:r>
            <w:r w:rsidRPr="00131D39">
              <w:rPr>
                <w:rFonts w:eastAsia="Times New Roman"/>
                <w:sz w:val="24"/>
                <w:szCs w:val="24"/>
              </w:rPr>
              <w:t xml:space="preserve"> лет; млн. руб.</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547,4</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98,8</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470,00</w:t>
            </w:r>
          </w:p>
        </w:tc>
        <w:tc>
          <w:tcPr>
            <w:tcW w:w="1275"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479,71</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483,89</w:t>
            </w:r>
          </w:p>
        </w:tc>
        <w:tc>
          <w:tcPr>
            <w:tcW w:w="1275"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486,27</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492,21</w:t>
            </w:r>
          </w:p>
        </w:tc>
        <w:tc>
          <w:tcPr>
            <w:tcW w:w="1276"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500,37</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506,55</w:t>
            </w:r>
          </w:p>
        </w:tc>
      </w:tr>
      <w:tr w:rsidR="00A068A5" w:rsidRPr="00131D39" w:rsidTr="00131D39">
        <w:trPr>
          <w:trHeight w:val="54"/>
        </w:trPr>
        <w:tc>
          <w:tcPr>
            <w:tcW w:w="567" w:type="dxa"/>
            <w:vMerge/>
            <w:tcBorders>
              <w:top w:val="nil"/>
              <w:left w:val="single" w:sz="8" w:space="0" w:color="auto"/>
              <w:bottom w:val="single" w:sz="8" w:space="0" w:color="000000"/>
              <w:right w:val="single" w:sz="8" w:space="0" w:color="auto"/>
            </w:tcBorders>
            <w:vAlign w:val="center"/>
            <w:hideMark/>
          </w:tcPr>
          <w:p w:rsidR="00A068A5" w:rsidRPr="00131D39" w:rsidRDefault="00A068A5" w:rsidP="00A068A5">
            <w:pPr>
              <w:ind w:firstLine="0"/>
              <w:jc w:val="left"/>
              <w:rPr>
                <w:rFonts w:eastAsia="Times New Roman"/>
                <w:color w:val="000000"/>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A068A5" w:rsidRPr="00131D39" w:rsidRDefault="00A068A5" w:rsidP="00A068A5">
            <w:pPr>
              <w:ind w:firstLine="0"/>
              <w:jc w:val="left"/>
              <w:rPr>
                <w:rFonts w:eastAsia="Times New Roman"/>
                <w:color w:val="000000"/>
                <w:sz w:val="24"/>
                <w:szCs w:val="24"/>
              </w:rPr>
            </w:pPr>
          </w:p>
        </w:tc>
        <w:tc>
          <w:tcPr>
            <w:tcW w:w="1559"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 к пред. году </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114,7</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475,7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96,4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96,6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98,2</w:t>
            </w:r>
          </w:p>
        </w:tc>
      </w:tr>
      <w:tr w:rsidR="00A068A5" w:rsidRPr="00131D39" w:rsidTr="00131D39">
        <w:trPr>
          <w:trHeight w:val="397"/>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21</w:t>
            </w:r>
          </w:p>
        </w:tc>
        <w:tc>
          <w:tcPr>
            <w:tcW w:w="3261" w:type="dxa"/>
            <w:tcBorders>
              <w:top w:val="nil"/>
              <w:left w:val="nil"/>
              <w:bottom w:val="single" w:sz="8" w:space="0" w:color="auto"/>
              <w:right w:val="single" w:sz="8" w:space="0" w:color="auto"/>
            </w:tcBorders>
            <w:shd w:val="clear" w:color="auto" w:fill="auto"/>
            <w:hideMark/>
          </w:tcPr>
          <w:p w:rsidR="00A068A5"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t> </w:t>
            </w:r>
          </w:p>
        </w:tc>
        <w:tc>
          <w:tcPr>
            <w:tcW w:w="1559"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испол. для расчета индексы потреб. цен</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108,4</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108,4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112,2</w:t>
            </w:r>
          </w:p>
        </w:tc>
        <w:tc>
          <w:tcPr>
            <w:tcW w:w="1275" w:type="dxa"/>
            <w:tcBorders>
              <w:top w:val="nil"/>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107,1</w:t>
            </w:r>
          </w:p>
        </w:tc>
        <w:tc>
          <w:tcPr>
            <w:tcW w:w="1134" w:type="dxa"/>
            <w:tcBorders>
              <w:top w:val="nil"/>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106,8</w:t>
            </w:r>
          </w:p>
        </w:tc>
        <w:tc>
          <w:tcPr>
            <w:tcW w:w="1275" w:type="dxa"/>
            <w:tcBorders>
              <w:top w:val="nil"/>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105,7</w:t>
            </w:r>
          </w:p>
        </w:tc>
        <w:tc>
          <w:tcPr>
            <w:tcW w:w="1134" w:type="dxa"/>
            <w:tcBorders>
              <w:top w:val="nil"/>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105,3</w:t>
            </w:r>
          </w:p>
        </w:tc>
        <w:tc>
          <w:tcPr>
            <w:tcW w:w="1276" w:type="dxa"/>
            <w:tcBorders>
              <w:top w:val="nil"/>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105,0</w:t>
            </w:r>
          </w:p>
        </w:tc>
        <w:tc>
          <w:tcPr>
            <w:tcW w:w="1134" w:type="dxa"/>
            <w:tcBorders>
              <w:top w:val="nil"/>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104,8</w:t>
            </w:r>
          </w:p>
        </w:tc>
      </w:tr>
      <w:tr w:rsidR="00A068A5" w:rsidRPr="00131D39" w:rsidTr="00131D39">
        <w:trPr>
          <w:trHeight w:val="507"/>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22</w:t>
            </w:r>
          </w:p>
        </w:tc>
        <w:tc>
          <w:tcPr>
            <w:tcW w:w="3261" w:type="dxa"/>
            <w:tcBorders>
              <w:top w:val="nil"/>
              <w:left w:val="nil"/>
              <w:bottom w:val="single" w:sz="8" w:space="0" w:color="auto"/>
              <w:right w:val="single" w:sz="8" w:space="0" w:color="auto"/>
            </w:tcBorders>
            <w:shd w:val="clear" w:color="000000" w:fill="FFFFFF"/>
            <w:hideMark/>
          </w:tcPr>
          <w:p w:rsidR="00A068A5"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t>Ввод в действие жилых домов</w:t>
            </w:r>
          </w:p>
        </w:tc>
        <w:tc>
          <w:tcPr>
            <w:tcW w:w="1559" w:type="dxa"/>
            <w:tcBorders>
              <w:top w:val="nil"/>
              <w:left w:val="nil"/>
              <w:bottom w:val="single" w:sz="8" w:space="0" w:color="auto"/>
              <w:right w:val="single" w:sz="8" w:space="0" w:color="auto"/>
            </w:tcBorders>
            <w:shd w:val="clear" w:color="auto" w:fill="auto"/>
            <w:vAlign w:val="center"/>
            <w:hideMark/>
          </w:tcPr>
          <w:p w:rsidR="00A068A5" w:rsidRPr="00131D39" w:rsidRDefault="00131D39" w:rsidP="00A068A5">
            <w:pPr>
              <w:ind w:firstLine="0"/>
              <w:jc w:val="center"/>
              <w:rPr>
                <w:rFonts w:eastAsia="Times New Roman"/>
                <w:sz w:val="24"/>
                <w:szCs w:val="24"/>
              </w:rPr>
            </w:pPr>
            <w:r>
              <w:rPr>
                <w:rFonts w:eastAsia="Times New Roman"/>
                <w:sz w:val="24"/>
                <w:szCs w:val="24"/>
              </w:rPr>
              <w:t>кв. м. в общ.площ.</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29318</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40632</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35500</w:t>
            </w:r>
          </w:p>
        </w:tc>
        <w:tc>
          <w:tcPr>
            <w:tcW w:w="1275"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30000</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32000</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34000</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36500</w:t>
            </w:r>
          </w:p>
        </w:tc>
        <w:tc>
          <w:tcPr>
            <w:tcW w:w="1276"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36000</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40000</w:t>
            </w:r>
          </w:p>
        </w:tc>
      </w:tr>
      <w:tr w:rsidR="00A068A5" w:rsidRPr="00131D39" w:rsidTr="00131D39">
        <w:trPr>
          <w:trHeight w:val="732"/>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23</w:t>
            </w:r>
          </w:p>
        </w:tc>
        <w:tc>
          <w:tcPr>
            <w:tcW w:w="3261" w:type="dxa"/>
            <w:tcBorders>
              <w:top w:val="nil"/>
              <w:left w:val="nil"/>
              <w:bottom w:val="single" w:sz="8" w:space="0" w:color="auto"/>
              <w:right w:val="single" w:sz="8" w:space="0" w:color="auto"/>
            </w:tcBorders>
            <w:shd w:val="clear" w:color="000000" w:fill="FFFFFF"/>
            <w:hideMark/>
          </w:tcPr>
          <w:p w:rsidR="00BD226C"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t xml:space="preserve">Количество выданных разрешений (уведомлений) на строительство </w:t>
            </w:r>
          </w:p>
        </w:tc>
        <w:tc>
          <w:tcPr>
            <w:tcW w:w="1559"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единиц</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261</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255</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262</w:t>
            </w:r>
          </w:p>
        </w:tc>
        <w:tc>
          <w:tcPr>
            <w:tcW w:w="1275"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250</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270</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286</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302</w:t>
            </w:r>
          </w:p>
        </w:tc>
        <w:tc>
          <w:tcPr>
            <w:tcW w:w="1276"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290</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310</w:t>
            </w:r>
          </w:p>
        </w:tc>
      </w:tr>
      <w:tr w:rsidR="00A068A5" w:rsidRPr="00131D39" w:rsidTr="00131D39">
        <w:trPr>
          <w:trHeight w:val="324"/>
        </w:trPr>
        <w:tc>
          <w:tcPr>
            <w:tcW w:w="16017" w:type="dxa"/>
            <w:gridSpan w:val="12"/>
            <w:tcBorders>
              <w:top w:val="single" w:sz="8" w:space="0" w:color="auto"/>
              <w:left w:val="single" w:sz="8" w:space="0" w:color="auto"/>
              <w:bottom w:val="single" w:sz="8" w:space="0" w:color="auto"/>
              <w:right w:val="single" w:sz="8" w:space="0" w:color="000000"/>
            </w:tcBorders>
            <w:shd w:val="clear" w:color="000000" w:fill="F7CAAC"/>
            <w:vAlign w:val="center"/>
            <w:hideMark/>
          </w:tcPr>
          <w:p w:rsidR="00A068A5" w:rsidRPr="00131D39" w:rsidRDefault="00A068A5" w:rsidP="00A068A5">
            <w:pPr>
              <w:ind w:firstLineChars="700" w:firstLine="1687"/>
              <w:jc w:val="left"/>
              <w:rPr>
                <w:rFonts w:eastAsia="Times New Roman"/>
                <w:b/>
                <w:bCs/>
                <w:color w:val="000000"/>
                <w:sz w:val="24"/>
                <w:szCs w:val="24"/>
              </w:rPr>
            </w:pPr>
            <w:r w:rsidRPr="00131D39">
              <w:rPr>
                <w:rFonts w:eastAsia="Times New Roman"/>
                <w:b/>
                <w:bCs/>
                <w:color w:val="000000"/>
                <w:sz w:val="24"/>
                <w:szCs w:val="24"/>
              </w:rPr>
              <w:t>V.              Инвестиции</w:t>
            </w:r>
          </w:p>
        </w:tc>
      </w:tr>
      <w:tr w:rsidR="00A068A5" w:rsidRPr="00131D39" w:rsidTr="00131D39">
        <w:trPr>
          <w:trHeight w:val="505"/>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24</w:t>
            </w:r>
          </w:p>
        </w:tc>
        <w:tc>
          <w:tcPr>
            <w:tcW w:w="3261" w:type="dxa"/>
            <w:tcBorders>
              <w:top w:val="nil"/>
              <w:left w:val="nil"/>
              <w:bottom w:val="single" w:sz="8" w:space="0" w:color="auto"/>
              <w:right w:val="single" w:sz="8" w:space="0" w:color="auto"/>
            </w:tcBorders>
            <w:shd w:val="clear" w:color="000000" w:fill="FFFFFF"/>
            <w:hideMark/>
          </w:tcPr>
          <w:p w:rsidR="00A068A5"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t>Инвестиции в основной капитал</w:t>
            </w:r>
          </w:p>
        </w:tc>
        <w:tc>
          <w:tcPr>
            <w:tcW w:w="1559"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млрд. рублей</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692,4</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1131,6</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1179,15</w:t>
            </w:r>
          </w:p>
        </w:tc>
        <w:tc>
          <w:tcPr>
            <w:tcW w:w="1275"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1077,26</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1212,04</w:t>
            </w:r>
          </w:p>
        </w:tc>
        <w:tc>
          <w:tcPr>
            <w:tcW w:w="1275"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1015,90</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1158,75</w:t>
            </w:r>
          </w:p>
        </w:tc>
        <w:tc>
          <w:tcPr>
            <w:tcW w:w="1276"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1024,88</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1171,13</w:t>
            </w:r>
          </w:p>
        </w:tc>
      </w:tr>
      <w:tr w:rsidR="00A068A5" w:rsidRPr="00131D39" w:rsidTr="00131D39">
        <w:trPr>
          <w:trHeight w:val="636"/>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25</w:t>
            </w:r>
          </w:p>
        </w:tc>
        <w:tc>
          <w:tcPr>
            <w:tcW w:w="3261" w:type="dxa"/>
            <w:tcBorders>
              <w:top w:val="nil"/>
              <w:left w:val="nil"/>
              <w:bottom w:val="single" w:sz="8" w:space="0" w:color="auto"/>
              <w:right w:val="single" w:sz="8" w:space="0" w:color="auto"/>
            </w:tcBorders>
            <w:shd w:val="clear" w:color="000000" w:fill="FFFFFF"/>
            <w:hideMark/>
          </w:tcPr>
          <w:p w:rsidR="00A068A5"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t>Темпы роста инвестиций в основной капитал</w:t>
            </w:r>
          </w:p>
        </w:tc>
        <w:tc>
          <w:tcPr>
            <w:tcW w:w="1559"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в % к пред. году</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70,6</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163,4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96,1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85,1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95,8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89,8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90,8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96,7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96,8</w:t>
            </w:r>
          </w:p>
        </w:tc>
      </w:tr>
      <w:tr w:rsidR="00A068A5" w:rsidRPr="00131D39" w:rsidTr="00131D39">
        <w:trPr>
          <w:trHeight w:val="268"/>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right"/>
              <w:rPr>
                <w:rFonts w:eastAsia="Times New Roman"/>
                <w:color w:val="000000"/>
                <w:sz w:val="24"/>
                <w:szCs w:val="24"/>
              </w:rPr>
            </w:pPr>
            <w:r w:rsidRPr="00131D39">
              <w:rPr>
                <w:rFonts w:eastAsia="Times New Roman"/>
                <w:color w:val="000000"/>
                <w:sz w:val="24"/>
                <w:szCs w:val="24"/>
              </w:rPr>
              <w:t>26 </w:t>
            </w:r>
          </w:p>
        </w:tc>
        <w:tc>
          <w:tcPr>
            <w:tcW w:w="3261" w:type="dxa"/>
            <w:tcBorders>
              <w:top w:val="nil"/>
              <w:left w:val="nil"/>
              <w:bottom w:val="single" w:sz="8" w:space="0" w:color="auto"/>
              <w:right w:val="single" w:sz="8" w:space="0" w:color="auto"/>
            </w:tcBorders>
            <w:shd w:val="clear" w:color="000000" w:fill="FFFFFF"/>
            <w:hideMark/>
          </w:tcPr>
          <w:p w:rsidR="00A068A5"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t>Индекс-дефлятор</w:t>
            </w:r>
          </w:p>
        </w:tc>
        <w:tc>
          <w:tcPr>
            <w:tcW w:w="1559"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г/г</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114,6</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109,1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108,4</w:t>
            </w:r>
          </w:p>
        </w:tc>
        <w:tc>
          <w:tcPr>
            <w:tcW w:w="1275" w:type="dxa"/>
            <w:tcBorders>
              <w:top w:val="nil"/>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107,4</w:t>
            </w:r>
          </w:p>
        </w:tc>
        <w:tc>
          <w:tcPr>
            <w:tcW w:w="1134" w:type="dxa"/>
            <w:tcBorders>
              <w:top w:val="nil"/>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107,3</w:t>
            </w:r>
          </w:p>
        </w:tc>
        <w:tc>
          <w:tcPr>
            <w:tcW w:w="1275" w:type="dxa"/>
            <w:tcBorders>
              <w:top w:val="nil"/>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105,0</w:t>
            </w:r>
          </w:p>
        </w:tc>
        <w:tc>
          <w:tcPr>
            <w:tcW w:w="1134" w:type="dxa"/>
            <w:tcBorders>
              <w:top w:val="nil"/>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105,3</w:t>
            </w:r>
          </w:p>
        </w:tc>
        <w:tc>
          <w:tcPr>
            <w:tcW w:w="1276" w:type="dxa"/>
            <w:tcBorders>
              <w:top w:val="nil"/>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104,3</w:t>
            </w:r>
          </w:p>
        </w:tc>
        <w:tc>
          <w:tcPr>
            <w:tcW w:w="1134" w:type="dxa"/>
            <w:tcBorders>
              <w:top w:val="nil"/>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104,4</w:t>
            </w:r>
          </w:p>
        </w:tc>
      </w:tr>
      <w:tr w:rsidR="00A068A5" w:rsidRPr="00131D39" w:rsidTr="00131D39">
        <w:trPr>
          <w:trHeight w:val="410"/>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right"/>
              <w:rPr>
                <w:rFonts w:eastAsia="Times New Roman"/>
                <w:color w:val="000000"/>
                <w:sz w:val="24"/>
                <w:szCs w:val="24"/>
              </w:rPr>
            </w:pPr>
            <w:r w:rsidRPr="00131D39">
              <w:rPr>
                <w:rFonts w:eastAsia="Times New Roman"/>
                <w:color w:val="000000"/>
                <w:sz w:val="24"/>
                <w:szCs w:val="24"/>
              </w:rPr>
              <w:t>27.</w:t>
            </w:r>
          </w:p>
        </w:tc>
        <w:tc>
          <w:tcPr>
            <w:tcW w:w="3261" w:type="dxa"/>
            <w:tcBorders>
              <w:top w:val="nil"/>
              <w:left w:val="nil"/>
              <w:bottom w:val="single" w:sz="8" w:space="0" w:color="auto"/>
              <w:right w:val="single" w:sz="8" w:space="0" w:color="auto"/>
            </w:tcBorders>
            <w:shd w:val="clear" w:color="000000" w:fill="FFFFFF"/>
            <w:hideMark/>
          </w:tcPr>
          <w:p w:rsidR="00A068A5"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t>Объем инвестиций в основной капитал (за исклю</w:t>
            </w:r>
            <w:r w:rsidR="00131D39">
              <w:rPr>
                <w:rFonts w:eastAsia="Times New Roman"/>
                <w:color w:val="000000"/>
                <w:sz w:val="24"/>
                <w:szCs w:val="24"/>
              </w:rPr>
              <w:t>-</w:t>
            </w:r>
            <w:r w:rsidRPr="00131D39">
              <w:rPr>
                <w:rFonts w:eastAsia="Times New Roman"/>
                <w:color w:val="000000"/>
                <w:sz w:val="24"/>
                <w:szCs w:val="24"/>
              </w:rPr>
              <w:t>чением бюджетных средств) в расчете на 1 жителя</w:t>
            </w:r>
          </w:p>
        </w:tc>
        <w:tc>
          <w:tcPr>
            <w:tcW w:w="1559"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тыс. руб.</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26,173</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34,98</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55,18</w:t>
            </w:r>
          </w:p>
        </w:tc>
        <w:tc>
          <w:tcPr>
            <w:tcW w:w="1275"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50,45</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56,41</w:t>
            </w:r>
          </w:p>
        </w:tc>
        <w:tc>
          <w:tcPr>
            <w:tcW w:w="1275"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47,58</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53,72</w:t>
            </w:r>
          </w:p>
        </w:tc>
        <w:tc>
          <w:tcPr>
            <w:tcW w:w="1276"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47,92</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54,05</w:t>
            </w:r>
          </w:p>
        </w:tc>
      </w:tr>
      <w:tr w:rsidR="00A068A5" w:rsidRPr="00131D39" w:rsidTr="00131D39">
        <w:trPr>
          <w:trHeight w:val="324"/>
        </w:trPr>
        <w:tc>
          <w:tcPr>
            <w:tcW w:w="16017" w:type="dxa"/>
            <w:gridSpan w:val="12"/>
            <w:tcBorders>
              <w:top w:val="single" w:sz="8" w:space="0" w:color="auto"/>
              <w:left w:val="single" w:sz="8" w:space="0" w:color="auto"/>
              <w:bottom w:val="single" w:sz="8" w:space="0" w:color="auto"/>
              <w:right w:val="single" w:sz="8" w:space="0" w:color="000000"/>
            </w:tcBorders>
            <w:shd w:val="clear" w:color="000000" w:fill="F7CAAC"/>
            <w:vAlign w:val="center"/>
            <w:hideMark/>
          </w:tcPr>
          <w:p w:rsidR="00A068A5" w:rsidRPr="00131D39" w:rsidRDefault="00A068A5" w:rsidP="00A068A5">
            <w:pPr>
              <w:ind w:firstLineChars="700" w:firstLine="1687"/>
              <w:jc w:val="left"/>
              <w:rPr>
                <w:rFonts w:eastAsia="Times New Roman"/>
                <w:b/>
                <w:bCs/>
                <w:color w:val="000000"/>
                <w:sz w:val="24"/>
                <w:szCs w:val="24"/>
              </w:rPr>
            </w:pPr>
            <w:r w:rsidRPr="00131D39">
              <w:rPr>
                <w:rFonts w:eastAsia="Times New Roman"/>
                <w:b/>
                <w:bCs/>
                <w:color w:val="000000"/>
                <w:sz w:val="24"/>
                <w:szCs w:val="24"/>
              </w:rPr>
              <w:lastRenderedPageBreak/>
              <w:t>VI.           Торговля и услуги населению</w:t>
            </w:r>
          </w:p>
        </w:tc>
      </w:tr>
      <w:tr w:rsidR="00A068A5" w:rsidRPr="00131D39" w:rsidTr="00131D39">
        <w:trPr>
          <w:trHeight w:val="441"/>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28.</w:t>
            </w:r>
          </w:p>
        </w:tc>
        <w:tc>
          <w:tcPr>
            <w:tcW w:w="3261" w:type="dxa"/>
            <w:tcBorders>
              <w:top w:val="nil"/>
              <w:left w:val="nil"/>
              <w:bottom w:val="single" w:sz="8" w:space="0" w:color="auto"/>
              <w:right w:val="single" w:sz="8" w:space="0" w:color="auto"/>
            </w:tcBorders>
            <w:shd w:val="clear" w:color="000000" w:fill="FFFFFF"/>
            <w:hideMark/>
          </w:tcPr>
          <w:p w:rsidR="00A068A5" w:rsidRPr="00131D39" w:rsidRDefault="00A068A5" w:rsidP="00A068A5">
            <w:pPr>
              <w:ind w:firstLine="0"/>
              <w:jc w:val="left"/>
              <w:rPr>
                <w:rFonts w:eastAsia="Times New Roman"/>
                <w:sz w:val="24"/>
                <w:szCs w:val="24"/>
              </w:rPr>
            </w:pPr>
            <w:r w:rsidRPr="00131D39">
              <w:rPr>
                <w:rFonts w:eastAsia="Times New Roman"/>
                <w:sz w:val="24"/>
                <w:szCs w:val="24"/>
              </w:rPr>
              <w:t>Индекс  потребительских цен на конец года</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к декабрю пред. года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111,4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107,3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108,8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105,3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104,9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104,5</w:t>
            </w:r>
          </w:p>
        </w:tc>
      </w:tr>
      <w:tr w:rsidR="00A068A5" w:rsidRPr="00131D39" w:rsidTr="00131D39">
        <w:trPr>
          <w:trHeight w:val="465"/>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29.</w:t>
            </w:r>
          </w:p>
        </w:tc>
        <w:tc>
          <w:tcPr>
            <w:tcW w:w="3261" w:type="dxa"/>
            <w:tcBorders>
              <w:top w:val="nil"/>
              <w:left w:val="nil"/>
              <w:bottom w:val="single" w:sz="8" w:space="0" w:color="auto"/>
              <w:right w:val="single" w:sz="8" w:space="0" w:color="auto"/>
            </w:tcBorders>
            <w:shd w:val="clear" w:color="000000" w:fill="FFFFFF"/>
            <w:hideMark/>
          </w:tcPr>
          <w:p w:rsidR="00A068A5" w:rsidRPr="00131D39" w:rsidRDefault="00A068A5" w:rsidP="00A068A5">
            <w:pPr>
              <w:ind w:firstLine="0"/>
              <w:jc w:val="left"/>
              <w:rPr>
                <w:rFonts w:eastAsia="Times New Roman"/>
                <w:sz w:val="24"/>
                <w:szCs w:val="24"/>
              </w:rPr>
            </w:pPr>
            <w:r w:rsidRPr="00131D39">
              <w:rPr>
                <w:rFonts w:eastAsia="Times New Roman"/>
                <w:sz w:val="24"/>
                <w:szCs w:val="24"/>
              </w:rPr>
              <w:t>Индекс  потребительских цен в среднем за год</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г/г</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113,3</w:t>
            </w:r>
          </w:p>
        </w:tc>
        <w:tc>
          <w:tcPr>
            <w:tcW w:w="1134" w:type="dxa"/>
            <w:tcBorders>
              <w:top w:val="nil"/>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106,9</w:t>
            </w:r>
          </w:p>
        </w:tc>
        <w:tc>
          <w:tcPr>
            <w:tcW w:w="1134" w:type="dxa"/>
            <w:tcBorders>
              <w:top w:val="nil"/>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106,6</w:t>
            </w:r>
          </w:p>
        </w:tc>
        <w:tc>
          <w:tcPr>
            <w:tcW w:w="1275" w:type="dxa"/>
            <w:tcBorders>
              <w:top w:val="nil"/>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104,7</w:t>
            </w:r>
          </w:p>
        </w:tc>
        <w:tc>
          <w:tcPr>
            <w:tcW w:w="1134" w:type="dxa"/>
            <w:tcBorders>
              <w:top w:val="nil"/>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104,8</w:t>
            </w:r>
          </w:p>
        </w:tc>
        <w:tc>
          <w:tcPr>
            <w:tcW w:w="1275" w:type="dxa"/>
            <w:tcBorders>
              <w:top w:val="nil"/>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104,0</w:t>
            </w:r>
          </w:p>
        </w:tc>
        <w:tc>
          <w:tcPr>
            <w:tcW w:w="1134" w:type="dxa"/>
            <w:tcBorders>
              <w:top w:val="nil"/>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104,7</w:t>
            </w:r>
          </w:p>
        </w:tc>
        <w:tc>
          <w:tcPr>
            <w:tcW w:w="1276" w:type="dxa"/>
            <w:tcBorders>
              <w:top w:val="nil"/>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104,0</w:t>
            </w:r>
          </w:p>
        </w:tc>
        <w:tc>
          <w:tcPr>
            <w:tcW w:w="1134" w:type="dxa"/>
            <w:tcBorders>
              <w:top w:val="nil"/>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104,7</w:t>
            </w:r>
          </w:p>
        </w:tc>
      </w:tr>
      <w:tr w:rsidR="00A068A5" w:rsidRPr="00131D39" w:rsidTr="00131D39">
        <w:trPr>
          <w:trHeight w:val="452"/>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30.</w:t>
            </w:r>
          </w:p>
        </w:tc>
        <w:tc>
          <w:tcPr>
            <w:tcW w:w="3261" w:type="dxa"/>
            <w:tcBorders>
              <w:top w:val="nil"/>
              <w:left w:val="nil"/>
              <w:bottom w:val="single" w:sz="8" w:space="0" w:color="auto"/>
              <w:right w:val="single" w:sz="8" w:space="0" w:color="auto"/>
            </w:tcBorders>
            <w:shd w:val="clear" w:color="000000" w:fill="FFFFFF"/>
            <w:hideMark/>
          </w:tcPr>
          <w:p w:rsidR="00A068A5" w:rsidRPr="00131D39" w:rsidRDefault="00A068A5" w:rsidP="00A068A5">
            <w:pPr>
              <w:ind w:firstLine="0"/>
              <w:jc w:val="left"/>
              <w:rPr>
                <w:rFonts w:eastAsia="Times New Roman"/>
                <w:sz w:val="24"/>
                <w:szCs w:val="24"/>
              </w:rPr>
            </w:pPr>
            <w:r w:rsidRPr="00131D39">
              <w:rPr>
                <w:rFonts w:eastAsia="Times New Roman"/>
                <w:sz w:val="24"/>
                <w:szCs w:val="24"/>
              </w:rPr>
              <w:t>Оборот розничной торговли</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млрд. рублей</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1762,20</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1744,50</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1901,80</w:t>
            </w:r>
          </w:p>
        </w:tc>
        <w:tc>
          <w:tcPr>
            <w:tcW w:w="1275"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1857,54</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2033,16</w:t>
            </w:r>
          </w:p>
        </w:tc>
        <w:tc>
          <w:tcPr>
            <w:tcW w:w="1275"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1970,40</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2184,23</w:t>
            </w:r>
          </w:p>
        </w:tc>
        <w:tc>
          <w:tcPr>
            <w:tcW w:w="1276"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2090,16</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2353,37</w:t>
            </w:r>
          </w:p>
        </w:tc>
      </w:tr>
      <w:tr w:rsidR="00A068A5" w:rsidRPr="00131D39" w:rsidTr="00131D39">
        <w:trPr>
          <w:trHeight w:val="446"/>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31</w:t>
            </w:r>
          </w:p>
        </w:tc>
        <w:tc>
          <w:tcPr>
            <w:tcW w:w="3261" w:type="dxa"/>
            <w:tcBorders>
              <w:top w:val="nil"/>
              <w:left w:val="nil"/>
              <w:bottom w:val="single" w:sz="8" w:space="0" w:color="auto"/>
              <w:right w:val="single" w:sz="8" w:space="0" w:color="auto"/>
            </w:tcBorders>
            <w:shd w:val="clear" w:color="000000" w:fill="FFFFFF"/>
            <w:hideMark/>
          </w:tcPr>
          <w:p w:rsidR="00A068A5" w:rsidRPr="00131D39" w:rsidRDefault="00A068A5" w:rsidP="00A068A5">
            <w:pPr>
              <w:ind w:firstLine="0"/>
              <w:jc w:val="left"/>
              <w:rPr>
                <w:rFonts w:eastAsia="Times New Roman"/>
                <w:sz w:val="24"/>
                <w:szCs w:val="24"/>
              </w:rPr>
            </w:pPr>
            <w:r w:rsidRPr="00131D39">
              <w:rPr>
                <w:rFonts w:eastAsia="Times New Roman"/>
                <w:sz w:val="24"/>
                <w:szCs w:val="24"/>
              </w:rPr>
              <w:t>Темп роста оборота розничной торговли</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г/г</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90,1</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101,6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102,5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103,5</w:t>
            </w:r>
          </w:p>
        </w:tc>
      </w:tr>
      <w:tr w:rsidR="00A068A5" w:rsidRPr="00131D39" w:rsidTr="00131D39">
        <w:trPr>
          <w:trHeight w:val="255"/>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32.</w:t>
            </w:r>
          </w:p>
        </w:tc>
        <w:tc>
          <w:tcPr>
            <w:tcW w:w="3261" w:type="dxa"/>
            <w:tcBorders>
              <w:top w:val="nil"/>
              <w:left w:val="nil"/>
              <w:bottom w:val="single" w:sz="8" w:space="0" w:color="auto"/>
              <w:right w:val="single" w:sz="8" w:space="0" w:color="auto"/>
            </w:tcBorders>
            <w:shd w:val="clear" w:color="000000" w:fill="FFFFFF"/>
            <w:hideMark/>
          </w:tcPr>
          <w:p w:rsidR="00A068A5" w:rsidRPr="00131D39" w:rsidRDefault="00A068A5" w:rsidP="00A068A5">
            <w:pPr>
              <w:ind w:firstLine="0"/>
              <w:jc w:val="left"/>
              <w:rPr>
                <w:rFonts w:eastAsia="Times New Roman"/>
                <w:sz w:val="24"/>
                <w:szCs w:val="24"/>
              </w:rPr>
            </w:pPr>
            <w:r w:rsidRPr="00131D39">
              <w:rPr>
                <w:rFonts w:eastAsia="Times New Roman"/>
                <w:sz w:val="24"/>
                <w:szCs w:val="24"/>
              </w:rPr>
              <w:t>Индекс-дефлятор</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г/г</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114,9</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104,6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107,3</w:t>
            </w:r>
          </w:p>
        </w:tc>
        <w:tc>
          <w:tcPr>
            <w:tcW w:w="1275" w:type="dxa"/>
            <w:tcBorders>
              <w:top w:val="nil"/>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104,7</w:t>
            </w:r>
          </w:p>
        </w:tc>
        <w:tc>
          <w:tcPr>
            <w:tcW w:w="1134" w:type="dxa"/>
            <w:tcBorders>
              <w:top w:val="nil"/>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104,3</w:t>
            </w:r>
          </w:p>
        </w:tc>
        <w:tc>
          <w:tcPr>
            <w:tcW w:w="1275" w:type="dxa"/>
            <w:tcBorders>
              <w:top w:val="nil"/>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104,2</w:t>
            </w:r>
          </w:p>
        </w:tc>
        <w:tc>
          <w:tcPr>
            <w:tcW w:w="1134" w:type="dxa"/>
            <w:tcBorders>
              <w:top w:val="nil"/>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104,2</w:t>
            </w:r>
          </w:p>
        </w:tc>
        <w:tc>
          <w:tcPr>
            <w:tcW w:w="1276" w:type="dxa"/>
            <w:tcBorders>
              <w:top w:val="nil"/>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104,1</w:t>
            </w:r>
          </w:p>
        </w:tc>
        <w:tc>
          <w:tcPr>
            <w:tcW w:w="1134" w:type="dxa"/>
            <w:tcBorders>
              <w:top w:val="nil"/>
              <w:left w:val="nil"/>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104,1</w:t>
            </w:r>
          </w:p>
        </w:tc>
      </w:tr>
      <w:tr w:rsidR="00A068A5" w:rsidRPr="00131D39" w:rsidTr="00131D39">
        <w:trPr>
          <w:trHeight w:val="615"/>
        </w:trPr>
        <w:tc>
          <w:tcPr>
            <w:tcW w:w="567" w:type="dxa"/>
            <w:tcBorders>
              <w:top w:val="nil"/>
              <w:left w:val="single" w:sz="8" w:space="0" w:color="auto"/>
              <w:bottom w:val="single" w:sz="8" w:space="0" w:color="auto"/>
              <w:right w:val="nil"/>
            </w:tcBorders>
            <w:shd w:val="clear" w:color="000000" w:fill="FFFFFF"/>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33.</w:t>
            </w:r>
          </w:p>
        </w:tc>
        <w:tc>
          <w:tcPr>
            <w:tcW w:w="3261" w:type="dxa"/>
            <w:tcBorders>
              <w:top w:val="nil"/>
              <w:left w:val="single" w:sz="8" w:space="0" w:color="auto"/>
              <w:bottom w:val="single" w:sz="8" w:space="0" w:color="auto"/>
              <w:right w:val="nil"/>
            </w:tcBorders>
            <w:shd w:val="clear" w:color="000000" w:fill="FFFFFF"/>
            <w:hideMark/>
          </w:tcPr>
          <w:p w:rsidR="00A068A5" w:rsidRPr="00131D39" w:rsidRDefault="00A068A5" w:rsidP="00131D39">
            <w:pPr>
              <w:ind w:firstLine="0"/>
              <w:jc w:val="left"/>
              <w:rPr>
                <w:rFonts w:eastAsia="Times New Roman"/>
                <w:sz w:val="24"/>
                <w:szCs w:val="24"/>
              </w:rPr>
            </w:pPr>
            <w:r w:rsidRPr="00131D39">
              <w:rPr>
                <w:rFonts w:eastAsia="Times New Roman"/>
                <w:sz w:val="24"/>
                <w:szCs w:val="24"/>
              </w:rPr>
              <w:t>Оборот общественного питания (без субъектов малого предприн</w:t>
            </w:r>
            <w:r w:rsidR="00131D39">
              <w:rPr>
                <w:rFonts w:eastAsia="Times New Roman"/>
                <w:sz w:val="24"/>
                <w:szCs w:val="24"/>
              </w:rPr>
              <w:t>-</w:t>
            </w:r>
            <w:r w:rsidRPr="00131D39">
              <w:rPr>
                <w:rFonts w:eastAsia="Times New Roman"/>
                <w:sz w:val="24"/>
                <w:szCs w:val="24"/>
              </w:rPr>
              <w:t>ства)</w:t>
            </w:r>
          </w:p>
        </w:tc>
        <w:tc>
          <w:tcPr>
            <w:tcW w:w="1559" w:type="dxa"/>
            <w:tcBorders>
              <w:top w:val="nil"/>
              <w:left w:val="single" w:sz="8" w:space="0" w:color="auto"/>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млрд. рублей</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44,70</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45,06</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49,22</w:t>
            </w:r>
          </w:p>
        </w:tc>
        <w:tc>
          <w:tcPr>
            <w:tcW w:w="1275"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49,18</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54,68</w:t>
            </w:r>
          </w:p>
        </w:tc>
        <w:tc>
          <w:tcPr>
            <w:tcW w:w="1275"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51,96</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58,57</w:t>
            </w:r>
          </w:p>
        </w:tc>
        <w:tc>
          <w:tcPr>
            <w:tcW w:w="1276"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55,33</w:t>
            </w:r>
          </w:p>
        </w:tc>
        <w:tc>
          <w:tcPr>
            <w:tcW w:w="1134" w:type="dxa"/>
            <w:tcBorders>
              <w:top w:val="nil"/>
              <w:left w:val="nil"/>
              <w:bottom w:val="single" w:sz="8" w:space="0" w:color="auto"/>
              <w:right w:val="single" w:sz="8"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63,16</w:t>
            </w:r>
          </w:p>
        </w:tc>
      </w:tr>
      <w:tr w:rsidR="00A068A5" w:rsidRPr="00131D39" w:rsidTr="00131D39">
        <w:trPr>
          <w:trHeight w:val="558"/>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34.</w:t>
            </w:r>
          </w:p>
        </w:tc>
        <w:tc>
          <w:tcPr>
            <w:tcW w:w="3261" w:type="dxa"/>
            <w:tcBorders>
              <w:top w:val="nil"/>
              <w:left w:val="nil"/>
              <w:bottom w:val="single" w:sz="8" w:space="0" w:color="auto"/>
              <w:right w:val="single" w:sz="8" w:space="0" w:color="auto"/>
            </w:tcBorders>
            <w:shd w:val="clear" w:color="000000" w:fill="FFFFFF"/>
            <w:hideMark/>
          </w:tcPr>
          <w:p w:rsidR="00A068A5" w:rsidRPr="00131D39" w:rsidRDefault="00A068A5" w:rsidP="00A068A5">
            <w:pPr>
              <w:ind w:firstLine="0"/>
              <w:jc w:val="left"/>
              <w:rPr>
                <w:rFonts w:eastAsia="Times New Roman"/>
                <w:sz w:val="24"/>
                <w:szCs w:val="24"/>
              </w:rPr>
            </w:pPr>
            <w:r w:rsidRPr="00131D39">
              <w:rPr>
                <w:rFonts w:eastAsia="Times New Roman"/>
                <w:sz w:val="24"/>
                <w:szCs w:val="24"/>
              </w:rPr>
              <w:t>Темп роста оборота общественного питания</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г/г</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95,9</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100,8</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102,1</w:t>
            </w:r>
          </w:p>
        </w:tc>
        <w:tc>
          <w:tcPr>
            <w:tcW w:w="1275"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102,3</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104,5</w:t>
            </w:r>
          </w:p>
        </w:tc>
        <w:tc>
          <w:tcPr>
            <w:tcW w:w="1275"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101,1</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102,5</w:t>
            </w:r>
          </w:p>
        </w:tc>
        <w:tc>
          <w:tcPr>
            <w:tcW w:w="1276"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102,2</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103,5</w:t>
            </w:r>
          </w:p>
        </w:tc>
      </w:tr>
      <w:tr w:rsidR="00A068A5" w:rsidRPr="00131D39" w:rsidTr="00131D39">
        <w:trPr>
          <w:trHeight w:val="46"/>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35.</w:t>
            </w:r>
          </w:p>
        </w:tc>
        <w:tc>
          <w:tcPr>
            <w:tcW w:w="3261" w:type="dxa"/>
            <w:tcBorders>
              <w:top w:val="nil"/>
              <w:left w:val="nil"/>
              <w:bottom w:val="single" w:sz="8" w:space="0" w:color="auto"/>
              <w:right w:val="single" w:sz="8" w:space="0" w:color="auto"/>
            </w:tcBorders>
            <w:shd w:val="clear" w:color="000000" w:fill="FFFFFF"/>
            <w:hideMark/>
          </w:tcPr>
          <w:p w:rsidR="00BD226C" w:rsidRPr="00131D39" w:rsidRDefault="00A068A5" w:rsidP="00A068A5">
            <w:pPr>
              <w:ind w:firstLine="0"/>
              <w:jc w:val="left"/>
              <w:rPr>
                <w:rFonts w:eastAsia="Times New Roman"/>
                <w:sz w:val="24"/>
                <w:szCs w:val="24"/>
              </w:rPr>
            </w:pPr>
            <w:r w:rsidRPr="00131D39">
              <w:rPr>
                <w:rFonts w:eastAsia="Times New Roman"/>
                <w:sz w:val="24"/>
                <w:szCs w:val="24"/>
              </w:rPr>
              <w:t>Индекс-дефлятор</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г/г</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106,7</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109,5</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107</w:t>
            </w:r>
          </w:p>
        </w:tc>
        <w:tc>
          <w:tcPr>
            <w:tcW w:w="1275"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106,7</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106,3</w:t>
            </w:r>
          </w:p>
        </w:tc>
        <w:tc>
          <w:tcPr>
            <w:tcW w:w="1275"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104,5</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104,5</w:t>
            </w:r>
          </w:p>
        </w:tc>
        <w:tc>
          <w:tcPr>
            <w:tcW w:w="1276"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104,2</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104,2</w:t>
            </w:r>
          </w:p>
        </w:tc>
      </w:tr>
      <w:tr w:rsidR="00A068A5" w:rsidRPr="00131D39" w:rsidTr="00131D39">
        <w:trPr>
          <w:trHeight w:val="324"/>
        </w:trPr>
        <w:tc>
          <w:tcPr>
            <w:tcW w:w="16017" w:type="dxa"/>
            <w:gridSpan w:val="12"/>
            <w:tcBorders>
              <w:top w:val="single" w:sz="8" w:space="0" w:color="auto"/>
              <w:left w:val="single" w:sz="8" w:space="0" w:color="auto"/>
              <w:bottom w:val="single" w:sz="8" w:space="0" w:color="auto"/>
              <w:right w:val="single" w:sz="8" w:space="0" w:color="000000"/>
            </w:tcBorders>
            <w:shd w:val="clear" w:color="000000" w:fill="F7CAAC"/>
            <w:vAlign w:val="center"/>
            <w:hideMark/>
          </w:tcPr>
          <w:p w:rsidR="00A068A5" w:rsidRPr="00131D39" w:rsidRDefault="00A068A5" w:rsidP="00A068A5">
            <w:pPr>
              <w:ind w:firstLineChars="700" w:firstLine="1680"/>
              <w:jc w:val="left"/>
              <w:rPr>
                <w:rFonts w:eastAsia="Times New Roman"/>
                <w:sz w:val="24"/>
                <w:szCs w:val="24"/>
              </w:rPr>
            </w:pPr>
            <w:r w:rsidRPr="00131D39">
              <w:rPr>
                <w:rFonts w:eastAsia="Times New Roman"/>
                <w:sz w:val="24"/>
                <w:szCs w:val="24"/>
              </w:rPr>
              <w:t xml:space="preserve">VII.          </w:t>
            </w:r>
            <w:r w:rsidRPr="00131D39">
              <w:rPr>
                <w:rFonts w:eastAsia="Times New Roman"/>
                <w:b/>
                <w:bCs/>
                <w:sz w:val="24"/>
                <w:szCs w:val="24"/>
              </w:rPr>
              <w:t>Малое и среднее предпринимательство</w:t>
            </w:r>
          </w:p>
        </w:tc>
      </w:tr>
      <w:tr w:rsidR="00A068A5" w:rsidRPr="00131D39" w:rsidTr="00131D39">
        <w:trPr>
          <w:trHeight w:val="874"/>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36.</w:t>
            </w:r>
          </w:p>
        </w:tc>
        <w:tc>
          <w:tcPr>
            <w:tcW w:w="3261" w:type="dxa"/>
            <w:tcBorders>
              <w:top w:val="nil"/>
              <w:left w:val="nil"/>
              <w:bottom w:val="single" w:sz="8" w:space="0" w:color="auto"/>
              <w:right w:val="single" w:sz="8" w:space="0" w:color="auto"/>
            </w:tcBorders>
            <w:shd w:val="clear" w:color="000000" w:fill="FFFFFF"/>
            <w:hideMark/>
          </w:tcPr>
          <w:p w:rsidR="00A068A5" w:rsidRPr="00131D39" w:rsidRDefault="00A068A5" w:rsidP="00131D39">
            <w:pPr>
              <w:ind w:firstLine="0"/>
              <w:jc w:val="left"/>
              <w:rPr>
                <w:rFonts w:eastAsia="Times New Roman"/>
                <w:sz w:val="24"/>
                <w:szCs w:val="24"/>
              </w:rPr>
            </w:pPr>
            <w:r w:rsidRPr="00131D39">
              <w:rPr>
                <w:rFonts w:eastAsia="Times New Roman"/>
                <w:sz w:val="24"/>
                <w:szCs w:val="24"/>
              </w:rPr>
              <w:t>Число субъектов малого и среднего предпри</w:t>
            </w:r>
            <w:r w:rsidR="00131D39">
              <w:rPr>
                <w:rFonts w:eastAsia="Times New Roman"/>
                <w:sz w:val="24"/>
                <w:szCs w:val="24"/>
              </w:rPr>
              <w:t>-</w:t>
            </w:r>
            <w:r w:rsidRPr="00131D39">
              <w:rPr>
                <w:rFonts w:eastAsia="Times New Roman"/>
                <w:sz w:val="24"/>
                <w:szCs w:val="24"/>
              </w:rPr>
              <w:t>ва в расчете на 10 тыс. населения</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единиц</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328</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369,5</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370</w:t>
            </w:r>
          </w:p>
        </w:tc>
        <w:tc>
          <w:tcPr>
            <w:tcW w:w="1275"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370</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371</w:t>
            </w:r>
          </w:p>
        </w:tc>
        <w:tc>
          <w:tcPr>
            <w:tcW w:w="1275"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371</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372</w:t>
            </w:r>
          </w:p>
        </w:tc>
        <w:tc>
          <w:tcPr>
            <w:tcW w:w="1276"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372</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374</w:t>
            </w:r>
          </w:p>
        </w:tc>
      </w:tr>
      <w:tr w:rsidR="00A068A5" w:rsidRPr="00131D39" w:rsidTr="00131D39">
        <w:trPr>
          <w:trHeight w:val="747"/>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37.</w:t>
            </w:r>
          </w:p>
        </w:tc>
        <w:tc>
          <w:tcPr>
            <w:tcW w:w="3261" w:type="dxa"/>
            <w:tcBorders>
              <w:top w:val="nil"/>
              <w:left w:val="nil"/>
              <w:bottom w:val="single" w:sz="8" w:space="0" w:color="auto"/>
              <w:right w:val="single" w:sz="8" w:space="0" w:color="auto"/>
            </w:tcBorders>
            <w:shd w:val="clear" w:color="000000" w:fill="FFFFFF"/>
            <w:hideMark/>
          </w:tcPr>
          <w:p w:rsidR="00A068A5" w:rsidRPr="00131D39" w:rsidRDefault="00A068A5" w:rsidP="00A068A5">
            <w:pPr>
              <w:ind w:firstLine="0"/>
              <w:jc w:val="left"/>
              <w:rPr>
                <w:rFonts w:eastAsia="Times New Roman"/>
                <w:sz w:val="24"/>
                <w:szCs w:val="24"/>
              </w:rPr>
            </w:pPr>
            <w:r w:rsidRPr="00131D39">
              <w:rPr>
                <w:rFonts w:eastAsia="Times New Roman"/>
                <w:sz w:val="24"/>
                <w:szCs w:val="24"/>
              </w:rPr>
              <w:t>Темпы роста численности субъектов малого и среднего предпринимательства</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в % к предыд. году</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99,8</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112,7</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100,1</w:t>
            </w:r>
          </w:p>
        </w:tc>
        <w:tc>
          <w:tcPr>
            <w:tcW w:w="1275"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100,1</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100,2</w:t>
            </w:r>
          </w:p>
        </w:tc>
        <w:tc>
          <w:tcPr>
            <w:tcW w:w="1275"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100,2</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100,4</w:t>
            </w:r>
          </w:p>
        </w:tc>
        <w:tc>
          <w:tcPr>
            <w:tcW w:w="1276"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100,3</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100,5</w:t>
            </w:r>
          </w:p>
        </w:tc>
      </w:tr>
      <w:tr w:rsidR="00A068A5" w:rsidRPr="00131D39" w:rsidTr="00131D39">
        <w:trPr>
          <w:trHeight w:val="324"/>
        </w:trPr>
        <w:tc>
          <w:tcPr>
            <w:tcW w:w="16017" w:type="dxa"/>
            <w:gridSpan w:val="12"/>
            <w:tcBorders>
              <w:top w:val="single" w:sz="8" w:space="0" w:color="auto"/>
              <w:left w:val="single" w:sz="8" w:space="0" w:color="auto"/>
              <w:bottom w:val="single" w:sz="8" w:space="0" w:color="auto"/>
              <w:right w:val="single" w:sz="8" w:space="0" w:color="000000"/>
            </w:tcBorders>
            <w:shd w:val="clear" w:color="000000" w:fill="F7CAAC"/>
            <w:vAlign w:val="center"/>
            <w:hideMark/>
          </w:tcPr>
          <w:p w:rsidR="00A068A5" w:rsidRPr="00131D39" w:rsidRDefault="00A068A5" w:rsidP="00A068A5">
            <w:pPr>
              <w:ind w:firstLineChars="700" w:firstLine="1680"/>
              <w:jc w:val="left"/>
              <w:rPr>
                <w:rFonts w:eastAsia="Times New Roman"/>
                <w:sz w:val="24"/>
                <w:szCs w:val="24"/>
              </w:rPr>
            </w:pPr>
            <w:r w:rsidRPr="00131D39">
              <w:rPr>
                <w:rFonts w:eastAsia="Times New Roman"/>
                <w:sz w:val="24"/>
                <w:szCs w:val="24"/>
              </w:rPr>
              <w:t xml:space="preserve">VIII.        </w:t>
            </w:r>
            <w:r w:rsidRPr="00131D39">
              <w:rPr>
                <w:rFonts w:eastAsia="Times New Roman"/>
                <w:b/>
                <w:bCs/>
                <w:sz w:val="24"/>
                <w:szCs w:val="24"/>
              </w:rPr>
              <w:t>Консолидированный бюджет муниципального образования Российской Федерации</w:t>
            </w:r>
          </w:p>
        </w:tc>
      </w:tr>
      <w:tr w:rsidR="00A068A5" w:rsidRPr="00131D39" w:rsidTr="00131D39">
        <w:trPr>
          <w:trHeight w:val="439"/>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38.</w:t>
            </w:r>
          </w:p>
        </w:tc>
        <w:tc>
          <w:tcPr>
            <w:tcW w:w="3261"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left"/>
              <w:rPr>
                <w:rFonts w:eastAsia="Times New Roman"/>
                <w:b/>
                <w:bCs/>
                <w:i/>
                <w:iCs/>
                <w:sz w:val="24"/>
                <w:szCs w:val="24"/>
              </w:rPr>
            </w:pPr>
            <w:r w:rsidRPr="00131D39">
              <w:rPr>
                <w:rFonts w:eastAsia="Times New Roman"/>
                <w:b/>
                <w:bCs/>
                <w:i/>
                <w:iCs/>
                <w:sz w:val="24"/>
                <w:szCs w:val="24"/>
              </w:rPr>
              <w:t xml:space="preserve">Доходы консолидированного бюджета </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млн. руб.</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2 340,5</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3 540,9</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2 440,7</w:t>
            </w:r>
          </w:p>
        </w:tc>
        <w:tc>
          <w:tcPr>
            <w:tcW w:w="1275"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1 761,9</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1 785,1</w:t>
            </w:r>
          </w:p>
        </w:tc>
        <w:tc>
          <w:tcPr>
            <w:tcW w:w="1275"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2 008,4</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2 040,2</w:t>
            </w:r>
          </w:p>
        </w:tc>
        <w:tc>
          <w:tcPr>
            <w:tcW w:w="1276"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2 115,9</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2 133,6</w:t>
            </w:r>
          </w:p>
        </w:tc>
      </w:tr>
      <w:tr w:rsidR="00A068A5" w:rsidRPr="00131D39" w:rsidTr="00131D39">
        <w:trPr>
          <w:trHeight w:val="563"/>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39.</w:t>
            </w:r>
          </w:p>
        </w:tc>
        <w:tc>
          <w:tcPr>
            <w:tcW w:w="3261"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left"/>
              <w:rPr>
                <w:rFonts w:eastAsia="Times New Roman"/>
                <w:b/>
                <w:bCs/>
                <w:i/>
                <w:iCs/>
                <w:sz w:val="24"/>
                <w:szCs w:val="24"/>
              </w:rPr>
            </w:pPr>
            <w:r w:rsidRPr="00131D39">
              <w:rPr>
                <w:rFonts w:eastAsia="Times New Roman"/>
                <w:b/>
                <w:bCs/>
                <w:i/>
                <w:iCs/>
                <w:sz w:val="24"/>
                <w:szCs w:val="24"/>
              </w:rPr>
              <w:t>Налоговые и неналоговые доходы, всего</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млн.руб.</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500,5</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604,6</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546,9</w:t>
            </w:r>
          </w:p>
        </w:tc>
        <w:tc>
          <w:tcPr>
            <w:tcW w:w="1275"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513,2</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528,5</w:t>
            </w:r>
          </w:p>
        </w:tc>
        <w:tc>
          <w:tcPr>
            <w:tcW w:w="1275"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555,9</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571,2</w:t>
            </w:r>
          </w:p>
        </w:tc>
        <w:tc>
          <w:tcPr>
            <w:tcW w:w="1276"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571,1</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586,4</w:t>
            </w:r>
          </w:p>
        </w:tc>
      </w:tr>
      <w:tr w:rsidR="00A068A5" w:rsidRPr="00131D39" w:rsidTr="00131D39">
        <w:trPr>
          <w:trHeight w:val="1012"/>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lastRenderedPageBreak/>
              <w:t>40.</w:t>
            </w:r>
          </w:p>
        </w:tc>
        <w:tc>
          <w:tcPr>
            <w:tcW w:w="3261"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left"/>
              <w:rPr>
                <w:rFonts w:eastAsia="Times New Roman"/>
                <w:b/>
                <w:bCs/>
                <w:i/>
                <w:iCs/>
                <w:sz w:val="24"/>
                <w:szCs w:val="24"/>
              </w:rPr>
            </w:pPr>
            <w:r w:rsidRPr="00131D39">
              <w:rPr>
                <w:rFonts w:eastAsia="Times New Roman"/>
                <w:b/>
                <w:bCs/>
                <w:i/>
                <w:iCs/>
                <w:sz w:val="24"/>
                <w:szCs w:val="24"/>
              </w:rPr>
              <w:t>Налоговые доходы консолидированного бюджета субъекта РФ всего, в том числе:</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млн.руб.</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456,4</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555,7</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504,8</w:t>
            </w:r>
          </w:p>
        </w:tc>
        <w:tc>
          <w:tcPr>
            <w:tcW w:w="1275"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492,5</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507,8</w:t>
            </w:r>
          </w:p>
        </w:tc>
        <w:tc>
          <w:tcPr>
            <w:tcW w:w="1275"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535,4</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550,7</w:t>
            </w:r>
          </w:p>
        </w:tc>
        <w:tc>
          <w:tcPr>
            <w:tcW w:w="1276"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550,5</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565,8</w:t>
            </w:r>
          </w:p>
        </w:tc>
      </w:tr>
      <w:tr w:rsidR="00A068A5" w:rsidRPr="00131D39" w:rsidTr="00131D39">
        <w:trPr>
          <w:trHeight w:val="461"/>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41.</w:t>
            </w:r>
          </w:p>
        </w:tc>
        <w:tc>
          <w:tcPr>
            <w:tcW w:w="3261"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left"/>
              <w:rPr>
                <w:rFonts w:eastAsia="Times New Roman"/>
                <w:sz w:val="24"/>
                <w:szCs w:val="24"/>
              </w:rPr>
            </w:pPr>
            <w:r w:rsidRPr="00131D39">
              <w:rPr>
                <w:rFonts w:eastAsia="Times New Roman"/>
                <w:sz w:val="24"/>
                <w:szCs w:val="24"/>
              </w:rPr>
              <w:t xml:space="preserve">     налог на доходы физических лиц</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млн.руб.</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322,8</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407,9</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348,5</w:t>
            </w:r>
          </w:p>
        </w:tc>
        <w:tc>
          <w:tcPr>
            <w:tcW w:w="1275"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355,2</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355,2</w:t>
            </w:r>
          </w:p>
        </w:tc>
        <w:tc>
          <w:tcPr>
            <w:tcW w:w="1275"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368,3</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368,3</w:t>
            </w:r>
          </w:p>
        </w:tc>
        <w:tc>
          <w:tcPr>
            <w:tcW w:w="1276"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382,2</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382,2</w:t>
            </w:r>
          </w:p>
        </w:tc>
      </w:tr>
      <w:tr w:rsidR="00A068A5" w:rsidRPr="00131D39" w:rsidTr="004F0BA6">
        <w:trPr>
          <w:trHeight w:val="46"/>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42.</w:t>
            </w:r>
          </w:p>
        </w:tc>
        <w:tc>
          <w:tcPr>
            <w:tcW w:w="3261"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left"/>
              <w:rPr>
                <w:rFonts w:eastAsia="Times New Roman"/>
                <w:sz w:val="24"/>
                <w:szCs w:val="24"/>
              </w:rPr>
            </w:pPr>
            <w:r w:rsidRPr="00131D39">
              <w:rPr>
                <w:rFonts w:eastAsia="Times New Roman"/>
                <w:sz w:val="24"/>
                <w:szCs w:val="24"/>
              </w:rPr>
              <w:t xml:space="preserve">     акцизы</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млн.руб.</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26,3</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26,4</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25,4</w:t>
            </w:r>
          </w:p>
        </w:tc>
        <w:tc>
          <w:tcPr>
            <w:tcW w:w="1275"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26,9</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26,9</w:t>
            </w:r>
          </w:p>
        </w:tc>
        <w:tc>
          <w:tcPr>
            <w:tcW w:w="1275"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27,6</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27,6</w:t>
            </w:r>
          </w:p>
        </w:tc>
        <w:tc>
          <w:tcPr>
            <w:tcW w:w="1276"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27,6</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27,6</w:t>
            </w:r>
          </w:p>
        </w:tc>
      </w:tr>
      <w:tr w:rsidR="00A068A5" w:rsidRPr="00131D39" w:rsidTr="00131D39">
        <w:trPr>
          <w:trHeight w:val="783"/>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43.</w:t>
            </w:r>
          </w:p>
        </w:tc>
        <w:tc>
          <w:tcPr>
            <w:tcW w:w="3261"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left"/>
              <w:rPr>
                <w:rFonts w:eastAsia="Times New Roman"/>
                <w:sz w:val="24"/>
                <w:szCs w:val="24"/>
              </w:rPr>
            </w:pPr>
            <w:r w:rsidRPr="00131D39">
              <w:rPr>
                <w:rFonts w:eastAsia="Times New Roman"/>
                <w:sz w:val="24"/>
                <w:szCs w:val="24"/>
              </w:rPr>
              <w:t xml:space="preserve">     налог, взимаемый в связи с применением упрощенной системы налогообложения</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млн.руб.</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29,1</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69,0</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70,4</w:t>
            </w:r>
          </w:p>
        </w:tc>
        <w:tc>
          <w:tcPr>
            <w:tcW w:w="1275"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90,2</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90,2</w:t>
            </w:r>
          </w:p>
        </w:tc>
        <w:tc>
          <w:tcPr>
            <w:tcW w:w="1275"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119,9</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119,9</w:t>
            </w:r>
          </w:p>
        </w:tc>
        <w:tc>
          <w:tcPr>
            <w:tcW w:w="1276"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120,0</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120,0</w:t>
            </w:r>
          </w:p>
        </w:tc>
      </w:tr>
      <w:tr w:rsidR="00A068A5" w:rsidRPr="00131D39" w:rsidTr="00131D39">
        <w:trPr>
          <w:trHeight w:val="516"/>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44.</w:t>
            </w:r>
          </w:p>
        </w:tc>
        <w:tc>
          <w:tcPr>
            <w:tcW w:w="3261"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left"/>
              <w:rPr>
                <w:rFonts w:eastAsia="Times New Roman"/>
                <w:sz w:val="24"/>
                <w:szCs w:val="24"/>
              </w:rPr>
            </w:pPr>
            <w:r w:rsidRPr="00131D39">
              <w:rPr>
                <w:rFonts w:eastAsia="Times New Roman"/>
                <w:sz w:val="24"/>
                <w:szCs w:val="24"/>
              </w:rPr>
              <w:t xml:space="preserve">     налог на имущество физических лиц</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млн.руб.</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11,8</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12,5</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13,3</w:t>
            </w:r>
          </w:p>
        </w:tc>
        <w:tc>
          <w:tcPr>
            <w:tcW w:w="1275"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13,8</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13,8</w:t>
            </w:r>
          </w:p>
        </w:tc>
        <w:tc>
          <w:tcPr>
            <w:tcW w:w="1275"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14,0</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14,0</w:t>
            </w:r>
          </w:p>
        </w:tc>
        <w:tc>
          <w:tcPr>
            <w:tcW w:w="1276"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14,1</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14,1</w:t>
            </w:r>
          </w:p>
        </w:tc>
      </w:tr>
      <w:tr w:rsidR="00A068A5" w:rsidRPr="00131D39" w:rsidTr="00131D39">
        <w:trPr>
          <w:trHeight w:val="241"/>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45.</w:t>
            </w:r>
          </w:p>
        </w:tc>
        <w:tc>
          <w:tcPr>
            <w:tcW w:w="3261"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left"/>
              <w:rPr>
                <w:rFonts w:eastAsia="Times New Roman"/>
                <w:sz w:val="24"/>
                <w:szCs w:val="24"/>
              </w:rPr>
            </w:pPr>
            <w:r w:rsidRPr="00131D39">
              <w:rPr>
                <w:rFonts w:eastAsia="Times New Roman"/>
                <w:sz w:val="24"/>
                <w:szCs w:val="24"/>
              </w:rPr>
              <w:t xml:space="preserve">     земельный налог</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млн.руб.</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26,6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20,9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24,9  </w:t>
            </w:r>
          </w:p>
        </w:tc>
        <w:tc>
          <w:tcPr>
            <w:tcW w:w="1275"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13,7</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13,7</w:t>
            </w:r>
          </w:p>
        </w:tc>
        <w:tc>
          <w:tcPr>
            <w:tcW w:w="1275"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13,7</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13,7</w:t>
            </w:r>
          </w:p>
        </w:tc>
        <w:tc>
          <w:tcPr>
            <w:tcW w:w="1276"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13,7</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13,7</w:t>
            </w:r>
          </w:p>
        </w:tc>
      </w:tr>
      <w:tr w:rsidR="00A068A5" w:rsidRPr="00131D39" w:rsidTr="00131D39">
        <w:trPr>
          <w:trHeight w:val="275"/>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46.</w:t>
            </w:r>
          </w:p>
        </w:tc>
        <w:tc>
          <w:tcPr>
            <w:tcW w:w="3261"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left"/>
              <w:rPr>
                <w:rFonts w:eastAsia="Times New Roman"/>
                <w:b/>
                <w:bCs/>
                <w:i/>
                <w:iCs/>
                <w:sz w:val="24"/>
                <w:szCs w:val="24"/>
              </w:rPr>
            </w:pPr>
            <w:r w:rsidRPr="00131D39">
              <w:rPr>
                <w:rFonts w:eastAsia="Times New Roman"/>
                <w:b/>
                <w:bCs/>
                <w:i/>
                <w:iCs/>
                <w:sz w:val="24"/>
                <w:szCs w:val="24"/>
              </w:rPr>
              <w:t>Неналоговые доходы</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b/>
                <w:bCs/>
                <w:i/>
                <w:iCs/>
                <w:sz w:val="24"/>
                <w:szCs w:val="24"/>
              </w:rPr>
            </w:pPr>
            <w:r w:rsidRPr="00131D39">
              <w:rPr>
                <w:rFonts w:eastAsia="Times New Roman"/>
                <w:b/>
                <w:bCs/>
                <w:i/>
                <w:iCs/>
                <w:sz w:val="24"/>
                <w:szCs w:val="24"/>
              </w:rPr>
              <w:t>млн.руб.</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44,1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48,9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42,1  </w:t>
            </w:r>
          </w:p>
        </w:tc>
        <w:tc>
          <w:tcPr>
            <w:tcW w:w="1275"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20,7</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20,7</w:t>
            </w:r>
          </w:p>
        </w:tc>
        <w:tc>
          <w:tcPr>
            <w:tcW w:w="1275"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20,5</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20,5</w:t>
            </w:r>
          </w:p>
        </w:tc>
        <w:tc>
          <w:tcPr>
            <w:tcW w:w="1276"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20,6</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20,6</w:t>
            </w:r>
          </w:p>
        </w:tc>
      </w:tr>
      <w:tr w:rsidR="00A068A5" w:rsidRPr="00131D39" w:rsidTr="004F0BA6">
        <w:trPr>
          <w:trHeight w:val="46"/>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47.</w:t>
            </w:r>
          </w:p>
        </w:tc>
        <w:tc>
          <w:tcPr>
            <w:tcW w:w="3261"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left"/>
              <w:rPr>
                <w:rFonts w:eastAsia="Times New Roman"/>
                <w:b/>
                <w:bCs/>
                <w:i/>
                <w:iCs/>
                <w:sz w:val="24"/>
                <w:szCs w:val="24"/>
              </w:rPr>
            </w:pPr>
            <w:r w:rsidRPr="00131D39">
              <w:rPr>
                <w:rFonts w:eastAsia="Times New Roman"/>
                <w:b/>
                <w:bCs/>
                <w:i/>
                <w:iCs/>
                <w:sz w:val="24"/>
                <w:szCs w:val="24"/>
              </w:rPr>
              <w:t>Безвозмездные поступления всего, в том числе</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b/>
                <w:bCs/>
                <w:i/>
                <w:iCs/>
                <w:sz w:val="24"/>
                <w:szCs w:val="24"/>
              </w:rPr>
            </w:pPr>
            <w:r w:rsidRPr="00131D39">
              <w:rPr>
                <w:rFonts w:eastAsia="Times New Roman"/>
                <w:b/>
                <w:bCs/>
                <w:i/>
                <w:iCs/>
                <w:sz w:val="24"/>
                <w:szCs w:val="24"/>
              </w:rPr>
              <w:t>млн.руб.</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1 840,0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2 936,3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1 893,8  </w:t>
            </w:r>
          </w:p>
        </w:tc>
        <w:tc>
          <w:tcPr>
            <w:tcW w:w="1275"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1 248,7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1 256,6  </w:t>
            </w:r>
          </w:p>
        </w:tc>
        <w:tc>
          <w:tcPr>
            <w:tcW w:w="1275"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1 452,5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1 469,0  </w:t>
            </w:r>
          </w:p>
        </w:tc>
        <w:tc>
          <w:tcPr>
            <w:tcW w:w="1276"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1 544,8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1 547,2  </w:t>
            </w:r>
          </w:p>
        </w:tc>
      </w:tr>
      <w:tr w:rsidR="00A068A5" w:rsidRPr="00131D39" w:rsidTr="00131D39">
        <w:trPr>
          <w:trHeight w:val="575"/>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48.</w:t>
            </w:r>
          </w:p>
        </w:tc>
        <w:tc>
          <w:tcPr>
            <w:tcW w:w="3261"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left"/>
              <w:rPr>
                <w:rFonts w:eastAsia="Times New Roman"/>
                <w:sz w:val="24"/>
                <w:szCs w:val="24"/>
              </w:rPr>
            </w:pPr>
            <w:r w:rsidRPr="00131D39">
              <w:rPr>
                <w:rFonts w:eastAsia="Times New Roman"/>
                <w:sz w:val="24"/>
                <w:szCs w:val="24"/>
              </w:rPr>
              <w:t xml:space="preserve">     субсидии из федерального и республиканского бюджета</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млн.руб.</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895,3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1 900,5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898,2  </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272,5</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278,8</w:t>
            </w:r>
          </w:p>
        </w:tc>
        <w:tc>
          <w:tcPr>
            <w:tcW w:w="1275"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482,3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496,6  </w:t>
            </w:r>
          </w:p>
        </w:tc>
        <w:tc>
          <w:tcPr>
            <w:tcW w:w="1276"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561,6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563,1  </w:t>
            </w:r>
          </w:p>
        </w:tc>
      </w:tr>
      <w:tr w:rsidR="00A068A5" w:rsidRPr="00131D39" w:rsidTr="00131D39">
        <w:trPr>
          <w:trHeight w:val="529"/>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49.</w:t>
            </w:r>
          </w:p>
        </w:tc>
        <w:tc>
          <w:tcPr>
            <w:tcW w:w="3261"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left"/>
              <w:rPr>
                <w:rFonts w:eastAsia="Times New Roman"/>
                <w:sz w:val="24"/>
                <w:szCs w:val="24"/>
              </w:rPr>
            </w:pPr>
            <w:r w:rsidRPr="00131D39">
              <w:rPr>
                <w:rFonts w:eastAsia="Times New Roman"/>
                <w:sz w:val="24"/>
                <w:szCs w:val="24"/>
              </w:rPr>
              <w:t xml:space="preserve">     субвенции из федерального и республиканского бюджета</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млн.руб.</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830,5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882,7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872,8  </w:t>
            </w:r>
          </w:p>
        </w:tc>
        <w:tc>
          <w:tcPr>
            <w:tcW w:w="1275"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884,8  </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886,2</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885,5</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887,3  </w:t>
            </w:r>
          </w:p>
        </w:tc>
        <w:tc>
          <w:tcPr>
            <w:tcW w:w="1276"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893,2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894,0  </w:t>
            </w:r>
          </w:p>
        </w:tc>
      </w:tr>
      <w:tr w:rsidR="00A068A5" w:rsidRPr="00131D39" w:rsidTr="00131D39">
        <w:trPr>
          <w:trHeight w:val="672"/>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50.</w:t>
            </w:r>
          </w:p>
        </w:tc>
        <w:tc>
          <w:tcPr>
            <w:tcW w:w="3261"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4F0BA6">
            <w:pPr>
              <w:ind w:firstLine="0"/>
              <w:jc w:val="left"/>
              <w:rPr>
                <w:rFonts w:eastAsia="Times New Roman"/>
                <w:sz w:val="24"/>
                <w:szCs w:val="24"/>
              </w:rPr>
            </w:pPr>
            <w:r w:rsidRPr="00131D39">
              <w:rPr>
                <w:rFonts w:eastAsia="Times New Roman"/>
                <w:sz w:val="24"/>
                <w:szCs w:val="24"/>
              </w:rPr>
              <w:t xml:space="preserve">     дотации из  респуб</w:t>
            </w:r>
            <w:r w:rsidR="004F0BA6">
              <w:rPr>
                <w:rFonts w:eastAsia="Times New Roman"/>
                <w:sz w:val="24"/>
                <w:szCs w:val="24"/>
              </w:rPr>
              <w:t>-</w:t>
            </w:r>
            <w:r w:rsidRPr="00131D39">
              <w:rPr>
                <w:rFonts w:eastAsia="Times New Roman"/>
                <w:sz w:val="24"/>
                <w:szCs w:val="24"/>
              </w:rPr>
              <w:t>го  бюджета, в том числе:</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млн.руб.</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76,0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57,9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71,6  </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61,6</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61,6</w:t>
            </w:r>
          </w:p>
        </w:tc>
        <w:tc>
          <w:tcPr>
            <w:tcW w:w="1275"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55,1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55,1  </w:t>
            </w:r>
          </w:p>
        </w:tc>
        <w:tc>
          <w:tcPr>
            <w:tcW w:w="1276"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55,1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55,1  </w:t>
            </w:r>
          </w:p>
        </w:tc>
      </w:tr>
      <w:tr w:rsidR="00A068A5" w:rsidRPr="00131D39" w:rsidTr="00131D39">
        <w:trPr>
          <w:trHeight w:val="565"/>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51.</w:t>
            </w:r>
          </w:p>
        </w:tc>
        <w:tc>
          <w:tcPr>
            <w:tcW w:w="3261"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left"/>
              <w:rPr>
                <w:rFonts w:eastAsia="Times New Roman"/>
                <w:sz w:val="24"/>
                <w:szCs w:val="24"/>
              </w:rPr>
            </w:pPr>
            <w:r w:rsidRPr="00131D39">
              <w:rPr>
                <w:rFonts w:eastAsia="Times New Roman"/>
                <w:sz w:val="24"/>
                <w:szCs w:val="24"/>
              </w:rPr>
              <w:t xml:space="preserve">     дотации на выравнивание бюджетной обеспеченности</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млн.руб.</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28,4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0,3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0,1  </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0,3</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0,3</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0,1</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0,1</w:t>
            </w:r>
          </w:p>
        </w:tc>
        <w:tc>
          <w:tcPr>
            <w:tcW w:w="1276"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0,1</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0,1</w:t>
            </w:r>
          </w:p>
        </w:tc>
      </w:tr>
      <w:tr w:rsidR="00A068A5" w:rsidRPr="00131D39" w:rsidTr="00131D39">
        <w:trPr>
          <w:trHeight w:val="858"/>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52.</w:t>
            </w:r>
          </w:p>
        </w:tc>
        <w:tc>
          <w:tcPr>
            <w:tcW w:w="3261"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left"/>
              <w:rPr>
                <w:rFonts w:eastAsia="Times New Roman"/>
                <w:b/>
                <w:bCs/>
                <w:i/>
                <w:iCs/>
                <w:sz w:val="24"/>
                <w:szCs w:val="24"/>
              </w:rPr>
            </w:pPr>
            <w:r w:rsidRPr="00131D39">
              <w:rPr>
                <w:rFonts w:eastAsia="Times New Roman"/>
                <w:b/>
                <w:bCs/>
                <w:i/>
                <w:iCs/>
                <w:sz w:val="24"/>
                <w:szCs w:val="24"/>
              </w:rPr>
              <w:t>Расходы консолидированного бюджета  всего, в том числе по направлениям:</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b/>
                <w:bCs/>
                <w:i/>
                <w:iCs/>
                <w:sz w:val="24"/>
                <w:szCs w:val="24"/>
              </w:rPr>
            </w:pPr>
            <w:r w:rsidRPr="00131D39">
              <w:rPr>
                <w:rFonts w:eastAsia="Times New Roman"/>
                <w:b/>
                <w:bCs/>
                <w:i/>
                <w:iCs/>
                <w:sz w:val="24"/>
                <w:szCs w:val="24"/>
              </w:rPr>
              <w:t>млн.руб.</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2 144,7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3 669,3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2 616,0  </w:t>
            </w:r>
          </w:p>
        </w:tc>
        <w:tc>
          <w:tcPr>
            <w:tcW w:w="1275"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1 781,9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1 785,1  </w:t>
            </w:r>
          </w:p>
        </w:tc>
        <w:tc>
          <w:tcPr>
            <w:tcW w:w="1275"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2 018,4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2 040,2  </w:t>
            </w:r>
          </w:p>
        </w:tc>
        <w:tc>
          <w:tcPr>
            <w:tcW w:w="1276"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2 125,9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2 133,6  </w:t>
            </w:r>
          </w:p>
        </w:tc>
      </w:tr>
      <w:tr w:rsidR="00A068A5" w:rsidRPr="00131D39" w:rsidTr="00131D39">
        <w:trPr>
          <w:trHeight w:val="408"/>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53.</w:t>
            </w:r>
          </w:p>
        </w:tc>
        <w:tc>
          <w:tcPr>
            <w:tcW w:w="3261"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left"/>
              <w:rPr>
                <w:rFonts w:eastAsia="Times New Roman"/>
                <w:sz w:val="24"/>
                <w:szCs w:val="24"/>
              </w:rPr>
            </w:pPr>
            <w:r w:rsidRPr="00131D39">
              <w:rPr>
                <w:rFonts w:eastAsia="Times New Roman"/>
                <w:sz w:val="24"/>
                <w:szCs w:val="24"/>
              </w:rPr>
              <w:t xml:space="preserve">общегосударственные </w:t>
            </w:r>
            <w:r w:rsidRPr="00131D39">
              <w:rPr>
                <w:rFonts w:eastAsia="Times New Roman"/>
                <w:sz w:val="24"/>
                <w:szCs w:val="24"/>
              </w:rPr>
              <w:lastRenderedPageBreak/>
              <w:t>вопросы</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lastRenderedPageBreak/>
              <w:t>млн.руб.</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202,9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212,6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233,3  </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241,8</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241,9</w:t>
            </w:r>
          </w:p>
        </w:tc>
        <w:tc>
          <w:tcPr>
            <w:tcW w:w="1275"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245,4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246,8  </w:t>
            </w:r>
          </w:p>
        </w:tc>
        <w:tc>
          <w:tcPr>
            <w:tcW w:w="1276"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250,6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252,4  </w:t>
            </w:r>
          </w:p>
        </w:tc>
      </w:tr>
      <w:tr w:rsidR="00A068A5" w:rsidRPr="00131D39" w:rsidTr="00131D39">
        <w:trPr>
          <w:trHeight w:val="336"/>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lastRenderedPageBreak/>
              <w:t>54.</w:t>
            </w:r>
          </w:p>
        </w:tc>
        <w:tc>
          <w:tcPr>
            <w:tcW w:w="3261"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left"/>
              <w:rPr>
                <w:rFonts w:eastAsia="Times New Roman"/>
                <w:sz w:val="24"/>
                <w:szCs w:val="24"/>
              </w:rPr>
            </w:pPr>
            <w:r w:rsidRPr="00131D39">
              <w:rPr>
                <w:rFonts w:eastAsia="Times New Roman"/>
                <w:sz w:val="24"/>
                <w:szCs w:val="24"/>
              </w:rPr>
              <w:t xml:space="preserve">     национальная оборона</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млн.руб.</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r>
      <w:tr w:rsidR="00A068A5" w:rsidRPr="00131D39" w:rsidTr="00131D39">
        <w:trPr>
          <w:trHeight w:val="636"/>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55.</w:t>
            </w:r>
          </w:p>
        </w:tc>
        <w:tc>
          <w:tcPr>
            <w:tcW w:w="3261"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left"/>
              <w:rPr>
                <w:rFonts w:eastAsia="Times New Roman"/>
                <w:sz w:val="24"/>
                <w:szCs w:val="24"/>
              </w:rPr>
            </w:pPr>
            <w:r w:rsidRPr="00131D39">
              <w:rPr>
                <w:rFonts w:eastAsia="Times New Roman"/>
                <w:sz w:val="24"/>
                <w:szCs w:val="24"/>
              </w:rPr>
              <w:t xml:space="preserve">     национальная безо</w:t>
            </w:r>
            <w:r w:rsidR="004F0BA6">
              <w:rPr>
                <w:rFonts w:eastAsia="Times New Roman"/>
                <w:sz w:val="24"/>
                <w:szCs w:val="24"/>
              </w:rPr>
              <w:t>-</w:t>
            </w:r>
            <w:r w:rsidRPr="00131D39">
              <w:rPr>
                <w:rFonts w:eastAsia="Times New Roman"/>
                <w:sz w:val="24"/>
                <w:szCs w:val="24"/>
              </w:rPr>
              <w:t>пасность и правоохра</w:t>
            </w:r>
            <w:r w:rsidR="004F0BA6">
              <w:rPr>
                <w:rFonts w:eastAsia="Times New Roman"/>
                <w:sz w:val="24"/>
                <w:szCs w:val="24"/>
              </w:rPr>
              <w:t>-</w:t>
            </w:r>
            <w:r w:rsidRPr="00131D39">
              <w:rPr>
                <w:rFonts w:eastAsia="Times New Roman"/>
                <w:sz w:val="24"/>
                <w:szCs w:val="24"/>
              </w:rPr>
              <w:t>нительная деятельность</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млн.руб.</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1,7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7,5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13,7  </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5,8</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5,8</w:t>
            </w:r>
          </w:p>
        </w:tc>
        <w:tc>
          <w:tcPr>
            <w:tcW w:w="1275"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2,3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2,3  </w:t>
            </w:r>
          </w:p>
        </w:tc>
        <w:tc>
          <w:tcPr>
            <w:tcW w:w="1276"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1,8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1,9  </w:t>
            </w:r>
          </w:p>
        </w:tc>
      </w:tr>
      <w:tr w:rsidR="00A068A5" w:rsidRPr="00131D39" w:rsidTr="00131D39">
        <w:trPr>
          <w:trHeight w:val="360"/>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56.</w:t>
            </w:r>
          </w:p>
        </w:tc>
        <w:tc>
          <w:tcPr>
            <w:tcW w:w="3261"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left"/>
              <w:rPr>
                <w:rFonts w:eastAsia="Times New Roman"/>
                <w:sz w:val="24"/>
                <w:szCs w:val="24"/>
              </w:rPr>
            </w:pPr>
            <w:r w:rsidRPr="00131D39">
              <w:rPr>
                <w:rFonts w:eastAsia="Times New Roman"/>
                <w:sz w:val="24"/>
                <w:szCs w:val="24"/>
              </w:rPr>
              <w:t xml:space="preserve">     национальная экономика</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млн.руб.</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157,5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260,3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119,8  </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88,6</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88,6</w:t>
            </w:r>
          </w:p>
        </w:tc>
        <w:tc>
          <w:tcPr>
            <w:tcW w:w="1275"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89,8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89,8  </w:t>
            </w:r>
          </w:p>
        </w:tc>
        <w:tc>
          <w:tcPr>
            <w:tcW w:w="1276"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92,8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93,2  </w:t>
            </w:r>
          </w:p>
        </w:tc>
      </w:tr>
      <w:tr w:rsidR="00A068A5" w:rsidRPr="00131D39" w:rsidTr="00131D39">
        <w:trPr>
          <w:trHeight w:val="336"/>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57.</w:t>
            </w:r>
          </w:p>
        </w:tc>
        <w:tc>
          <w:tcPr>
            <w:tcW w:w="3261"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left"/>
              <w:rPr>
                <w:rFonts w:eastAsia="Times New Roman"/>
                <w:sz w:val="24"/>
                <w:szCs w:val="24"/>
              </w:rPr>
            </w:pPr>
            <w:r w:rsidRPr="00131D39">
              <w:rPr>
                <w:rFonts w:eastAsia="Times New Roman"/>
                <w:sz w:val="24"/>
                <w:szCs w:val="24"/>
              </w:rPr>
              <w:t xml:space="preserve">     жилищно-коммунальное хозяйство</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млн.руб.</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326,2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1 674,9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758,6  </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67,6</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67,8</w:t>
            </w:r>
          </w:p>
        </w:tc>
        <w:tc>
          <w:tcPr>
            <w:tcW w:w="1275"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71,8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72,1  </w:t>
            </w:r>
          </w:p>
        </w:tc>
        <w:tc>
          <w:tcPr>
            <w:tcW w:w="1276"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230,3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232,1  </w:t>
            </w:r>
          </w:p>
        </w:tc>
      </w:tr>
      <w:tr w:rsidR="00A068A5" w:rsidRPr="00131D39" w:rsidTr="00131D39">
        <w:trPr>
          <w:trHeight w:val="408"/>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58.</w:t>
            </w:r>
          </w:p>
        </w:tc>
        <w:tc>
          <w:tcPr>
            <w:tcW w:w="3261"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left"/>
              <w:rPr>
                <w:rFonts w:eastAsia="Times New Roman"/>
                <w:sz w:val="24"/>
                <w:szCs w:val="24"/>
              </w:rPr>
            </w:pPr>
            <w:r w:rsidRPr="00131D39">
              <w:rPr>
                <w:rFonts w:eastAsia="Times New Roman"/>
                <w:sz w:val="24"/>
                <w:szCs w:val="24"/>
              </w:rPr>
              <w:t xml:space="preserve">     охрана окружающей среды</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млн.руб.</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r>
      <w:tr w:rsidR="00A068A5" w:rsidRPr="00131D39" w:rsidTr="00131D39">
        <w:trPr>
          <w:trHeight w:val="360"/>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59.</w:t>
            </w:r>
          </w:p>
        </w:tc>
        <w:tc>
          <w:tcPr>
            <w:tcW w:w="3261"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left"/>
              <w:rPr>
                <w:rFonts w:eastAsia="Times New Roman"/>
                <w:sz w:val="24"/>
                <w:szCs w:val="24"/>
              </w:rPr>
            </w:pPr>
            <w:r w:rsidRPr="00131D39">
              <w:rPr>
                <w:rFonts w:eastAsia="Times New Roman"/>
                <w:sz w:val="24"/>
                <w:szCs w:val="24"/>
              </w:rPr>
              <w:t xml:space="preserve">     образование</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млн.руб.</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1 110,1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1 155,9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1 252,4  </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1136,2</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1137</w:t>
            </w:r>
          </w:p>
        </w:tc>
        <w:tc>
          <w:tcPr>
            <w:tcW w:w="1275"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1 357,5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1 376,7  </w:t>
            </w:r>
          </w:p>
        </w:tc>
        <w:tc>
          <w:tcPr>
            <w:tcW w:w="1276"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1 288,6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1 290,0  </w:t>
            </w:r>
          </w:p>
        </w:tc>
      </w:tr>
      <w:tr w:rsidR="00A068A5" w:rsidRPr="00131D39" w:rsidTr="00131D39">
        <w:trPr>
          <w:trHeight w:val="300"/>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60.</w:t>
            </w:r>
          </w:p>
        </w:tc>
        <w:tc>
          <w:tcPr>
            <w:tcW w:w="3261"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left"/>
              <w:rPr>
                <w:rFonts w:eastAsia="Times New Roman"/>
                <w:sz w:val="24"/>
                <w:szCs w:val="24"/>
              </w:rPr>
            </w:pPr>
            <w:r w:rsidRPr="00131D39">
              <w:rPr>
                <w:rFonts w:eastAsia="Times New Roman"/>
                <w:sz w:val="24"/>
                <w:szCs w:val="24"/>
              </w:rPr>
              <w:t xml:space="preserve">     культура, кинематография</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млн.руб.</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268,3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282,7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172,6  </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166,1</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168</w:t>
            </w:r>
          </w:p>
        </w:tc>
        <w:tc>
          <w:tcPr>
            <w:tcW w:w="1275"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172,9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173,6  </w:t>
            </w:r>
          </w:p>
        </w:tc>
        <w:tc>
          <w:tcPr>
            <w:tcW w:w="1276"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179,2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181,2  </w:t>
            </w:r>
          </w:p>
        </w:tc>
      </w:tr>
      <w:tr w:rsidR="00A068A5" w:rsidRPr="00131D39" w:rsidTr="00131D39">
        <w:trPr>
          <w:trHeight w:val="312"/>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61.</w:t>
            </w:r>
          </w:p>
        </w:tc>
        <w:tc>
          <w:tcPr>
            <w:tcW w:w="3261"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left"/>
              <w:rPr>
                <w:rFonts w:eastAsia="Times New Roman"/>
                <w:sz w:val="24"/>
                <w:szCs w:val="24"/>
              </w:rPr>
            </w:pPr>
            <w:r w:rsidRPr="00131D39">
              <w:rPr>
                <w:rFonts w:eastAsia="Times New Roman"/>
                <w:sz w:val="24"/>
                <w:szCs w:val="24"/>
              </w:rPr>
              <w:t xml:space="preserve">     здравоохранение</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млн.руб.</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r>
      <w:tr w:rsidR="00A068A5" w:rsidRPr="00131D39" w:rsidTr="00131D39">
        <w:trPr>
          <w:trHeight w:val="312"/>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62.</w:t>
            </w:r>
          </w:p>
        </w:tc>
        <w:tc>
          <w:tcPr>
            <w:tcW w:w="3261"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left"/>
              <w:rPr>
                <w:rFonts w:eastAsia="Times New Roman"/>
                <w:sz w:val="24"/>
                <w:szCs w:val="24"/>
              </w:rPr>
            </w:pPr>
            <w:r w:rsidRPr="00131D39">
              <w:rPr>
                <w:rFonts w:eastAsia="Times New Roman"/>
                <w:sz w:val="24"/>
                <w:szCs w:val="24"/>
              </w:rPr>
              <w:t xml:space="preserve">     социальная политика</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млн.руб.</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62,6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58,0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49,4  </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61,7</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61,7</w:t>
            </w:r>
          </w:p>
        </w:tc>
        <w:tc>
          <w:tcPr>
            <w:tcW w:w="1275"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62,9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62,9  </w:t>
            </w:r>
          </w:p>
        </w:tc>
        <w:tc>
          <w:tcPr>
            <w:tcW w:w="1276"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64,5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64,5  </w:t>
            </w:r>
          </w:p>
        </w:tc>
      </w:tr>
      <w:tr w:rsidR="00A068A5" w:rsidRPr="00131D39" w:rsidTr="00131D39">
        <w:trPr>
          <w:trHeight w:val="300"/>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63.</w:t>
            </w:r>
          </w:p>
        </w:tc>
        <w:tc>
          <w:tcPr>
            <w:tcW w:w="3261"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left"/>
              <w:rPr>
                <w:rFonts w:eastAsia="Times New Roman"/>
                <w:sz w:val="24"/>
                <w:szCs w:val="24"/>
              </w:rPr>
            </w:pPr>
            <w:r w:rsidRPr="00131D39">
              <w:rPr>
                <w:rFonts w:eastAsia="Times New Roman"/>
                <w:sz w:val="24"/>
                <w:szCs w:val="24"/>
              </w:rPr>
              <w:t xml:space="preserve">     физическая культура и спорт</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млн.руб.</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15,4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17,4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16,2  </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14,1</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14,3</w:t>
            </w:r>
          </w:p>
        </w:tc>
        <w:tc>
          <w:tcPr>
            <w:tcW w:w="1275"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15,8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16,0  </w:t>
            </w:r>
          </w:p>
        </w:tc>
        <w:tc>
          <w:tcPr>
            <w:tcW w:w="1276"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18,1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18,3  </w:t>
            </w:r>
          </w:p>
        </w:tc>
      </w:tr>
      <w:tr w:rsidR="00A068A5" w:rsidRPr="00131D39" w:rsidTr="00131D39">
        <w:trPr>
          <w:trHeight w:val="324"/>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64.</w:t>
            </w:r>
          </w:p>
        </w:tc>
        <w:tc>
          <w:tcPr>
            <w:tcW w:w="3261"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left"/>
              <w:rPr>
                <w:rFonts w:eastAsia="Times New Roman"/>
                <w:sz w:val="24"/>
                <w:szCs w:val="24"/>
              </w:rPr>
            </w:pPr>
            <w:r w:rsidRPr="00131D39">
              <w:rPr>
                <w:rFonts w:eastAsia="Times New Roman"/>
                <w:sz w:val="24"/>
                <w:szCs w:val="24"/>
              </w:rPr>
              <w:t xml:space="preserve">     средства массовой информации</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млн.руб.</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0</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r>
      <w:tr w:rsidR="00A068A5" w:rsidRPr="00131D39" w:rsidTr="00131D39">
        <w:trPr>
          <w:trHeight w:val="696"/>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65.</w:t>
            </w:r>
          </w:p>
        </w:tc>
        <w:tc>
          <w:tcPr>
            <w:tcW w:w="3261"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left"/>
              <w:rPr>
                <w:rFonts w:eastAsia="Times New Roman"/>
                <w:sz w:val="24"/>
                <w:szCs w:val="24"/>
              </w:rPr>
            </w:pPr>
            <w:r w:rsidRPr="00131D39">
              <w:rPr>
                <w:rFonts w:eastAsia="Times New Roman"/>
                <w:sz w:val="24"/>
                <w:szCs w:val="24"/>
              </w:rPr>
              <w:t xml:space="preserve">     обслуживание государственного и муниципального долга</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млн.руб.</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0,0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275"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275"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276"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r>
      <w:tr w:rsidR="00A068A5" w:rsidRPr="00131D39" w:rsidTr="00131D39">
        <w:trPr>
          <w:trHeight w:val="1194"/>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66.</w:t>
            </w:r>
          </w:p>
        </w:tc>
        <w:tc>
          <w:tcPr>
            <w:tcW w:w="3261" w:type="dxa"/>
            <w:tcBorders>
              <w:top w:val="nil"/>
              <w:left w:val="nil"/>
              <w:bottom w:val="single" w:sz="8" w:space="0" w:color="auto"/>
              <w:right w:val="single" w:sz="8" w:space="0" w:color="auto"/>
            </w:tcBorders>
            <w:shd w:val="clear" w:color="000000" w:fill="FFFFFF"/>
            <w:vAlign w:val="center"/>
            <w:hideMark/>
          </w:tcPr>
          <w:p w:rsidR="00A068A5" w:rsidRDefault="00A068A5" w:rsidP="00A068A5">
            <w:pPr>
              <w:ind w:firstLine="0"/>
              <w:jc w:val="left"/>
              <w:rPr>
                <w:rFonts w:eastAsia="Times New Roman"/>
                <w:b/>
                <w:bCs/>
                <w:i/>
                <w:iCs/>
                <w:sz w:val="24"/>
                <w:szCs w:val="24"/>
              </w:rPr>
            </w:pPr>
            <w:r w:rsidRPr="00131D39">
              <w:rPr>
                <w:rFonts w:eastAsia="Times New Roman"/>
                <w:b/>
                <w:bCs/>
                <w:i/>
                <w:iCs/>
                <w:sz w:val="24"/>
                <w:szCs w:val="24"/>
              </w:rPr>
              <w:t>Дефицит(-),профицит(+) консолидированного бюджета субъекта Российской Федерации, млн. рублей</w:t>
            </w:r>
          </w:p>
          <w:p w:rsidR="004F0BA6" w:rsidRDefault="004F0BA6" w:rsidP="00A068A5">
            <w:pPr>
              <w:ind w:firstLine="0"/>
              <w:jc w:val="left"/>
              <w:rPr>
                <w:rFonts w:eastAsia="Times New Roman"/>
                <w:b/>
                <w:bCs/>
                <w:i/>
                <w:iCs/>
                <w:sz w:val="24"/>
                <w:szCs w:val="24"/>
              </w:rPr>
            </w:pPr>
          </w:p>
          <w:p w:rsidR="004F0BA6" w:rsidRPr="00131D39" w:rsidRDefault="004F0BA6" w:rsidP="00A068A5">
            <w:pPr>
              <w:ind w:firstLine="0"/>
              <w:jc w:val="left"/>
              <w:rPr>
                <w:rFonts w:eastAsia="Times New Roman"/>
                <w:b/>
                <w:bCs/>
                <w:i/>
                <w:iCs/>
                <w:sz w:val="24"/>
                <w:szCs w:val="24"/>
              </w:rPr>
            </w:pP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b/>
                <w:bCs/>
                <w:i/>
                <w:iCs/>
                <w:sz w:val="24"/>
                <w:szCs w:val="24"/>
              </w:rPr>
            </w:pPr>
            <w:r w:rsidRPr="00131D39">
              <w:rPr>
                <w:rFonts w:eastAsia="Times New Roman"/>
                <w:b/>
                <w:bCs/>
                <w:i/>
                <w:iCs/>
                <w:sz w:val="24"/>
                <w:szCs w:val="24"/>
              </w:rPr>
              <w:t>млн.руб.</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195,8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-128,4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-175,3  </w:t>
            </w:r>
          </w:p>
        </w:tc>
        <w:tc>
          <w:tcPr>
            <w:tcW w:w="1275"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-20,0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0,0  </w:t>
            </w:r>
          </w:p>
        </w:tc>
        <w:tc>
          <w:tcPr>
            <w:tcW w:w="1275"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-10,0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0,0  </w:t>
            </w:r>
          </w:p>
        </w:tc>
        <w:tc>
          <w:tcPr>
            <w:tcW w:w="1276"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-10,0  </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0,0  </w:t>
            </w:r>
          </w:p>
        </w:tc>
      </w:tr>
      <w:tr w:rsidR="00A068A5" w:rsidRPr="00131D39" w:rsidTr="00131D39">
        <w:trPr>
          <w:trHeight w:val="324"/>
        </w:trPr>
        <w:tc>
          <w:tcPr>
            <w:tcW w:w="567" w:type="dxa"/>
            <w:tcBorders>
              <w:top w:val="nil"/>
              <w:left w:val="single" w:sz="8" w:space="0" w:color="auto"/>
              <w:bottom w:val="single" w:sz="8" w:space="0" w:color="auto"/>
              <w:right w:val="single" w:sz="8" w:space="0" w:color="auto"/>
            </w:tcBorders>
            <w:shd w:val="clear" w:color="000000" w:fill="F7CAAC"/>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5450" w:type="dxa"/>
            <w:gridSpan w:val="11"/>
            <w:tcBorders>
              <w:top w:val="single" w:sz="8" w:space="0" w:color="auto"/>
              <w:left w:val="nil"/>
              <w:bottom w:val="single" w:sz="8" w:space="0" w:color="auto"/>
              <w:right w:val="single" w:sz="8" w:space="0" w:color="000000"/>
            </w:tcBorders>
            <w:shd w:val="clear" w:color="000000" w:fill="F7CAAC"/>
            <w:vAlign w:val="center"/>
            <w:hideMark/>
          </w:tcPr>
          <w:p w:rsidR="00A068A5" w:rsidRPr="00131D39" w:rsidRDefault="00A068A5" w:rsidP="00A068A5">
            <w:pPr>
              <w:ind w:firstLine="0"/>
              <w:jc w:val="left"/>
              <w:rPr>
                <w:rFonts w:eastAsia="Times New Roman"/>
                <w:b/>
                <w:bCs/>
                <w:sz w:val="24"/>
                <w:szCs w:val="24"/>
              </w:rPr>
            </w:pPr>
            <w:r w:rsidRPr="00131D39">
              <w:rPr>
                <w:rFonts w:eastAsia="Times New Roman"/>
                <w:b/>
                <w:bCs/>
                <w:sz w:val="24"/>
                <w:szCs w:val="24"/>
              </w:rPr>
              <w:t>IХ. Денежные доходы населения</w:t>
            </w:r>
          </w:p>
        </w:tc>
      </w:tr>
      <w:tr w:rsidR="00A068A5" w:rsidRPr="00131D39" w:rsidTr="00131D39">
        <w:trPr>
          <w:trHeight w:val="486"/>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4F0BA6" w:rsidP="00A068A5">
            <w:pPr>
              <w:ind w:firstLine="0"/>
              <w:jc w:val="center"/>
              <w:rPr>
                <w:rFonts w:eastAsia="Times New Roman"/>
                <w:sz w:val="24"/>
                <w:szCs w:val="24"/>
              </w:rPr>
            </w:pPr>
            <w:r>
              <w:rPr>
                <w:rFonts w:eastAsia="Times New Roman"/>
                <w:sz w:val="24"/>
                <w:szCs w:val="24"/>
              </w:rPr>
              <w:lastRenderedPageBreak/>
              <w:t>67</w:t>
            </w:r>
            <w:r w:rsidR="00A068A5" w:rsidRPr="00131D39">
              <w:rPr>
                <w:rFonts w:eastAsia="Times New Roman"/>
                <w:sz w:val="24"/>
                <w:szCs w:val="24"/>
              </w:rPr>
              <w:t>.</w:t>
            </w:r>
          </w:p>
        </w:tc>
        <w:tc>
          <w:tcPr>
            <w:tcW w:w="3261" w:type="dxa"/>
            <w:tcBorders>
              <w:top w:val="nil"/>
              <w:left w:val="nil"/>
              <w:bottom w:val="single" w:sz="8" w:space="0" w:color="auto"/>
              <w:right w:val="single" w:sz="8" w:space="0" w:color="auto"/>
            </w:tcBorders>
            <w:shd w:val="clear" w:color="000000" w:fill="FFFFFF"/>
            <w:hideMark/>
          </w:tcPr>
          <w:p w:rsidR="00A068A5" w:rsidRPr="00131D39" w:rsidRDefault="00A068A5" w:rsidP="00A068A5">
            <w:pPr>
              <w:ind w:firstLine="0"/>
              <w:jc w:val="left"/>
              <w:rPr>
                <w:rFonts w:eastAsia="Times New Roman"/>
                <w:sz w:val="24"/>
                <w:szCs w:val="24"/>
              </w:rPr>
            </w:pPr>
            <w:r w:rsidRPr="00131D39">
              <w:rPr>
                <w:rFonts w:eastAsia="Times New Roman"/>
                <w:sz w:val="24"/>
                <w:szCs w:val="24"/>
              </w:rPr>
              <w:t>Реальные располагаемые денежные доходы населения</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г/г</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103,0</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99,5</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99,9</w:t>
            </w:r>
          </w:p>
        </w:tc>
        <w:tc>
          <w:tcPr>
            <w:tcW w:w="1275"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99,3</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100,1</w:t>
            </w:r>
          </w:p>
        </w:tc>
        <w:tc>
          <w:tcPr>
            <w:tcW w:w="1275"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99,5</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100,6</w:t>
            </w:r>
          </w:p>
        </w:tc>
        <w:tc>
          <w:tcPr>
            <w:tcW w:w="1276"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99,7</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100,9</w:t>
            </w:r>
          </w:p>
        </w:tc>
      </w:tr>
      <w:tr w:rsidR="00A068A5" w:rsidRPr="00131D39" w:rsidTr="00131D39">
        <w:trPr>
          <w:trHeight w:val="540"/>
        </w:trPr>
        <w:tc>
          <w:tcPr>
            <w:tcW w:w="567" w:type="dxa"/>
            <w:vMerge w:val="restart"/>
            <w:tcBorders>
              <w:top w:val="nil"/>
              <w:left w:val="single" w:sz="8" w:space="0" w:color="auto"/>
              <w:bottom w:val="single" w:sz="8" w:space="0" w:color="000000"/>
              <w:right w:val="single" w:sz="8" w:space="0" w:color="auto"/>
            </w:tcBorders>
            <w:shd w:val="clear" w:color="000000" w:fill="FFFFFF"/>
            <w:hideMark/>
          </w:tcPr>
          <w:p w:rsidR="00A068A5" w:rsidRPr="00131D39" w:rsidRDefault="004F0BA6" w:rsidP="00A068A5">
            <w:pPr>
              <w:ind w:firstLine="0"/>
              <w:jc w:val="center"/>
              <w:rPr>
                <w:rFonts w:eastAsia="Times New Roman"/>
                <w:sz w:val="24"/>
                <w:szCs w:val="24"/>
              </w:rPr>
            </w:pPr>
            <w:r>
              <w:rPr>
                <w:rFonts w:eastAsia="Times New Roman"/>
                <w:sz w:val="24"/>
                <w:szCs w:val="24"/>
              </w:rPr>
              <w:t>68</w:t>
            </w:r>
            <w:r w:rsidR="00A068A5" w:rsidRPr="00131D39">
              <w:rPr>
                <w:rFonts w:eastAsia="Times New Roman"/>
                <w:sz w:val="24"/>
                <w:szCs w:val="24"/>
              </w:rPr>
              <w:t>.</w:t>
            </w:r>
          </w:p>
        </w:tc>
        <w:tc>
          <w:tcPr>
            <w:tcW w:w="3261" w:type="dxa"/>
            <w:vMerge w:val="restart"/>
            <w:tcBorders>
              <w:top w:val="nil"/>
              <w:left w:val="single" w:sz="8" w:space="0" w:color="auto"/>
              <w:bottom w:val="single" w:sz="8" w:space="0" w:color="000000"/>
              <w:right w:val="single" w:sz="8" w:space="0" w:color="auto"/>
            </w:tcBorders>
            <w:shd w:val="clear" w:color="000000" w:fill="FFFFFF"/>
            <w:hideMark/>
          </w:tcPr>
          <w:p w:rsidR="00A068A5" w:rsidRPr="00131D39" w:rsidRDefault="00A068A5" w:rsidP="00A068A5">
            <w:pPr>
              <w:ind w:firstLine="0"/>
              <w:jc w:val="left"/>
              <w:rPr>
                <w:rFonts w:eastAsia="Times New Roman"/>
                <w:sz w:val="24"/>
                <w:szCs w:val="24"/>
              </w:rPr>
            </w:pPr>
            <w:r w:rsidRPr="00131D39">
              <w:rPr>
                <w:rFonts w:eastAsia="Times New Roman"/>
                <w:sz w:val="24"/>
                <w:szCs w:val="24"/>
              </w:rPr>
              <w:t>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рублей</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55330,0</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57602,0</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64111,0</w:t>
            </w:r>
          </w:p>
        </w:tc>
        <w:tc>
          <w:tcPr>
            <w:tcW w:w="1275"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69176</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69496</w:t>
            </w:r>
          </w:p>
        </w:tc>
        <w:tc>
          <w:tcPr>
            <w:tcW w:w="1275"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73672</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74361</w:t>
            </w:r>
          </w:p>
        </w:tc>
        <w:tc>
          <w:tcPr>
            <w:tcW w:w="1276"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78166</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79269</w:t>
            </w:r>
          </w:p>
        </w:tc>
      </w:tr>
      <w:tr w:rsidR="00A068A5" w:rsidRPr="00131D39" w:rsidTr="00131D39">
        <w:trPr>
          <w:trHeight w:val="1164"/>
        </w:trPr>
        <w:tc>
          <w:tcPr>
            <w:tcW w:w="567" w:type="dxa"/>
            <w:vMerge/>
            <w:tcBorders>
              <w:top w:val="nil"/>
              <w:left w:val="single" w:sz="8" w:space="0" w:color="auto"/>
              <w:bottom w:val="single" w:sz="8" w:space="0" w:color="000000"/>
              <w:right w:val="single" w:sz="8" w:space="0" w:color="auto"/>
            </w:tcBorders>
            <w:vAlign w:val="center"/>
            <w:hideMark/>
          </w:tcPr>
          <w:p w:rsidR="00A068A5" w:rsidRPr="00131D39" w:rsidRDefault="00A068A5" w:rsidP="00A068A5">
            <w:pPr>
              <w:ind w:firstLine="0"/>
              <w:jc w:val="left"/>
              <w:rPr>
                <w:rFonts w:eastAsia="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rsidR="00A068A5" w:rsidRPr="00131D39" w:rsidRDefault="00A068A5" w:rsidP="00A068A5">
            <w:pPr>
              <w:ind w:firstLine="0"/>
              <w:jc w:val="left"/>
              <w:rPr>
                <w:rFonts w:eastAsia="Times New Roman"/>
                <w:sz w:val="24"/>
                <w:szCs w:val="24"/>
              </w:rPr>
            </w:pP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к предыдущему году</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110,2</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111,3</w:t>
            </w:r>
          </w:p>
        </w:tc>
        <w:tc>
          <w:tcPr>
            <w:tcW w:w="1275"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107,9</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108,4</w:t>
            </w:r>
          </w:p>
        </w:tc>
        <w:tc>
          <w:tcPr>
            <w:tcW w:w="1275"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106,5</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107,0</w:t>
            </w:r>
          </w:p>
        </w:tc>
        <w:tc>
          <w:tcPr>
            <w:tcW w:w="1276"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106,1</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106,6</w:t>
            </w:r>
          </w:p>
        </w:tc>
      </w:tr>
      <w:tr w:rsidR="00A068A5" w:rsidRPr="00131D39" w:rsidTr="00131D39">
        <w:trPr>
          <w:trHeight w:val="513"/>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4F0BA6" w:rsidP="00A068A5">
            <w:pPr>
              <w:ind w:firstLine="0"/>
              <w:jc w:val="center"/>
              <w:rPr>
                <w:rFonts w:eastAsia="Times New Roman"/>
                <w:sz w:val="24"/>
                <w:szCs w:val="24"/>
              </w:rPr>
            </w:pPr>
            <w:r>
              <w:rPr>
                <w:rFonts w:eastAsia="Times New Roman"/>
                <w:sz w:val="24"/>
                <w:szCs w:val="24"/>
              </w:rPr>
              <w:t>69</w:t>
            </w:r>
            <w:r w:rsidR="00A068A5" w:rsidRPr="00131D39">
              <w:rPr>
                <w:rFonts w:eastAsia="Times New Roman"/>
                <w:sz w:val="24"/>
                <w:szCs w:val="24"/>
              </w:rPr>
              <w:t>.</w:t>
            </w:r>
          </w:p>
        </w:tc>
        <w:tc>
          <w:tcPr>
            <w:tcW w:w="3261" w:type="dxa"/>
            <w:tcBorders>
              <w:top w:val="nil"/>
              <w:left w:val="nil"/>
              <w:bottom w:val="single" w:sz="8" w:space="0" w:color="auto"/>
              <w:right w:val="single" w:sz="8" w:space="0" w:color="auto"/>
            </w:tcBorders>
            <w:shd w:val="clear" w:color="000000" w:fill="FFFFFF"/>
            <w:hideMark/>
          </w:tcPr>
          <w:p w:rsidR="00A068A5" w:rsidRPr="00131D39" w:rsidRDefault="00A068A5" w:rsidP="00A068A5">
            <w:pPr>
              <w:ind w:firstLine="0"/>
              <w:jc w:val="left"/>
              <w:rPr>
                <w:rFonts w:eastAsia="Times New Roman"/>
                <w:sz w:val="24"/>
                <w:szCs w:val="24"/>
              </w:rPr>
            </w:pPr>
            <w:r w:rsidRPr="00131D39">
              <w:rPr>
                <w:rFonts w:eastAsia="Times New Roman"/>
                <w:sz w:val="24"/>
                <w:szCs w:val="24"/>
              </w:rPr>
              <w:t>Фонд заработной платы работников организаций</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млн.руб. </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2702,3</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2792,0</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3101,2</w:t>
            </w:r>
          </w:p>
        </w:tc>
        <w:tc>
          <w:tcPr>
            <w:tcW w:w="1275"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3319,5</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3348,3</w:t>
            </w:r>
          </w:p>
        </w:tc>
        <w:tc>
          <w:tcPr>
            <w:tcW w:w="1275"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3517,6</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3575,5</w:t>
            </w:r>
          </w:p>
        </w:tc>
        <w:tc>
          <w:tcPr>
            <w:tcW w:w="1276"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3720,9</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3815,3</w:t>
            </w:r>
          </w:p>
        </w:tc>
      </w:tr>
      <w:tr w:rsidR="00A068A5" w:rsidRPr="00131D39" w:rsidTr="00131D39">
        <w:trPr>
          <w:trHeight w:val="672"/>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4F0BA6" w:rsidP="00A068A5">
            <w:pPr>
              <w:ind w:firstLine="0"/>
              <w:jc w:val="center"/>
              <w:rPr>
                <w:rFonts w:eastAsia="Times New Roman"/>
                <w:sz w:val="24"/>
                <w:szCs w:val="24"/>
              </w:rPr>
            </w:pPr>
            <w:r>
              <w:rPr>
                <w:rFonts w:eastAsia="Times New Roman"/>
                <w:sz w:val="24"/>
                <w:szCs w:val="24"/>
              </w:rPr>
              <w:t>70</w:t>
            </w:r>
            <w:r w:rsidR="00A068A5" w:rsidRPr="00131D39">
              <w:rPr>
                <w:rFonts w:eastAsia="Times New Roman"/>
                <w:sz w:val="24"/>
                <w:szCs w:val="24"/>
              </w:rPr>
              <w:t>.</w:t>
            </w:r>
          </w:p>
        </w:tc>
        <w:tc>
          <w:tcPr>
            <w:tcW w:w="3261" w:type="dxa"/>
            <w:tcBorders>
              <w:top w:val="nil"/>
              <w:left w:val="nil"/>
              <w:bottom w:val="single" w:sz="8" w:space="0" w:color="auto"/>
              <w:right w:val="single" w:sz="8" w:space="0" w:color="auto"/>
            </w:tcBorders>
            <w:shd w:val="clear" w:color="000000" w:fill="FFFFFF"/>
            <w:hideMark/>
          </w:tcPr>
          <w:p w:rsidR="00A068A5" w:rsidRPr="00131D39" w:rsidRDefault="00A068A5" w:rsidP="00A068A5">
            <w:pPr>
              <w:ind w:firstLine="0"/>
              <w:jc w:val="left"/>
              <w:rPr>
                <w:rFonts w:eastAsia="Times New Roman"/>
                <w:sz w:val="24"/>
                <w:szCs w:val="24"/>
              </w:rPr>
            </w:pPr>
            <w:r w:rsidRPr="00131D39">
              <w:rPr>
                <w:rFonts w:eastAsia="Times New Roman"/>
                <w:sz w:val="24"/>
                <w:szCs w:val="24"/>
              </w:rPr>
              <w:t>Темп роста фонда заработной платы работников организаций</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г/г</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109,1</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111,3</w:t>
            </w:r>
          </w:p>
        </w:tc>
        <w:tc>
          <w:tcPr>
            <w:tcW w:w="1275"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107,9</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108,4</w:t>
            </w:r>
          </w:p>
        </w:tc>
        <w:tc>
          <w:tcPr>
            <w:tcW w:w="1275"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106,5</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107,0</w:t>
            </w:r>
          </w:p>
        </w:tc>
        <w:tc>
          <w:tcPr>
            <w:tcW w:w="1276"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106,1</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106,6</w:t>
            </w:r>
          </w:p>
        </w:tc>
      </w:tr>
      <w:tr w:rsidR="00A068A5" w:rsidRPr="00131D39" w:rsidTr="00131D39">
        <w:trPr>
          <w:trHeight w:val="324"/>
        </w:trPr>
        <w:tc>
          <w:tcPr>
            <w:tcW w:w="567" w:type="dxa"/>
            <w:tcBorders>
              <w:top w:val="nil"/>
              <w:left w:val="single" w:sz="8" w:space="0" w:color="auto"/>
              <w:bottom w:val="single" w:sz="8" w:space="0" w:color="auto"/>
              <w:right w:val="single" w:sz="8" w:space="0" w:color="auto"/>
            </w:tcBorders>
            <w:shd w:val="clear" w:color="000000" w:fill="F7CAAC"/>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5450" w:type="dxa"/>
            <w:gridSpan w:val="11"/>
            <w:tcBorders>
              <w:top w:val="single" w:sz="8" w:space="0" w:color="auto"/>
              <w:left w:val="nil"/>
              <w:bottom w:val="single" w:sz="8" w:space="0" w:color="auto"/>
              <w:right w:val="single" w:sz="8" w:space="0" w:color="000000"/>
            </w:tcBorders>
            <w:shd w:val="clear" w:color="000000" w:fill="F7CAAC"/>
            <w:vAlign w:val="center"/>
            <w:hideMark/>
          </w:tcPr>
          <w:p w:rsidR="00A068A5" w:rsidRPr="00131D39" w:rsidRDefault="00A068A5" w:rsidP="00A068A5">
            <w:pPr>
              <w:ind w:firstLine="0"/>
              <w:jc w:val="left"/>
              <w:rPr>
                <w:rFonts w:eastAsia="Times New Roman"/>
                <w:b/>
                <w:bCs/>
                <w:sz w:val="24"/>
                <w:szCs w:val="24"/>
              </w:rPr>
            </w:pPr>
            <w:r w:rsidRPr="00131D39">
              <w:rPr>
                <w:rFonts w:eastAsia="Times New Roman"/>
                <w:b/>
                <w:bCs/>
                <w:sz w:val="24"/>
                <w:szCs w:val="24"/>
              </w:rPr>
              <w:t>Х. Труд и занятость</w:t>
            </w:r>
          </w:p>
        </w:tc>
      </w:tr>
      <w:tr w:rsidR="00A068A5" w:rsidRPr="00131D39" w:rsidTr="00131D39">
        <w:trPr>
          <w:trHeight w:val="607"/>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4F0BA6" w:rsidP="00A068A5">
            <w:pPr>
              <w:ind w:firstLine="0"/>
              <w:jc w:val="center"/>
              <w:rPr>
                <w:rFonts w:eastAsia="Times New Roman"/>
                <w:sz w:val="24"/>
                <w:szCs w:val="24"/>
              </w:rPr>
            </w:pPr>
            <w:r>
              <w:rPr>
                <w:rFonts w:eastAsia="Times New Roman"/>
                <w:sz w:val="24"/>
                <w:szCs w:val="24"/>
              </w:rPr>
              <w:t>71</w:t>
            </w:r>
            <w:r w:rsidR="00A068A5" w:rsidRPr="00131D39">
              <w:rPr>
                <w:rFonts w:eastAsia="Times New Roman"/>
                <w:sz w:val="24"/>
                <w:szCs w:val="24"/>
              </w:rPr>
              <w:t>.</w:t>
            </w:r>
          </w:p>
        </w:tc>
        <w:tc>
          <w:tcPr>
            <w:tcW w:w="3261" w:type="dxa"/>
            <w:tcBorders>
              <w:top w:val="nil"/>
              <w:left w:val="nil"/>
              <w:bottom w:val="single" w:sz="8" w:space="0" w:color="auto"/>
              <w:right w:val="single" w:sz="8" w:space="0" w:color="auto"/>
            </w:tcBorders>
            <w:shd w:val="clear" w:color="000000" w:fill="FFFFFF"/>
            <w:hideMark/>
          </w:tcPr>
          <w:p w:rsidR="00A068A5" w:rsidRPr="00131D39" w:rsidRDefault="00A068A5" w:rsidP="00A068A5">
            <w:pPr>
              <w:ind w:firstLine="0"/>
              <w:jc w:val="left"/>
              <w:rPr>
                <w:rFonts w:eastAsia="Times New Roman"/>
                <w:sz w:val="24"/>
                <w:szCs w:val="24"/>
              </w:rPr>
            </w:pPr>
            <w:r w:rsidRPr="00131D39">
              <w:rPr>
                <w:rFonts w:eastAsia="Times New Roman"/>
                <w:sz w:val="24"/>
                <w:szCs w:val="24"/>
              </w:rPr>
              <w:t>Среднесписочная численность работников организаций - всего</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чел.</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4884</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4847</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4837</w:t>
            </w:r>
          </w:p>
        </w:tc>
        <w:tc>
          <w:tcPr>
            <w:tcW w:w="1275"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4799</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4818</w:t>
            </w:r>
          </w:p>
        </w:tc>
        <w:tc>
          <w:tcPr>
            <w:tcW w:w="1275"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4775</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4808</w:t>
            </w:r>
          </w:p>
        </w:tc>
        <w:tc>
          <w:tcPr>
            <w:tcW w:w="1276"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4760</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4813</w:t>
            </w:r>
          </w:p>
        </w:tc>
      </w:tr>
      <w:tr w:rsidR="00A068A5" w:rsidRPr="00131D39" w:rsidTr="00131D39">
        <w:trPr>
          <w:trHeight w:val="756"/>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4F0BA6" w:rsidP="00A068A5">
            <w:pPr>
              <w:ind w:firstLine="0"/>
              <w:jc w:val="center"/>
              <w:rPr>
                <w:rFonts w:eastAsia="Times New Roman"/>
                <w:sz w:val="24"/>
                <w:szCs w:val="24"/>
              </w:rPr>
            </w:pPr>
            <w:r>
              <w:rPr>
                <w:rFonts w:eastAsia="Times New Roman"/>
                <w:sz w:val="24"/>
                <w:szCs w:val="24"/>
              </w:rPr>
              <w:t>72</w:t>
            </w:r>
            <w:r w:rsidR="00A068A5" w:rsidRPr="00131D39">
              <w:rPr>
                <w:rFonts w:eastAsia="Times New Roman"/>
                <w:sz w:val="24"/>
                <w:szCs w:val="24"/>
              </w:rPr>
              <w:t>.</w:t>
            </w:r>
          </w:p>
        </w:tc>
        <w:tc>
          <w:tcPr>
            <w:tcW w:w="3261" w:type="dxa"/>
            <w:tcBorders>
              <w:top w:val="nil"/>
              <w:left w:val="nil"/>
              <w:bottom w:val="single" w:sz="8" w:space="0" w:color="auto"/>
              <w:right w:val="single" w:sz="8" w:space="0" w:color="auto"/>
            </w:tcBorders>
            <w:shd w:val="clear" w:color="000000" w:fill="FFFFFF"/>
            <w:hideMark/>
          </w:tcPr>
          <w:p w:rsidR="00A068A5" w:rsidRPr="00131D39" w:rsidRDefault="00A068A5" w:rsidP="00A068A5">
            <w:pPr>
              <w:ind w:firstLine="0"/>
              <w:jc w:val="left"/>
              <w:rPr>
                <w:rFonts w:eastAsia="Times New Roman"/>
                <w:sz w:val="24"/>
                <w:szCs w:val="24"/>
              </w:rPr>
            </w:pPr>
            <w:r w:rsidRPr="00131D39">
              <w:rPr>
                <w:rFonts w:eastAsia="Times New Roman"/>
                <w:sz w:val="24"/>
                <w:szCs w:val="24"/>
              </w:rPr>
              <w:t>Темпы роста среднеспи</w:t>
            </w:r>
            <w:r w:rsidR="004F0BA6">
              <w:rPr>
                <w:rFonts w:eastAsia="Times New Roman"/>
                <w:sz w:val="24"/>
                <w:szCs w:val="24"/>
              </w:rPr>
              <w:t>-</w:t>
            </w:r>
            <w:r w:rsidRPr="00131D39">
              <w:rPr>
                <w:rFonts w:eastAsia="Times New Roman"/>
                <w:sz w:val="24"/>
                <w:szCs w:val="24"/>
              </w:rPr>
              <w:t>сочной численности работников организаций</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99,8</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99,2</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99,8</w:t>
            </w:r>
          </w:p>
        </w:tc>
        <w:tc>
          <w:tcPr>
            <w:tcW w:w="1275"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99,2</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99,6</w:t>
            </w:r>
          </w:p>
        </w:tc>
        <w:tc>
          <w:tcPr>
            <w:tcW w:w="1275"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99,5</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99,8</w:t>
            </w:r>
          </w:p>
        </w:tc>
        <w:tc>
          <w:tcPr>
            <w:tcW w:w="1276"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99,7</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100,1</w:t>
            </w:r>
          </w:p>
        </w:tc>
      </w:tr>
      <w:tr w:rsidR="00A068A5" w:rsidRPr="00131D39" w:rsidTr="00131D39">
        <w:trPr>
          <w:trHeight w:val="601"/>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4F0BA6" w:rsidP="00A068A5">
            <w:pPr>
              <w:ind w:firstLine="0"/>
              <w:jc w:val="center"/>
              <w:rPr>
                <w:rFonts w:eastAsia="Times New Roman"/>
                <w:sz w:val="24"/>
                <w:szCs w:val="24"/>
              </w:rPr>
            </w:pPr>
            <w:r>
              <w:rPr>
                <w:rFonts w:eastAsia="Times New Roman"/>
                <w:sz w:val="24"/>
                <w:szCs w:val="24"/>
              </w:rPr>
              <w:t>73</w:t>
            </w:r>
            <w:r w:rsidR="00A068A5" w:rsidRPr="00131D39">
              <w:rPr>
                <w:rFonts w:eastAsia="Times New Roman"/>
                <w:sz w:val="24"/>
                <w:szCs w:val="24"/>
              </w:rPr>
              <w:t>.</w:t>
            </w:r>
          </w:p>
        </w:tc>
        <w:tc>
          <w:tcPr>
            <w:tcW w:w="3261" w:type="dxa"/>
            <w:tcBorders>
              <w:top w:val="nil"/>
              <w:left w:val="nil"/>
              <w:bottom w:val="single" w:sz="8" w:space="0" w:color="auto"/>
              <w:right w:val="single" w:sz="8" w:space="0" w:color="auto"/>
            </w:tcBorders>
            <w:shd w:val="clear" w:color="000000" w:fill="FFFFFF"/>
            <w:hideMark/>
          </w:tcPr>
          <w:p w:rsidR="00A068A5" w:rsidRPr="00131D39" w:rsidRDefault="00A068A5" w:rsidP="00A068A5">
            <w:pPr>
              <w:ind w:firstLine="0"/>
              <w:jc w:val="left"/>
              <w:rPr>
                <w:rFonts w:eastAsia="Times New Roman"/>
                <w:sz w:val="24"/>
                <w:szCs w:val="24"/>
              </w:rPr>
            </w:pPr>
            <w:r w:rsidRPr="00131D39">
              <w:rPr>
                <w:rFonts w:eastAsia="Times New Roman"/>
                <w:sz w:val="24"/>
                <w:szCs w:val="24"/>
              </w:rPr>
              <w:t>Уровень зарегистрированной безработицы (на конец года)</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2,4</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2,16</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1,72</w:t>
            </w:r>
          </w:p>
        </w:tc>
        <w:tc>
          <w:tcPr>
            <w:tcW w:w="1275"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2,1</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1,9</w:t>
            </w:r>
          </w:p>
        </w:tc>
        <w:tc>
          <w:tcPr>
            <w:tcW w:w="1275"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1,85</w:t>
            </w:r>
          </w:p>
        </w:tc>
        <w:tc>
          <w:tcPr>
            <w:tcW w:w="1276"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1,9</w:t>
            </w:r>
          </w:p>
        </w:tc>
        <w:tc>
          <w:tcPr>
            <w:tcW w:w="1134" w:type="dxa"/>
            <w:tcBorders>
              <w:top w:val="nil"/>
              <w:left w:val="nil"/>
              <w:bottom w:val="single" w:sz="8" w:space="0" w:color="auto"/>
              <w:right w:val="single" w:sz="8" w:space="0" w:color="auto"/>
            </w:tcBorders>
            <w:shd w:val="clear" w:color="auto" w:fill="auto"/>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1,7</w:t>
            </w:r>
          </w:p>
        </w:tc>
      </w:tr>
      <w:tr w:rsidR="00A068A5" w:rsidRPr="00131D39" w:rsidTr="00131D39">
        <w:trPr>
          <w:trHeight w:val="1356"/>
        </w:trPr>
        <w:tc>
          <w:tcPr>
            <w:tcW w:w="567" w:type="dxa"/>
            <w:tcBorders>
              <w:top w:val="nil"/>
              <w:left w:val="single" w:sz="8" w:space="0" w:color="auto"/>
              <w:bottom w:val="single" w:sz="8" w:space="0" w:color="auto"/>
              <w:right w:val="single" w:sz="8" w:space="0" w:color="auto"/>
            </w:tcBorders>
            <w:shd w:val="clear" w:color="000000" w:fill="FFFFFF"/>
            <w:hideMark/>
          </w:tcPr>
          <w:p w:rsidR="00A068A5" w:rsidRPr="00131D39" w:rsidRDefault="004F0BA6" w:rsidP="00A068A5">
            <w:pPr>
              <w:ind w:firstLine="0"/>
              <w:jc w:val="center"/>
              <w:rPr>
                <w:rFonts w:eastAsia="Times New Roman"/>
                <w:sz w:val="24"/>
                <w:szCs w:val="24"/>
              </w:rPr>
            </w:pPr>
            <w:r>
              <w:rPr>
                <w:rFonts w:eastAsia="Times New Roman"/>
                <w:sz w:val="24"/>
                <w:szCs w:val="24"/>
              </w:rPr>
              <w:t>74</w:t>
            </w:r>
            <w:r w:rsidR="00A068A5" w:rsidRPr="00131D39">
              <w:rPr>
                <w:rFonts w:eastAsia="Times New Roman"/>
                <w:sz w:val="24"/>
                <w:szCs w:val="24"/>
              </w:rPr>
              <w:t>.</w:t>
            </w:r>
          </w:p>
        </w:tc>
        <w:tc>
          <w:tcPr>
            <w:tcW w:w="3261" w:type="dxa"/>
            <w:tcBorders>
              <w:top w:val="nil"/>
              <w:left w:val="nil"/>
              <w:bottom w:val="single" w:sz="8" w:space="0" w:color="auto"/>
              <w:right w:val="single" w:sz="8" w:space="0" w:color="auto"/>
            </w:tcBorders>
            <w:shd w:val="clear" w:color="000000" w:fill="FFFFFF"/>
            <w:hideMark/>
          </w:tcPr>
          <w:p w:rsidR="00A068A5" w:rsidRPr="00131D39" w:rsidRDefault="00A068A5" w:rsidP="00A068A5">
            <w:pPr>
              <w:ind w:firstLine="0"/>
              <w:jc w:val="left"/>
              <w:rPr>
                <w:rFonts w:eastAsia="Times New Roman"/>
                <w:sz w:val="24"/>
                <w:szCs w:val="24"/>
              </w:rPr>
            </w:pPr>
            <w:r w:rsidRPr="00131D39">
              <w:rPr>
                <w:rFonts w:eastAsia="Times New Roman"/>
                <w:sz w:val="24"/>
                <w:szCs w:val="24"/>
              </w:rPr>
              <w:t>Численность безработных, зарегистрированных в  государственных учрежде</w:t>
            </w:r>
            <w:r w:rsidR="004F0BA6">
              <w:rPr>
                <w:rFonts w:eastAsia="Times New Roman"/>
                <w:sz w:val="24"/>
                <w:szCs w:val="24"/>
              </w:rPr>
              <w:t>-</w:t>
            </w:r>
            <w:r w:rsidRPr="00131D39">
              <w:rPr>
                <w:rFonts w:eastAsia="Times New Roman"/>
                <w:sz w:val="24"/>
                <w:szCs w:val="24"/>
              </w:rPr>
              <w:t>ниях службы занятости населения (на конец года)</w:t>
            </w:r>
          </w:p>
        </w:tc>
        <w:tc>
          <w:tcPr>
            <w:tcW w:w="1559"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 чел.</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245</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216</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173</w:t>
            </w:r>
          </w:p>
        </w:tc>
        <w:tc>
          <w:tcPr>
            <w:tcW w:w="1275"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210</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190</w:t>
            </w:r>
          </w:p>
        </w:tc>
        <w:tc>
          <w:tcPr>
            <w:tcW w:w="1275"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200</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185</w:t>
            </w:r>
          </w:p>
        </w:tc>
        <w:tc>
          <w:tcPr>
            <w:tcW w:w="1276"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190</w:t>
            </w:r>
          </w:p>
        </w:tc>
        <w:tc>
          <w:tcPr>
            <w:tcW w:w="1134" w:type="dxa"/>
            <w:tcBorders>
              <w:top w:val="nil"/>
              <w:left w:val="nil"/>
              <w:bottom w:val="single" w:sz="8" w:space="0" w:color="auto"/>
              <w:right w:val="single" w:sz="8" w:space="0" w:color="auto"/>
            </w:tcBorders>
            <w:shd w:val="clear" w:color="000000" w:fill="FFFFFF"/>
            <w:vAlign w:val="center"/>
            <w:hideMark/>
          </w:tcPr>
          <w:p w:rsidR="00A068A5" w:rsidRPr="00131D39" w:rsidRDefault="00A068A5" w:rsidP="00A068A5">
            <w:pPr>
              <w:ind w:firstLine="0"/>
              <w:jc w:val="center"/>
              <w:rPr>
                <w:rFonts w:eastAsia="Times New Roman"/>
                <w:sz w:val="24"/>
                <w:szCs w:val="24"/>
              </w:rPr>
            </w:pPr>
            <w:r w:rsidRPr="00131D39">
              <w:rPr>
                <w:rFonts w:eastAsia="Times New Roman"/>
                <w:sz w:val="24"/>
                <w:szCs w:val="24"/>
              </w:rPr>
              <w:t>170</w:t>
            </w:r>
          </w:p>
        </w:tc>
      </w:tr>
    </w:tbl>
    <w:p w:rsidR="009960AB" w:rsidRPr="00131D39" w:rsidRDefault="009960AB" w:rsidP="00B23D94">
      <w:pPr>
        <w:ind w:firstLine="0"/>
        <w:rPr>
          <w:sz w:val="24"/>
          <w:szCs w:val="24"/>
        </w:rPr>
      </w:pPr>
    </w:p>
    <w:sectPr w:rsidR="009960AB" w:rsidRPr="00131D39" w:rsidSect="00B23D94">
      <w:footerReference w:type="first" r:id="rId11"/>
      <w:pgSz w:w="16838" w:h="11906" w:orient="landscape"/>
      <w:pgMar w:top="1701" w:right="1134" w:bottom="851" w:left="1134" w:header="709" w:footer="709" w:gutter="0"/>
      <w:pgNumType w:start="19"/>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2ED" w:rsidRDefault="00B162ED">
      <w:r>
        <w:separator/>
      </w:r>
    </w:p>
  </w:endnote>
  <w:endnote w:type="continuationSeparator" w:id="1">
    <w:p w:rsidR="00B162ED" w:rsidRDefault="00B162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852316"/>
      <w:docPartObj>
        <w:docPartGallery w:val="Page Numbers (Bottom of Page)"/>
        <w:docPartUnique/>
      </w:docPartObj>
    </w:sdtPr>
    <w:sdtContent>
      <w:p w:rsidR="00A068A5" w:rsidRDefault="008A648C">
        <w:pPr>
          <w:jc w:val="right"/>
        </w:pPr>
        <w:r>
          <w:fldChar w:fldCharType="begin"/>
        </w:r>
        <w:r w:rsidR="00A068A5">
          <w:instrText>PAGE   \* MERGEFORMAT</w:instrText>
        </w:r>
        <w:r>
          <w:fldChar w:fldCharType="separate"/>
        </w:r>
        <w:r w:rsidR="00FE5F20">
          <w:rPr>
            <w:noProof/>
          </w:rPr>
          <w:t>4</w:t>
        </w:r>
        <w:r>
          <w:fldChar w:fldCharType="end"/>
        </w:r>
      </w:p>
    </w:sdtContent>
  </w:sdt>
  <w:p w:rsidR="00A068A5" w:rsidRPr="00817DC9" w:rsidRDefault="00A068A5" w:rsidP="00EB6734">
    <w:pPr>
      <w:jc w:val="right"/>
      <w:rPr>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8A5" w:rsidRDefault="008A648C">
    <w:pPr>
      <w:pStyle w:val="a8"/>
      <w:jc w:val="right"/>
    </w:pPr>
    <w:r>
      <w:fldChar w:fldCharType="begin"/>
    </w:r>
    <w:r w:rsidR="00A068A5">
      <w:instrText>PAGE   \* MERGEFORMAT</w:instrText>
    </w:r>
    <w:r>
      <w:fldChar w:fldCharType="separate"/>
    </w:r>
    <w:r w:rsidR="00AC7516">
      <w:rPr>
        <w:noProof/>
      </w:rPr>
      <w:t>19</w:t>
    </w:r>
    <w:r>
      <w:fldChar w:fldCharType="end"/>
    </w:r>
  </w:p>
  <w:p w:rsidR="00A068A5" w:rsidRDefault="00A068A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2ED" w:rsidRDefault="00B162ED">
      <w:r>
        <w:separator/>
      </w:r>
    </w:p>
  </w:footnote>
  <w:footnote w:type="continuationSeparator" w:id="1">
    <w:p w:rsidR="00B162ED" w:rsidRDefault="00B162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pt;height:11.3pt" o:bullet="t">
        <v:imagedata r:id="rId1" o:title="mso7FE5"/>
      </v:shape>
    </w:pict>
  </w:numPicBullet>
  <w:abstractNum w:abstractNumId="0">
    <w:nsid w:val="00E57F31"/>
    <w:multiLevelType w:val="hybridMultilevel"/>
    <w:tmpl w:val="4D065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D825A4"/>
    <w:multiLevelType w:val="hybridMultilevel"/>
    <w:tmpl w:val="7C36A91C"/>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0824D6"/>
    <w:multiLevelType w:val="hybridMultilevel"/>
    <w:tmpl w:val="D20EE828"/>
    <w:lvl w:ilvl="0" w:tplc="C8A269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395AD0"/>
    <w:multiLevelType w:val="hybridMultilevel"/>
    <w:tmpl w:val="1842E43A"/>
    <w:lvl w:ilvl="0" w:tplc="0032E0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66B6180"/>
    <w:multiLevelType w:val="hybridMultilevel"/>
    <w:tmpl w:val="FFFFFFFF"/>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1C2952"/>
    <w:multiLevelType w:val="hybridMultilevel"/>
    <w:tmpl w:val="EA929D4E"/>
    <w:lvl w:ilvl="0" w:tplc="3FDC2B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AFD3DA2"/>
    <w:multiLevelType w:val="hybridMultilevel"/>
    <w:tmpl w:val="E0304F18"/>
    <w:lvl w:ilvl="0" w:tplc="B770E620">
      <w:start w:val="1"/>
      <w:numFmt w:val="upperRoman"/>
      <w:lvlText w:val="%1."/>
      <w:lvlJc w:val="left"/>
      <w:pPr>
        <w:ind w:left="1080" w:hanging="72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965F22"/>
    <w:multiLevelType w:val="multilevel"/>
    <w:tmpl w:val="AB4E7222"/>
    <w:lvl w:ilvl="0">
      <w:start w:val="1"/>
      <w:numFmt w:val="decimal"/>
      <w:lvlText w:val="%1."/>
      <w:lvlJc w:val="left"/>
      <w:pPr>
        <w:ind w:left="107" w:hanging="255"/>
      </w:pPr>
      <w:rPr>
        <w:rFonts w:ascii="Cambria" w:eastAsia="Cambria" w:hAnsi="Cambria" w:cs="Cambria" w:hint="default"/>
        <w:spacing w:val="-1"/>
        <w:w w:val="125"/>
        <w:sz w:val="20"/>
        <w:szCs w:val="20"/>
        <w:lang w:val="ru-RU" w:eastAsia="en-US" w:bidi="ar-SA"/>
      </w:rPr>
    </w:lvl>
    <w:lvl w:ilvl="1">
      <w:start w:val="1"/>
      <w:numFmt w:val="decimal"/>
      <w:lvlText w:val="%1.%2."/>
      <w:lvlJc w:val="left"/>
      <w:pPr>
        <w:ind w:left="107" w:hanging="445"/>
      </w:pPr>
      <w:rPr>
        <w:rFonts w:ascii="Cambria" w:eastAsia="Cambria" w:hAnsi="Cambria" w:cs="Cambria" w:hint="default"/>
        <w:spacing w:val="-1"/>
        <w:w w:val="125"/>
        <w:sz w:val="20"/>
        <w:szCs w:val="20"/>
        <w:lang w:val="ru-RU" w:eastAsia="en-US" w:bidi="ar-SA"/>
      </w:rPr>
    </w:lvl>
    <w:lvl w:ilvl="2">
      <w:start w:val="1"/>
      <w:numFmt w:val="decimal"/>
      <w:lvlText w:val="%1.%2.%3."/>
      <w:lvlJc w:val="left"/>
      <w:pPr>
        <w:ind w:left="107" w:hanging="636"/>
      </w:pPr>
      <w:rPr>
        <w:rFonts w:ascii="Cambria" w:eastAsia="Cambria" w:hAnsi="Cambria" w:cs="Cambria" w:hint="default"/>
        <w:spacing w:val="-1"/>
        <w:w w:val="125"/>
        <w:sz w:val="20"/>
        <w:szCs w:val="20"/>
        <w:lang w:val="ru-RU" w:eastAsia="en-US" w:bidi="ar-SA"/>
      </w:rPr>
    </w:lvl>
    <w:lvl w:ilvl="3">
      <w:numFmt w:val="bullet"/>
      <w:lvlText w:val="•"/>
      <w:lvlJc w:val="left"/>
      <w:pPr>
        <w:ind w:left="3161" w:hanging="636"/>
      </w:pPr>
      <w:rPr>
        <w:rFonts w:hint="default"/>
        <w:lang w:val="ru-RU" w:eastAsia="en-US" w:bidi="ar-SA"/>
      </w:rPr>
    </w:lvl>
    <w:lvl w:ilvl="4">
      <w:numFmt w:val="bullet"/>
      <w:lvlText w:val="•"/>
      <w:lvlJc w:val="left"/>
      <w:pPr>
        <w:ind w:left="4182" w:hanging="636"/>
      </w:pPr>
      <w:rPr>
        <w:rFonts w:hint="default"/>
        <w:lang w:val="ru-RU" w:eastAsia="en-US" w:bidi="ar-SA"/>
      </w:rPr>
    </w:lvl>
    <w:lvl w:ilvl="5">
      <w:numFmt w:val="bullet"/>
      <w:lvlText w:val="•"/>
      <w:lvlJc w:val="left"/>
      <w:pPr>
        <w:ind w:left="5202" w:hanging="636"/>
      </w:pPr>
      <w:rPr>
        <w:rFonts w:hint="default"/>
        <w:lang w:val="ru-RU" w:eastAsia="en-US" w:bidi="ar-SA"/>
      </w:rPr>
    </w:lvl>
    <w:lvl w:ilvl="6">
      <w:numFmt w:val="bullet"/>
      <w:lvlText w:val="•"/>
      <w:lvlJc w:val="left"/>
      <w:pPr>
        <w:ind w:left="6223" w:hanging="636"/>
      </w:pPr>
      <w:rPr>
        <w:rFonts w:hint="default"/>
        <w:lang w:val="ru-RU" w:eastAsia="en-US" w:bidi="ar-SA"/>
      </w:rPr>
    </w:lvl>
    <w:lvl w:ilvl="7">
      <w:numFmt w:val="bullet"/>
      <w:lvlText w:val="•"/>
      <w:lvlJc w:val="left"/>
      <w:pPr>
        <w:ind w:left="7243" w:hanging="636"/>
      </w:pPr>
      <w:rPr>
        <w:rFonts w:hint="default"/>
        <w:lang w:val="ru-RU" w:eastAsia="en-US" w:bidi="ar-SA"/>
      </w:rPr>
    </w:lvl>
    <w:lvl w:ilvl="8">
      <w:numFmt w:val="bullet"/>
      <w:lvlText w:val="•"/>
      <w:lvlJc w:val="left"/>
      <w:pPr>
        <w:ind w:left="8264" w:hanging="636"/>
      </w:pPr>
      <w:rPr>
        <w:rFonts w:hint="default"/>
        <w:lang w:val="ru-RU" w:eastAsia="en-US" w:bidi="ar-SA"/>
      </w:rPr>
    </w:lvl>
  </w:abstractNum>
  <w:abstractNum w:abstractNumId="8">
    <w:nsid w:val="10721B90"/>
    <w:multiLevelType w:val="hybridMultilevel"/>
    <w:tmpl w:val="1BA6FD64"/>
    <w:lvl w:ilvl="0" w:tplc="50B0071E">
      <w:start w:val="1"/>
      <w:numFmt w:val="bullet"/>
      <w:lvlText w:val=""/>
      <w:lvlJc w:val="left"/>
      <w:pPr>
        <w:ind w:left="1211" w:hanging="360"/>
      </w:pPr>
      <w:rPr>
        <w:rFonts w:ascii="Symbol" w:hAnsi="Symbol" w:hint="default"/>
        <w:color w:val="auto"/>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nsid w:val="111E6F7D"/>
    <w:multiLevelType w:val="hybridMultilevel"/>
    <w:tmpl w:val="B29C8A1A"/>
    <w:lvl w:ilvl="0" w:tplc="3FDC2B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915C4E"/>
    <w:multiLevelType w:val="hybridMultilevel"/>
    <w:tmpl w:val="D748658E"/>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AD35931"/>
    <w:multiLevelType w:val="hybridMultilevel"/>
    <w:tmpl w:val="D97AC58E"/>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B9F5413"/>
    <w:multiLevelType w:val="hybridMultilevel"/>
    <w:tmpl w:val="4F4211C8"/>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0092E19"/>
    <w:multiLevelType w:val="hybridMultilevel"/>
    <w:tmpl w:val="FFFFFFFF"/>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486738C"/>
    <w:multiLevelType w:val="hybridMultilevel"/>
    <w:tmpl w:val="361665CE"/>
    <w:lvl w:ilvl="0" w:tplc="04190007">
      <w:start w:val="1"/>
      <w:numFmt w:val="bullet"/>
      <w:lvlText w:val=""/>
      <w:lvlPicBulletId w:val="0"/>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52115F0"/>
    <w:multiLevelType w:val="multilevel"/>
    <w:tmpl w:val="B2DC3850"/>
    <w:lvl w:ilvl="0">
      <w:start w:val="1"/>
      <w:numFmt w:val="bullet"/>
      <w:lvlText w:val=""/>
      <w:lvlJc w:val="left"/>
      <w:pPr>
        <w:ind w:left="107" w:hanging="255"/>
      </w:pPr>
      <w:rPr>
        <w:rFonts w:ascii="Symbol" w:hAnsi="Symbol" w:hint="default"/>
        <w:spacing w:val="-1"/>
        <w:w w:val="125"/>
        <w:sz w:val="20"/>
        <w:szCs w:val="20"/>
        <w:lang w:val="ru-RU" w:eastAsia="en-US" w:bidi="ar-SA"/>
      </w:rPr>
    </w:lvl>
    <w:lvl w:ilvl="1">
      <w:start w:val="1"/>
      <w:numFmt w:val="decimal"/>
      <w:lvlText w:val="%1.%2."/>
      <w:lvlJc w:val="left"/>
      <w:pPr>
        <w:ind w:left="107" w:hanging="445"/>
      </w:pPr>
      <w:rPr>
        <w:rFonts w:ascii="Cambria" w:eastAsia="Cambria" w:hAnsi="Cambria" w:cs="Cambria" w:hint="default"/>
        <w:spacing w:val="-1"/>
        <w:w w:val="125"/>
        <w:sz w:val="20"/>
        <w:szCs w:val="20"/>
        <w:lang w:val="ru-RU" w:eastAsia="en-US" w:bidi="ar-SA"/>
      </w:rPr>
    </w:lvl>
    <w:lvl w:ilvl="2">
      <w:start w:val="1"/>
      <w:numFmt w:val="decimal"/>
      <w:lvlText w:val="%1.%2.%3."/>
      <w:lvlJc w:val="left"/>
      <w:pPr>
        <w:ind w:left="107" w:hanging="636"/>
      </w:pPr>
      <w:rPr>
        <w:rFonts w:ascii="Cambria" w:eastAsia="Cambria" w:hAnsi="Cambria" w:cs="Cambria" w:hint="default"/>
        <w:spacing w:val="-1"/>
        <w:w w:val="125"/>
        <w:sz w:val="20"/>
        <w:szCs w:val="20"/>
        <w:lang w:val="ru-RU" w:eastAsia="en-US" w:bidi="ar-SA"/>
      </w:rPr>
    </w:lvl>
    <w:lvl w:ilvl="3">
      <w:numFmt w:val="bullet"/>
      <w:lvlText w:val="•"/>
      <w:lvlJc w:val="left"/>
      <w:pPr>
        <w:ind w:left="3161" w:hanging="636"/>
      </w:pPr>
      <w:rPr>
        <w:rFonts w:hint="default"/>
        <w:lang w:val="ru-RU" w:eastAsia="en-US" w:bidi="ar-SA"/>
      </w:rPr>
    </w:lvl>
    <w:lvl w:ilvl="4">
      <w:numFmt w:val="bullet"/>
      <w:lvlText w:val="•"/>
      <w:lvlJc w:val="left"/>
      <w:pPr>
        <w:ind w:left="4182" w:hanging="636"/>
      </w:pPr>
      <w:rPr>
        <w:rFonts w:hint="default"/>
        <w:lang w:val="ru-RU" w:eastAsia="en-US" w:bidi="ar-SA"/>
      </w:rPr>
    </w:lvl>
    <w:lvl w:ilvl="5">
      <w:numFmt w:val="bullet"/>
      <w:lvlText w:val="•"/>
      <w:lvlJc w:val="left"/>
      <w:pPr>
        <w:ind w:left="5202" w:hanging="636"/>
      </w:pPr>
      <w:rPr>
        <w:rFonts w:hint="default"/>
        <w:lang w:val="ru-RU" w:eastAsia="en-US" w:bidi="ar-SA"/>
      </w:rPr>
    </w:lvl>
    <w:lvl w:ilvl="6">
      <w:numFmt w:val="bullet"/>
      <w:lvlText w:val="•"/>
      <w:lvlJc w:val="left"/>
      <w:pPr>
        <w:ind w:left="6223" w:hanging="636"/>
      </w:pPr>
      <w:rPr>
        <w:rFonts w:hint="default"/>
        <w:lang w:val="ru-RU" w:eastAsia="en-US" w:bidi="ar-SA"/>
      </w:rPr>
    </w:lvl>
    <w:lvl w:ilvl="7">
      <w:numFmt w:val="bullet"/>
      <w:lvlText w:val="•"/>
      <w:lvlJc w:val="left"/>
      <w:pPr>
        <w:ind w:left="7243" w:hanging="636"/>
      </w:pPr>
      <w:rPr>
        <w:rFonts w:hint="default"/>
        <w:lang w:val="ru-RU" w:eastAsia="en-US" w:bidi="ar-SA"/>
      </w:rPr>
    </w:lvl>
    <w:lvl w:ilvl="8">
      <w:numFmt w:val="bullet"/>
      <w:lvlText w:val="•"/>
      <w:lvlJc w:val="left"/>
      <w:pPr>
        <w:ind w:left="8264" w:hanging="636"/>
      </w:pPr>
      <w:rPr>
        <w:rFonts w:hint="default"/>
        <w:lang w:val="ru-RU" w:eastAsia="en-US" w:bidi="ar-SA"/>
      </w:rPr>
    </w:lvl>
  </w:abstractNum>
  <w:abstractNum w:abstractNumId="16">
    <w:nsid w:val="33A21806"/>
    <w:multiLevelType w:val="multilevel"/>
    <w:tmpl w:val="B2EC796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4ED1FD9"/>
    <w:multiLevelType w:val="hybridMultilevel"/>
    <w:tmpl w:val="EC1696BE"/>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9D848BC"/>
    <w:multiLevelType w:val="hybridMultilevel"/>
    <w:tmpl w:val="58FC2BC4"/>
    <w:lvl w:ilvl="0" w:tplc="DAC44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F5F533F"/>
    <w:multiLevelType w:val="hybridMultilevel"/>
    <w:tmpl w:val="78BEB60A"/>
    <w:lvl w:ilvl="0" w:tplc="50B0071E">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0286FFF"/>
    <w:multiLevelType w:val="hybridMultilevel"/>
    <w:tmpl w:val="D7BE0F1A"/>
    <w:lvl w:ilvl="0" w:tplc="78166666">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06A6838"/>
    <w:multiLevelType w:val="hybridMultilevel"/>
    <w:tmpl w:val="15386156"/>
    <w:lvl w:ilvl="0" w:tplc="50B0071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D74A50"/>
    <w:multiLevelType w:val="hybridMultilevel"/>
    <w:tmpl w:val="2848D818"/>
    <w:lvl w:ilvl="0" w:tplc="3FDC2B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1A031AA"/>
    <w:multiLevelType w:val="hybridMultilevel"/>
    <w:tmpl w:val="2CFC345C"/>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B1B633B"/>
    <w:multiLevelType w:val="multilevel"/>
    <w:tmpl w:val="ECC4DC2A"/>
    <w:lvl w:ilvl="0">
      <w:start w:val="1"/>
      <w:numFmt w:val="decimal"/>
      <w:lvlText w:val="%1."/>
      <w:lvlJc w:val="left"/>
      <w:pPr>
        <w:ind w:left="1068" w:hanging="360"/>
      </w:pPr>
      <w:rPr>
        <w:rFonts w:hint="default"/>
      </w:rPr>
    </w:lvl>
    <w:lvl w:ilvl="1">
      <w:start w:val="9"/>
      <w:numFmt w:val="decimal"/>
      <w:isLgl/>
      <w:lvlText w:val="%1.%2."/>
      <w:lvlJc w:val="left"/>
      <w:pPr>
        <w:ind w:left="1189" w:hanging="420"/>
      </w:pPr>
      <w:rPr>
        <w:rFonts w:hint="default"/>
      </w:rPr>
    </w:lvl>
    <w:lvl w:ilvl="2">
      <w:start w:val="1"/>
      <w:numFmt w:val="decimal"/>
      <w:isLgl/>
      <w:lvlText w:val="%1.%2.%3."/>
      <w:lvlJc w:val="left"/>
      <w:pPr>
        <w:ind w:left="1550" w:hanging="720"/>
      </w:pPr>
      <w:rPr>
        <w:rFonts w:hint="default"/>
      </w:rPr>
    </w:lvl>
    <w:lvl w:ilvl="3">
      <w:start w:val="1"/>
      <w:numFmt w:val="decimal"/>
      <w:isLgl/>
      <w:lvlText w:val="%1.%2.%3.%4."/>
      <w:lvlJc w:val="left"/>
      <w:pPr>
        <w:ind w:left="1611" w:hanging="720"/>
      </w:pPr>
      <w:rPr>
        <w:rFonts w:hint="default"/>
      </w:rPr>
    </w:lvl>
    <w:lvl w:ilvl="4">
      <w:start w:val="1"/>
      <w:numFmt w:val="decimal"/>
      <w:isLgl/>
      <w:lvlText w:val="%1.%2.%3.%4.%5."/>
      <w:lvlJc w:val="left"/>
      <w:pPr>
        <w:ind w:left="2032" w:hanging="1080"/>
      </w:pPr>
      <w:rPr>
        <w:rFonts w:hint="default"/>
      </w:rPr>
    </w:lvl>
    <w:lvl w:ilvl="5">
      <w:start w:val="1"/>
      <w:numFmt w:val="decimal"/>
      <w:isLgl/>
      <w:lvlText w:val="%1.%2.%3.%4.%5.%6."/>
      <w:lvlJc w:val="left"/>
      <w:pPr>
        <w:ind w:left="2093" w:hanging="1080"/>
      </w:pPr>
      <w:rPr>
        <w:rFonts w:hint="default"/>
      </w:rPr>
    </w:lvl>
    <w:lvl w:ilvl="6">
      <w:start w:val="1"/>
      <w:numFmt w:val="decimal"/>
      <w:isLgl/>
      <w:lvlText w:val="%1.%2.%3.%4.%5.%6.%7."/>
      <w:lvlJc w:val="left"/>
      <w:pPr>
        <w:ind w:left="2514"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96" w:hanging="1800"/>
      </w:pPr>
      <w:rPr>
        <w:rFonts w:hint="default"/>
      </w:rPr>
    </w:lvl>
  </w:abstractNum>
  <w:abstractNum w:abstractNumId="25">
    <w:nsid w:val="62134148"/>
    <w:multiLevelType w:val="hybridMultilevel"/>
    <w:tmpl w:val="5D286072"/>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356288B"/>
    <w:multiLevelType w:val="multilevel"/>
    <w:tmpl w:val="D1CE5C10"/>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38938E9"/>
    <w:multiLevelType w:val="hybridMultilevel"/>
    <w:tmpl w:val="067E7D9E"/>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47809C6"/>
    <w:multiLevelType w:val="hybridMultilevel"/>
    <w:tmpl w:val="61789ED6"/>
    <w:lvl w:ilvl="0" w:tplc="3FDC2B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8F129E4"/>
    <w:multiLevelType w:val="multilevel"/>
    <w:tmpl w:val="B1B03B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B23639E"/>
    <w:multiLevelType w:val="hybridMultilevel"/>
    <w:tmpl w:val="C62ACCA4"/>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04F5E1B"/>
    <w:multiLevelType w:val="hybridMultilevel"/>
    <w:tmpl w:val="F33247BA"/>
    <w:lvl w:ilvl="0" w:tplc="50B0071E">
      <w:start w:val="1"/>
      <w:numFmt w:val="bullet"/>
      <w:lvlText w:val=""/>
      <w:lvlJc w:val="left"/>
      <w:pPr>
        <w:ind w:left="987" w:hanging="360"/>
      </w:pPr>
      <w:rPr>
        <w:rFonts w:ascii="Symbol" w:hAnsi="Symbol" w:hint="default"/>
        <w:color w:val="auto"/>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32">
    <w:nsid w:val="75C55C13"/>
    <w:multiLevelType w:val="hybridMultilevel"/>
    <w:tmpl w:val="313A0444"/>
    <w:lvl w:ilvl="0" w:tplc="0419000F">
      <w:start w:val="1"/>
      <w:numFmt w:val="decimal"/>
      <w:lvlText w:val="%1."/>
      <w:lvlJc w:val="left"/>
      <w:pPr>
        <w:ind w:left="75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7B47F0"/>
    <w:multiLevelType w:val="hybridMultilevel"/>
    <w:tmpl w:val="FEC8D194"/>
    <w:lvl w:ilvl="0" w:tplc="3FDC2B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EA97F62"/>
    <w:multiLevelType w:val="hybridMultilevel"/>
    <w:tmpl w:val="FFFFFFFF"/>
    <w:lvl w:ilvl="0" w:tplc="04190007">
      <w:start w:val="1"/>
      <w:numFmt w:val="bullet"/>
      <w:lvlText w:val=""/>
      <w:lvlPicBulletId w:val="0"/>
      <w:lvlJc w:val="left"/>
      <w:pPr>
        <w:ind w:left="3196" w:hanging="360"/>
      </w:pPr>
      <w:rPr>
        <w:rFonts w:ascii="Symbol" w:hAnsi="Symbol" w:hint="default"/>
      </w:rPr>
    </w:lvl>
    <w:lvl w:ilvl="1" w:tplc="04190003" w:tentative="1">
      <w:start w:val="1"/>
      <w:numFmt w:val="bullet"/>
      <w:lvlText w:val="o"/>
      <w:lvlJc w:val="left"/>
      <w:pPr>
        <w:ind w:left="2209" w:hanging="360"/>
      </w:pPr>
      <w:rPr>
        <w:rFonts w:ascii="Courier New" w:hAnsi="Courier New" w:hint="default"/>
      </w:rPr>
    </w:lvl>
    <w:lvl w:ilvl="2" w:tplc="04190005" w:tentative="1">
      <w:start w:val="1"/>
      <w:numFmt w:val="bullet"/>
      <w:lvlText w:val=""/>
      <w:lvlJc w:val="left"/>
      <w:pPr>
        <w:ind w:left="2929" w:hanging="360"/>
      </w:pPr>
      <w:rPr>
        <w:rFonts w:ascii="Wingdings" w:hAnsi="Wingdings" w:hint="default"/>
      </w:rPr>
    </w:lvl>
    <w:lvl w:ilvl="3" w:tplc="04190001" w:tentative="1">
      <w:start w:val="1"/>
      <w:numFmt w:val="bullet"/>
      <w:lvlText w:val=""/>
      <w:lvlJc w:val="left"/>
      <w:pPr>
        <w:ind w:left="3649" w:hanging="360"/>
      </w:pPr>
      <w:rPr>
        <w:rFonts w:ascii="Symbol" w:hAnsi="Symbol" w:hint="default"/>
      </w:rPr>
    </w:lvl>
    <w:lvl w:ilvl="4" w:tplc="04190003" w:tentative="1">
      <w:start w:val="1"/>
      <w:numFmt w:val="bullet"/>
      <w:lvlText w:val="o"/>
      <w:lvlJc w:val="left"/>
      <w:pPr>
        <w:ind w:left="4369" w:hanging="360"/>
      </w:pPr>
      <w:rPr>
        <w:rFonts w:ascii="Courier New" w:hAnsi="Courier New" w:hint="default"/>
      </w:rPr>
    </w:lvl>
    <w:lvl w:ilvl="5" w:tplc="04190005" w:tentative="1">
      <w:start w:val="1"/>
      <w:numFmt w:val="bullet"/>
      <w:lvlText w:val=""/>
      <w:lvlJc w:val="left"/>
      <w:pPr>
        <w:ind w:left="5089" w:hanging="360"/>
      </w:pPr>
      <w:rPr>
        <w:rFonts w:ascii="Wingdings" w:hAnsi="Wingdings" w:hint="default"/>
      </w:rPr>
    </w:lvl>
    <w:lvl w:ilvl="6" w:tplc="04190001" w:tentative="1">
      <w:start w:val="1"/>
      <w:numFmt w:val="bullet"/>
      <w:lvlText w:val=""/>
      <w:lvlJc w:val="left"/>
      <w:pPr>
        <w:ind w:left="5809" w:hanging="360"/>
      </w:pPr>
      <w:rPr>
        <w:rFonts w:ascii="Symbol" w:hAnsi="Symbol" w:hint="default"/>
      </w:rPr>
    </w:lvl>
    <w:lvl w:ilvl="7" w:tplc="04190003" w:tentative="1">
      <w:start w:val="1"/>
      <w:numFmt w:val="bullet"/>
      <w:lvlText w:val="o"/>
      <w:lvlJc w:val="left"/>
      <w:pPr>
        <w:ind w:left="6529" w:hanging="360"/>
      </w:pPr>
      <w:rPr>
        <w:rFonts w:ascii="Courier New" w:hAnsi="Courier New" w:hint="default"/>
      </w:rPr>
    </w:lvl>
    <w:lvl w:ilvl="8" w:tplc="04190005" w:tentative="1">
      <w:start w:val="1"/>
      <w:numFmt w:val="bullet"/>
      <w:lvlText w:val=""/>
      <w:lvlJc w:val="left"/>
      <w:pPr>
        <w:ind w:left="7249" w:hanging="360"/>
      </w:pPr>
      <w:rPr>
        <w:rFonts w:ascii="Wingdings" w:hAnsi="Wingdings" w:hint="default"/>
      </w:rPr>
    </w:lvl>
  </w:abstractNum>
  <w:num w:numId="1">
    <w:abstractNumId w:val="23"/>
  </w:num>
  <w:num w:numId="2">
    <w:abstractNumId w:val="29"/>
  </w:num>
  <w:num w:numId="3">
    <w:abstractNumId w:val="26"/>
  </w:num>
  <w:num w:numId="4">
    <w:abstractNumId w:val="31"/>
  </w:num>
  <w:num w:numId="5">
    <w:abstractNumId w:val="24"/>
  </w:num>
  <w:num w:numId="6">
    <w:abstractNumId w:val="19"/>
  </w:num>
  <w:num w:numId="7">
    <w:abstractNumId w:val="12"/>
  </w:num>
  <w:num w:numId="8">
    <w:abstractNumId w:val="10"/>
  </w:num>
  <w:num w:numId="9">
    <w:abstractNumId w:val="25"/>
  </w:num>
  <w:num w:numId="10">
    <w:abstractNumId w:val="16"/>
  </w:num>
  <w:num w:numId="11">
    <w:abstractNumId w:val="30"/>
  </w:num>
  <w:num w:numId="12">
    <w:abstractNumId w:val="1"/>
  </w:num>
  <w:num w:numId="13">
    <w:abstractNumId w:val="11"/>
  </w:num>
  <w:num w:numId="14">
    <w:abstractNumId w:val="27"/>
  </w:num>
  <w:num w:numId="15">
    <w:abstractNumId w:val="0"/>
  </w:num>
  <w:num w:numId="16">
    <w:abstractNumId w:val="32"/>
  </w:num>
  <w:num w:numId="17">
    <w:abstractNumId w:val="6"/>
  </w:num>
  <w:num w:numId="18">
    <w:abstractNumId w:val="5"/>
  </w:num>
  <w:num w:numId="19">
    <w:abstractNumId w:val="33"/>
  </w:num>
  <w:num w:numId="20">
    <w:abstractNumId w:val="2"/>
  </w:num>
  <w:num w:numId="21">
    <w:abstractNumId w:val="20"/>
  </w:num>
  <w:num w:numId="22">
    <w:abstractNumId w:val="14"/>
  </w:num>
  <w:num w:numId="23">
    <w:abstractNumId w:val="22"/>
  </w:num>
  <w:num w:numId="24">
    <w:abstractNumId w:val="8"/>
  </w:num>
  <w:num w:numId="25">
    <w:abstractNumId w:val="21"/>
  </w:num>
  <w:num w:numId="26">
    <w:abstractNumId w:val="9"/>
  </w:num>
  <w:num w:numId="27">
    <w:abstractNumId w:val="7"/>
  </w:num>
  <w:num w:numId="28">
    <w:abstractNumId w:val="15"/>
  </w:num>
  <w:num w:numId="29">
    <w:abstractNumId w:val="28"/>
  </w:num>
  <w:num w:numId="30">
    <w:abstractNumId w:val="4"/>
  </w:num>
  <w:num w:numId="31">
    <w:abstractNumId w:val="18"/>
  </w:num>
  <w:num w:numId="32">
    <w:abstractNumId w:val="3"/>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hdrShapeDefaults>
    <o:shapedefaults v:ext="edit" spidmax="6146"/>
  </w:hdrShapeDefaults>
  <w:footnotePr>
    <w:footnote w:id="0"/>
    <w:footnote w:id="1"/>
  </w:footnotePr>
  <w:endnotePr>
    <w:endnote w:id="0"/>
    <w:endnote w:id="1"/>
  </w:endnotePr>
  <w:compat/>
  <w:rsids>
    <w:rsidRoot w:val="001D0CF2"/>
    <w:rsid w:val="000022A7"/>
    <w:rsid w:val="0002058B"/>
    <w:rsid w:val="000557CC"/>
    <w:rsid w:val="000653BB"/>
    <w:rsid w:val="0006551A"/>
    <w:rsid w:val="00075C8D"/>
    <w:rsid w:val="000807C4"/>
    <w:rsid w:val="0009066D"/>
    <w:rsid w:val="000936E3"/>
    <w:rsid w:val="000941C5"/>
    <w:rsid w:val="0009722E"/>
    <w:rsid w:val="000A043F"/>
    <w:rsid w:val="000A288A"/>
    <w:rsid w:val="000B0023"/>
    <w:rsid w:val="000B628B"/>
    <w:rsid w:val="000C3352"/>
    <w:rsid w:val="000D1875"/>
    <w:rsid w:val="000D4D60"/>
    <w:rsid w:val="000D61AF"/>
    <w:rsid w:val="000D7129"/>
    <w:rsid w:val="000E2B9A"/>
    <w:rsid w:val="000E2C72"/>
    <w:rsid w:val="0010462E"/>
    <w:rsid w:val="00104E54"/>
    <w:rsid w:val="00131D39"/>
    <w:rsid w:val="00132910"/>
    <w:rsid w:val="00151EF0"/>
    <w:rsid w:val="00155F21"/>
    <w:rsid w:val="00165CBF"/>
    <w:rsid w:val="0017582B"/>
    <w:rsid w:val="00180F2B"/>
    <w:rsid w:val="00184056"/>
    <w:rsid w:val="00193BBD"/>
    <w:rsid w:val="001A4554"/>
    <w:rsid w:val="001A599B"/>
    <w:rsid w:val="001A7BE7"/>
    <w:rsid w:val="001C5AE8"/>
    <w:rsid w:val="001D0CF2"/>
    <w:rsid w:val="001D6B97"/>
    <w:rsid w:val="001E1742"/>
    <w:rsid w:val="00200646"/>
    <w:rsid w:val="00201A6A"/>
    <w:rsid w:val="00207D3F"/>
    <w:rsid w:val="00210D38"/>
    <w:rsid w:val="00216DED"/>
    <w:rsid w:val="00222789"/>
    <w:rsid w:val="00226562"/>
    <w:rsid w:val="00234CC2"/>
    <w:rsid w:val="00240169"/>
    <w:rsid w:val="0024433D"/>
    <w:rsid w:val="00244BFE"/>
    <w:rsid w:val="00286DEE"/>
    <w:rsid w:val="0029704F"/>
    <w:rsid w:val="002A7391"/>
    <w:rsid w:val="002A7E33"/>
    <w:rsid w:val="002B4B21"/>
    <w:rsid w:val="002C76E8"/>
    <w:rsid w:val="002D375C"/>
    <w:rsid w:val="002D5E63"/>
    <w:rsid w:val="002E1289"/>
    <w:rsid w:val="002E277A"/>
    <w:rsid w:val="002E2FD3"/>
    <w:rsid w:val="002E522A"/>
    <w:rsid w:val="002E584D"/>
    <w:rsid w:val="00327011"/>
    <w:rsid w:val="00334A99"/>
    <w:rsid w:val="003411DE"/>
    <w:rsid w:val="003509FF"/>
    <w:rsid w:val="003515BF"/>
    <w:rsid w:val="00366707"/>
    <w:rsid w:val="0037655B"/>
    <w:rsid w:val="00382043"/>
    <w:rsid w:val="003852A9"/>
    <w:rsid w:val="0038692D"/>
    <w:rsid w:val="003901ED"/>
    <w:rsid w:val="00391CDD"/>
    <w:rsid w:val="003A0C02"/>
    <w:rsid w:val="003A5777"/>
    <w:rsid w:val="003B24F1"/>
    <w:rsid w:val="003C7BC2"/>
    <w:rsid w:val="003D0D28"/>
    <w:rsid w:val="003D242B"/>
    <w:rsid w:val="003D7223"/>
    <w:rsid w:val="003E1D70"/>
    <w:rsid w:val="003F3296"/>
    <w:rsid w:val="00400138"/>
    <w:rsid w:val="00401256"/>
    <w:rsid w:val="00411051"/>
    <w:rsid w:val="004128E9"/>
    <w:rsid w:val="004167FE"/>
    <w:rsid w:val="0041716D"/>
    <w:rsid w:val="0041770D"/>
    <w:rsid w:val="004230BF"/>
    <w:rsid w:val="004475BF"/>
    <w:rsid w:val="00454202"/>
    <w:rsid w:val="0045535E"/>
    <w:rsid w:val="00456BC7"/>
    <w:rsid w:val="004618BB"/>
    <w:rsid w:val="004729C9"/>
    <w:rsid w:val="00474F4C"/>
    <w:rsid w:val="00475B74"/>
    <w:rsid w:val="00476EB0"/>
    <w:rsid w:val="00486DED"/>
    <w:rsid w:val="004A364F"/>
    <w:rsid w:val="004A3ED5"/>
    <w:rsid w:val="004C174A"/>
    <w:rsid w:val="004C49D8"/>
    <w:rsid w:val="004D76F7"/>
    <w:rsid w:val="004F0324"/>
    <w:rsid w:val="004F0BA6"/>
    <w:rsid w:val="004F571F"/>
    <w:rsid w:val="004F6367"/>
    <w:rsid w:val="0050159B"/>
    <w:rsid w:val="00505794"/>
    <w:rsid w:val="0051115F"/>
    <w:rsid w:val="005126BD"/>
    <w:rsid w:val="0053171B"/>
    <w:rsid w:val="00545363"/>
    <w:rsid w:val="00546A6E"/>
    <w:rsid w:val="00554969"/>
    <w:rsid w:val="00556B12"/>
    <w:rsid w:val="005575A3"/>
    <w:rsid w:val="00561818"/>
    <w:rsid w:val="00562649"/>
    <w:rsid w:val="00576CEB"/>
    <w:rsid w:val="005776EE"/>
    <w:rsid w:val="00593CC4"/>
    <w:rsid w:val="00596B00"/>
    <w:rsid w:val="005B4F77"/>
    <w:rsid w:val="005B52A6"/>
    <w:rsid w:val="005D14F3"/>
    <w:rsid w:val="005D19A8"/>
    <w:rsid w:val="005D1A9F"/>
    <w:rsid w:val="005D50F4"/>
    <w:rsid w:val="005E0032"/>
    <w:rsid w:val="00601E00"/>
    <w:rsid w:val="006040AD"/>
    <w:rsid w:val="006073CC"/>
    <w:rsid w:val="006114C4"/>
    <w:rsid w:val="00632728"/>
    <w:rsid w:val="006435FD"/>
    <w:rsid w:val="006472FE"/>
    <w:rsid w:val="00663491"/>
    <w:rsid w:val="00674B88"/>
    <w:rsid w:val="00676C68"/>
    <w:rsid w:val="006A0FC2"/>
    <w:rsid w:val="006B0643"/>
    <w:rsid w:val="006B200D"/>
    <w:rsid w:val="006B3BDB"/>
    <w:rsid w:val="006B5C7B"/>
    <w:rsid w:val="006B6796"/>
    <w:rsid w:val="006B6998"/>
    <w:rsid w:val="006B7629"/>
    <w:rsid w:val="006E20BA"/>
    <w:rsid w:val="006E4D41"/>
    <w:rsid w:val="006E58B2"/>
    <w:rsid w:val="006E6C37"/>
    <w:rsid w:val="006F094D"/>
    <w:rsid w:val="00704B3C"/>
    <w:rsid w:val="00714AAE"/>
    <w:rsid w:val="00727D70"/>
    <w:rsid w:val="00727F24"/>
    <w:rsid w:val="00731067"/>
    <w:rsid w:val="00745D9C"/>
    <w:rsid w:val="00745F0F"/>
    <w:rsid w:val="00774525"/>
    <w:rsid w:val="007747A4"/>
    <w:rsid w:val="007A091E"/>
    <w:rsid w:val="007C3D0E"/>
    <w:rsid w:val="00800739"/>
    <w:rsid w:val="0080635C"/>
    <w:rsid w:val="008064BF"/>
    <w:rsid w:val="00807D95"/>
    <w:rsid w:val="00815476"/>
    <w:rsid w:val="008249D6"/>
    <w:rsid w:val="00826CDE"/>
    <w:rsid w:val="00837F37"/>
    <w:rsid w:val="008469FB"/>
    <w:rsid w:val="00847E22"/>
    <w:rsid w:val="00861865"/>
    <w:rsid w:val="008625D3"/>
    <w:rsid w:val="00883571"/>
    <w:rsid w:val="00885544"/>
    <w:rsid w:val="008A648C"/>
    <w:rsid w:val="008C71D9"/>
    <w:rsid w:val="008D0189"/>
    <w:rsid w:val="008F6ECC"/>
    <w:rsid w:val="00900029"/>
    <w:rsid w:val="00904E88"/>
    <w:rsid w:val="009121AD"/>
    <w:rsid w:val="009332A5"/>
    <w:rsid w:val="00935BA6"/>
    <w:rsid w:val="00941958"/>
    <w:rsid w:val="009434DA"/>
    <w:rsid w:val="00944898"/>
    <w:rsid w:val="009503FD"/>
    <w:rsid w:val="00953D58"/>
    <w:rsid w:val="009626AF"/>
    <w:rsid w:val="0097482D"/>
    <w:rsid w:val="00975EBA"/>
    <w:rsid w:val="00981056"/>
    <w:rsid w:val="0098443E"/>
    <w:rsid w:val="00987206"/>
    <w:rsid w:val="009960AB"/>
    <w:rsid w:val="00997595"/>
    <w:rsid w:val="009A2E49"/>
    <w:rsid w:val="009C6B15"/>
    <w:rsid w:val="009D021D"/>
    <w:rsid w:val="009D5949"/>
    <w:rsid w:val="009E20AF"/>
    <w:rsid w:val="009E78A9"/>
    <w:rsid w:val="00A029E8"/>
    <w:rsid w:val="00A032CF"/>
    <w:rsid w:val="00A068A5"/>
    <w:rsid w:val="00A11218"/>
    <w:rsid w:val="00A13C4E"/>
    <w:rsid w:val="00A150CC"/>
    <w:rsid w:val="00A3511D"/>
    <w:rsid w:val="00A35750"/>
    <w:rsid w:val="00A367D6"/>
    <w:rsid w:val="00A40E14"/>
    <w:rsid w:val="00A441C6"/>
    <w:rsid w:val="00A52726"/>
    <w:rsid w:val="00A61BDB"/>
    <w:rsid w:val="00A66DA6"/>
    <w:rsid w:val="00A77ACA"/>
    <w:rsid w:val="00A83985"/>
    <w:rsid w:val="00A913D5"/>
    <w:rsid w:val="00A92BAA"/>
    <w:rsid w:val="00AA079C"/>
    <w:rsid w:val="00AB0602"/>
    <w:rsid w:val="00AB3792"/>
    <w:rsid w:val="00AC1026"/>
    <w:rsid w:val="00AC7516"/>
    <w:rsid w:val="00AD3893"/>
    <w:rsid w:val="00B05981"/>
    <w:rsid w:val="00B101CB"/>
    <w:rsid w:val="00B102BC"/>
    <w:rsid w:val="00B162ED"/>
    <w:rsid w:val="00B17384"/>
    <w:rsid w:val="00B20C57"/>
    <w:rsid w:val="00B23D94"/>
    <w:rsid w:val="00B3000F"/>
    <w:rsid w:val="00B3052E"/>
    <w:rsid w:val="00B47456"/>
    <w:rsid w:val="00B54AFF"/>
    <w:rsid w:val="00B6045F"/>
    <w:rsid w:val="00B6051B"/>
    <w:rsid w:val="00B6596D"/>
    <w:rsid w:val="00BA6426"/>
    <w:rsid w:val="00BA646E"/>
    <w:rsid w:val="00BA6B0B"/>
    <w:rsid w:val="00BD226C"/>
    <w:rsid w:val="00BD3D1E"/>
    <w:rsid w:val="00BD48A6"/>
    <w:rsid w:val="00BE037C"/>
    <w:rsid w:val="00C008AD"/>
    <w:rsid w:val="00C07ED6"/>
    <w:rsid w:val="00C120E1"/>
    <w:rsid w:val="00C127C9"/>
    <w:rsid w:val="00C267AB"/>
    <w:rsid w:val="00C40F6E"/>
    <w:rsid w:val="00C527D2"/>
    <w:rsid w:val="00C53D10"/>
    <w:rsid w:val="00C60C6A"/>
    <w:rsid w:val="00C66C78"/>
    <w:rsid w:val="00C73025"/>
    <w:rsid w:val="00C80F32"/>
    <w:rsid w:val="00C86CF7"/>
    <w:rsid w:val="00C875ED"/>
    <w:rsid w:val="00C903AB"/>
    <w:rsid w:val="00C943EB"/>
    <w:rsid w:val="00CA3241"/>
    <w:rsid w:val="00CA3F2F"/>
    <w:rsid w:val="00CA45E0"/>
    <w:rsid w:val="00CA4FD0"/>
    <w:rsid w:val="00CA6D9D"/>
    <w:rsid w:val="00CC2F6E"/>
    <w:rsid w:val="00CC3857"/>
    <w:rsid w:val="00CE65CD"/>
    <w:rsid w:val="00CF4BC4"/>
    <w:rsid w:val="00D022C7"/>
    <w:rsid w:val="00D04132"/>
    <w:rsid w:val="00D14DB4"/>
    <w:rsid w:val="00D24BA6"/>
    <w:rsid w:val="00D32513"/>
    <w:rsid w:val="00D37531"/>
    <w:rsid w:val="00D40F40"/>
    <w:rsid w:val="00D53504"/>
    <w:rsid w:val="00D65452"/>
    <w:rsid w:val="00D6769E"/>
    <w:rsid w:val="00D74DDB"/>
    <w:rsid w:val="00D754E5"/>
    <w:rsid w:val="00D856A5"/>
    <w:rsid w:val="00D85DB4"/>
    <w:rsid w:val="00D917B6"/>
    <w:rsid w:val="00D9714C"/>
    <w:rsid w:val="00DA454B"/>
    <w:rsid w:val="00DA5AEF"/>
    <w:rsid w:val="00DB7BA7"/>
    <w:rsid w:val="00DD23F5"/>
    <w:rsid w:val="00DD2E37"/>
    <w:rsid w:val="00DD4E0D"/>
    <w:rsid w:val="00DD52A4"/>
    <w:rsid w:val="00DD6A64"/>
    <w:rsid w:val="00DE3A30"/>
    <w:rsid w:val="00DF22DF"/>
    <w:rsid w:val="00DF488D"/>
    <w:rsid w:val="00DF7691"/>
    <w:rsid w:val="00E027E2"/>
    <w:rsid w:val="00E070D9"/>
    <w:rsid w:val="00E15617"/>
    <w:rsid w:val="00E26D84"/>
    <w:rsid w:val="00E26E2A"/>
    <w:rsid w:val="00E40A3F"/>
    <w:rsid w:val="00E44821"/>
    <w:rsid w:val="00E461E6"/>
    <w:rsid w:val="00E5519B"/>
    <w:rsid w:val="00E75E65"/>
    <w:rsid w:val="00E92B2E"/>
    <w:rsid w:val="00E92CAA"/>
    <w:rsid w:val="00E95ACE"/>
    <w:rsid w:val="00EA2AC8"/>
    <w:rsid w:val="00EA4AE5"/>
    <w:rsid w:val="00EA500C"/>
    <w:rsid w:val="00EA61BB"/>
    <w:rsid w:val="00EA7901"/>
    <w:rsid w:val="00EB2DF1"/>
    <w:rsid w:val="00EB6734"/>
    <w:rsid w:val="00EB6834"/>
    <w:rsid w:val="00EC369E"/>
    <w:rsid w:val="00EC4BF3"/>
    <w:rsid w:val="00ED1CCA"/>
    <w:rsid w:val="00EE42C6"/>
    <w:rsid w:val="00F019B2"/>
    <w:rsid w:val="00F1269A"/>
    <w:rsid w:val="00F16086"/>
    <w:rsid w:val="00F63A49"/>
    <w:rsid w:val="00F646E7"/>
    <w:rsid w:val="00F71F74"/>
    <w:rsid w:val="00F747F1"/>
    <w:rsid w:val="00F75125"/>
    <w:rsid w:val="00F755F7"/>
    <w:rsid w:val="00F817D3"/>
    <w:rsid w:val="00FD3374"/>
    <w:rsid w:val="00FE5F20"/>
    <w:rsid w:val="00FE6835"/>
    <w:rsid w:val="00FF4129"/>
    <w:rsid w:val="00FF6C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CF2"/>
    <w:pPr>
      <w:spacing w:after="0" w:line="240" w:lineRule="auto"/>
      <w:ind w:firstLine="709"/>
      <w:jc w:val="both"/>
    </w:pPr>
    <w:rPr>
      <w:rFonts w:ascii="Times New Roman" w:eastAsia="Calibri" w:hAnsi="Times New Roman" w:cs="Times New Roman"/>
      <w:sz w:val="28"/>
      <w:szCs w:val="38"/>
      <w:lang w:eastAsia="ru-RU"/>
    </w:rPr>
  </w:style>
  <w:style w:type="paragraph" w:styleId="1">
    <w:name w:val="heading 1"/>
    <w:basedOn w:val="a"/>
    <w:next w:val="a"/>
    <w:link w:val="10"/>
    <w:qFormat/>
    <w:rsid w:val="001D0CF2"/>
    <w:pPr>
      <w:keepNext/>
      <w:widowControl w:val="0"/>
      <w:suppressAutoHyphens/>
      <w:jc w:val="center"/>
      <w:outlineLvl w:val="0"/>
    </w:pPr>
    <w:rPr>
      <w:rFonts w:eastAsia="MS Mincho" w:cs="Wingdings"/>
      <w:b/>
      <w:kern w:val="1"/>
      <w:szCs w:val="28"/>
      <w:lang w:eastAsia="ar-SA"/>
    </w:rPr>
  </w:style>
  <w:style w:type="paragraph" w:styleId="3">
    <w:name w:val="heading 3"/>
    <w:basedOn w:val="4"/>
    <w:next w:val="a"/>
    <w:link w:val="30"/>
    <w:qFormat/>
    <w:rsid w:val="001D0CF2"/>
    <w:pPr>
      <w:keepLines w:val="0"/>
      <w:spacing w:before="0"/>
      <w:outlineLvl w:val="2"/>
    </w:pPr>
    <w:rPr>
      <w:rFonts w:ascii="Times New Roman" w:eastAsia="Calibri" w:hAnsi="Times New Roman" w:cs="Times New Roman"/>
      <w:b/>
      <w:bCs/>
      <w:i w:val="0"/>
      <w:iCs w:val="0"/>
      <w:color w:val="auto"/>
      <w:szCs w:val="28"/>
    </w:rPr>
  </w:style>
  <w:style w:type="paragraph" w:styleId="4">
    <w:name w:val="heading 4"/>
    <w:basedOn w:val="a"/>
    <w:next w:val="a"/>
    <w:link w:val="40"/>
    <w:uiPriority w:val="9"/>
    <w:semiHidden/>
    <w:unhideWhenUsed/>
    <w:qFormat/>
    <w:rsid w:val="001D0CF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0CF2"/>
    <w:rPr>
      <w:rFonts w:ascii="Times New Roman" w:eastAsia="MS Mincho" w:hAnsi="Times New Roman" w:cs="Wingdings"/>
      <w:b/>
      <w:kern w:val="1"/>
      <w:sz w:val="28"/>
      <w:szCs w:val="28"/>
      <w:lang w:eastAsia="ar-SA"/>
    </w:rPr>
  </w:style>
  <w:style w:type="character" w:customStyle="1" w:styleId="40">
    <w:name w:val="Заголовок 4 Знак"/>
    <w:basedOn w:val="a0"/>
    <w:link w:val="4"/>
    <w:uiPriority w:val="9"/>
    <w:semiHidden/>
    <w:rsid w:val="001D0CF2"/>
    <w:rPr>
      <w:rFonts w:asciiTheme="majorHAnsi" w:eastAsiaTheme="majorEastAsia" w:hAnsiTheme="majorHAnsi" w:cstheme="majorBidi"/>
      <w:i/>
      <w:iCs/>
      <w:color w:val="2E74B5" w:themeColor="accent1" w:themeShade="BF"/>
      <w:sz w:val="28"/>
      <w:szCs w:val="38"/>
      <w:lang w:eastAsia="ru-RU"/>
    </w:rPr>
  </w:style>
  <w:style w:type="character" w:customStyle="1" w:styleId="30">
    <w:name w:val="Заголовок 3 Знак"/>
    <w:basedOn w:val="a0"/>
    <w:link w:val="3"/>
    <w:rsid w:val="001D0CF2"/>
    <w:rPr>
      <w:rFonts w:ascii="Times New Roman" w:eastAsia="Calibri" w:hAnsi="Times New Roman" w:cs="Times New Roman"/>
      <w:b/>
      <w:bCs/>
      <w:sz w:val="28"/>
      <w:szCs w:val="28"/>
      <w:lang w:eastAsia="ru-RU"/>
    </w:rPr>
  </w:style>
  <w:style w:type="paragraph" w:styleId="a3">
    <w:name w:val="Body Text"/>
    <w:basedOn w:val="a"/>
    <w:link w:val="a4"/>
    <w:rsid w:val="001D0CF2"/>
    <w:pPr>
      <w:autoSpaceDE w:val="0"/>
      <w:autoSpaceDN w:val="0"/>
      <w:ind w:right="-21"/>
      <w:jc w:val="center"/>
      <w:outlineLvl w:val="0"/>
    </w:pPr>
    <w:rPr>
      <w:sz w:val="32"/>
    </w:rPr>
  </w:style>
  <w:style w:type="character" w:customStyle="1" w:styleId="a4">
    <w:name w:val="Основной текст Знак"/>
    <w:basedOn w:val="a0"/>
    <w:link w:val="a3"/>
    <w:rsid w:val="001D0CF2"/>
    <w:rPr>
      <w:rFonts w:ascii="Times New Roman" w:eastAsia="Calibri" w:hAnsi="Times New Roman" w:cs="Times New Roman"/>
      <w:sz w:val="32"/>
      <w:szCs w:val="38"/>
      <w:lang w:eastAsia="ru-RU"/>
    </w:rPr>
  </w:style>
  <w:style w:type="character" w:styleId="a5">
    <w:name w:val="Hyperlink"/>
    <w:uiPriority w:val="99"/>
    <w:rsid w:val="001D0CF2"/>
    <w:rPr>
      <w:color w:val="0000FF"/>
      <w:u w:val="single"/>
    </w:rPr>
  </w:style>
  <w:style w:type="paragraph" w:styleId="a6">
    <w:name w:val="List Paragraph"/>
    <w:aliases w:val="ПС - Нумерованный,Булит,Нумерация,List Paragraph,Bullet List,FooterText,numbered,Paragraphe de liste1,lp1,Bullet 1,Use Case List Paragraph,ПАРАГРАФ,список 1,Варианты ответов,Абзац списка для документа"/>
    <w:basedOn w:val="a"/>
    <w:link w:val="a7"/>
    <w:uiPriority w:val="34"/>
    <w:qFormat/>
    <w:rsid w:val="001D0CF2"/>
    <w:pPr>
      <w:ind w:left="720"/>
      <w:contextualSpacing/>
      <w:jc w:val="center"/>
    </w:pPr>
    <w:rPr>
      <w:rFonts w:ascii="Calibri" w:hAnsi="Calibri"/>
      <w:sz w:val="22"/>
      <w:szCs w:val="22"/>
      <w:lang w:eastAsia="en-US"/>
    </w:rPr>
  </w:style>
  <w:style w:type="character" w:customStyle="1" w:styleId="a7">
    <w:name w:val="Абзац списка Знак"/>
    <w:aliases w:val="ПС - Нумерованный Знак,Булит Знак,Нумерация Знак,List Paragraph Знак,Bullet List Знак,FooterText Знак,numbered Знак,Paragraphe de liste1 Знак,lp1 Знак,Bullet 1 Знак,Use Case List Paragraph Знак,ПАРАГРАФ Знак,список 1 Знак"/>
    <w:link w:val="a6"/>
    <w:uiPriority w:val="34"/>
    <w:locked/>
    <w:rsid w:val="001D0CF2"/>
    <w:rPr>
      <w:rFonts w:ascii="Calibri" w:eastAsia="Calibri" w:hAnsi="Calibri" w:cs="Times New Roman"/>
    </w:rPr>
  </w:style>
  <w:style w:type="paragraph" w:styleId="a8">
    <w:name w:val="footer"/>
    <w:basedOn w:val="a"/>
    <w:link w:val="a9"/>
    <w:uiPriority w:val="99"/>
    <w:rsid w:val="001D0CF2"/>
    <w:pPr>
      <w:tabs>
        <w:tab w:val="center" w:pos="4153"/>
        <w:tab w:val="right" w:pos="8306"/>
      </w:tabs>
    </w:pPr>
  </w:style>
  <w:style w:type="character" w:customStyle="1" w:styleId="a9">
    <w:name w:val="Нижний колонтитул Знак"/>
    <w:basedOn w:val="a0"/>
    <w:link w:val="a8"/>
    <w:uiPriority w:val="99"/>
    <w:rsid w:val="001D0CF2"/>
    <w:rPr>
      <w:rFonts w:ascii="Times New Roman" w:eastAsia="Calibri" w:hAnsi="Times New Roman" w:cs="Times New Roman"/>
      <w:sz w:val="28"/>
      <w:szCs w:val="38"/>
      <w:lang w:eastAsia="ru-RU"/>
    </w:rPr>
  </w:style>
  <w:style w:type="paragraph" w:styleId="aa">
    <w:name w:val="Normal (Web)"/>
    <w:basedOn w:val="a"/>
    <w:uiPriority w:val="99"/>
    <w:rsid w:val="001D0CF2"/>
    <w:pPr>
      <w:widowControl w:val="0"/>
      <w:suppressAutoHyphens/>
      <w:spacing w:before="280" w:after="280"/>
    </w:pPr>
    <w:rPr>
      <w:rFonts w:eastAsia="Arial Unicode MS"/>
      <w:kern w:val="1"/>
      <w:szCs w:val="24"/>
      <w:lang w:eastAsia="ar-SA"/>
    </w:rPr>
  </w:style>
  <w:style w:type="paragraph" w:customStyle="1" w:styleId="11">
    <w:name w:val="1.Текст"/>
    <w:link w:val="12"/>
    <w:qFormat/>
    <w:rsid w:val="001D0CF2"/>
    <w:pPr>
      <w:widowControl w:val="0"/>
      <w:spacing w:before="120" w:after="0" w:line="240" w:lineRule="auto"/>
      <w:ind w:firstLine="284"/>
      <w:jc w:val="both"/>
    </w:pPr>
    <w:rPr>
      <w:rFonts w:ascii="Arial" w:eastAsia="Times New Roman" w:hAnsi="Arial" w:cs="Times New Roman"/>
      <w:sz w:val="18"/>
      <w:szCs w:val="20"/>
      <w:lang w:eastAsia="ru-RU"/>
    </w:rPr>
  </w:style>
  <w:style w:type="character" w:customStyle="1" w:styleId="12">
    <w:name w:val="1.Текст Знак"/>
    <w:link w:val="11"/>
    <w:rsid w:val="001D0CF2"/>
    <w:rPr>
      <w:rFonts w:ascii="Arial" w:eastAsia="Times New Roman" w:hAnsi="Arial" w:cs="Times New Roman"/>
      <w:sz w:val="18"/>
      <w:szCs w:val="20"/>
      <w:lang w:eastAsia="ru-RU"/>
    </w:rPr>
  </w:style>
  <w:style w:type="paragraph" w:styleId="13">
    <w:name w:val="toc 1"/>
    <w:basedOn w:val="a"/>
    <w:next w:val="a"/>
    <w:link w:val="14"/>
    <w:autoRedefine/>
    <w:uiPriority w:val="39"/>
    <w:qFormat/>
    <w:rsid w:val="001D0CF2"/>
    <w:pPr>
      <w:tabs>
        <w:tab w:val="right" w:leader="dot" w:pos="9498"/>
      </w:tabs>
      <w:ind w:firstLine="0"/>
    </w:pPr>
    <w:rPr>
      <w:rFonts w:eastAsia="Times New Roman"/>
      <w:sz w:val="20"/>
      <w:szCs w:val="20"/>
    </w:rPr>
  </w:style>
  <w:style w:type="character" w:customStyle="1" w:styleId="14">
    <w:name w:val="Оглавление 1 Знак"/>
    <w:link w:val="13"/>
    <w:uiPriority w:val="39"/>
    <w:rsid w:val="001D0CF2"/>
    <w:rPr>
      <w:rFonts w:ascii="Times New Roman" w:eastAsia="Times New Roman" w:hAnsi="Times New Roman" w:cs="Times New Roman"/>
      <w:sz w:val="20"/>
      <w:szCs w:val="20"/>
      <w:lang w:eastAsia="ru-RU"/>
    </w:rPr>
  </w:style>
  <w:style w:type="paragraph" w:customStyle="1" w:styleId="41">
    <w:name w:val="4.Заголовок таблицы"/>
    <w:basedOn w:val="a"/>
    <w:next w:val="11"/>
    <w:qFormat/>
    <w:rsid w:val="00900029"/>
    <w:pPr>
      <w:widowControl w:val="0"/>
      <w:suppressAutoHyphens/>
      <w:ind w:firstLine="0"/>
      <w:jc w:val="left"/>
    </w:pPr>
    <w:rPr>
      <w:rFonts w:eastAsia="Times New Roman"/>
      <w:b/>
      <w:szCs w:val="36"/>
    </w:rPr>
  </w:style>
  <w:style w:type="paragraph" w:customStyle="1" w:styleId="ConsPlusTitle">
    <w:name w:val="ConsPlusTitle"/>
    <w:uiPriority w:val="99"/>
    <w:rsid w:val="00F755F7"/>
    <w:pPr>
      <w:widowControl w:val="0"/>
      <w:autoSpaceDE w:val="0"/>
      <w:autoSpaceDN w:val="0"/>
      <w:adjustRightInd w:val="0"/>
      <w:spacing w:after="0" w:line="240" w:lineRule="auto"/>
    </w:pPr>
    <w:rPr>
      <w:rFonts w:ascii="Times New Roman" w:eastAsia="Times New Roman" w:hAnsi="Times New Roman" w:cs="Times New Roman"/>
      <w:b/>
      <w:bCs/>
      <w:w w:val="116"/>
      <w:sz w:val="24"/>
      <w:szCs w:val="24"/>
      <w:lang w:eastAsia="ru-RU"/>
    </w:rPr>
  </w:style>
  <w:style w:type="table" w:styleId="ab">
    <w:name w:val="Table Grid"/>
    <w:aliases w:val="OTR"/>
    <w:basedOn w:val="a1"/>
    <w:uiPriority w:val="59"/>
    <w:rsid w:val="00F755F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755F7"/>
  </w:style>
  <w:style w:type="paragraph" w:styleId="ac">
    <w:name w:val="Balloon Text"/>
    <w:basedOn w:val="a"/>
    <w:link w:val="ad"/>
    <w:uiPriority w:val="99"/>
    <w:semiHidden/>
    <w:unhideWhenUsed/>
    <w:rsid w:val="00E461E6"/>
    <w:rPr>
      <w:rFonts w:ascii="Segoe UI" w:hAnsi="Segoe UI" w:cs="Segoe UI"/>
      <w:sz w:val="18"/>
      <w:szCs w:val="18"/>
    </w:rPr>
  </w:style>
  <w:style w:type="character" w:customStyle="1" w:styleId="ad">
    <w:name w:val="Текст выноски Знак"/>
    <w:basedOn w:val="a0"/>
    <w:link w:val="ac"/>
    <w:uiPriority w:val="99"/>
    <w:semiHidden/>
    <w:rsid w:val="00E461E6"/>
    <w:rPr>
      <w:rFonts w:ascii="Segoe UI" w:eastAsia="Calibri" w:hAnsi="Segoe UI" w:cs="Segoe UI"/>
      <w:sz w:val="18"/>
      <w:szCs w:val="18"/>
      <w:lang w:eastAsia="ru-RU"/>
    </w:rPr>
  </w:style>
  <w:style w:type="paragraph" w:styleId="ae">
    <w:name w:val="header"/>
    <w:basedOn w:val="a"/>
    <w:link w:val="af"/>
    <w:uiPriority w:val="99"/>
    <w:unhideWhenUsed/>
    <w:rsid w:val="002D5E63"/>
    <w:pPr>
      <w:tabs>
        <w:tab w:val="center" w:pos="4677"/>
        <w:tab w:val="right" w:pos="9355"/>
      </w:tabs>
    </w:pPr>
  </w:style>
  <w:style w:type="character" w:customStyle="1" w:styleId="af">
    <w:name w:val="Верхний колонтитул Знак"/>
    <w:basedOn w:val="a0"/>
    <w:link w:val="ae"/>
    <w:uiPriority w:val="99"/>
    <w:rsid w:val="002D5E63"/>
    <w:rPr>
      <w:rFonts w:ascii="Times New Roman" w:eastAsia="Calibri" w:hAnsi="Times New Roman" w:cs="Times New Roman"/>
      <w:sz w:val="28"/>
      <w:szCs w:val="38"/>
      <w:lang w:eastAsia="ru-RU"/>
    </w:rPr>
  </w:style>
  <w:style w:type="paragraph" w:customStyle="1" w:styleId="ConsPlusNormal">
    <w:name w:val="ConsPlusNormal"/>
    <w:link w:val="ConsPlusNormal0"/>
    <w:qFormat/>
    <w:rsid w:val="00C120E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B3052E"/>
    <w:rPr>
      <w:rFonts w:ascii="Times New Roman" w:eastAsiaTheme="minorEastAsia" w:hAnsi="Times New Roman" w:cs="Times New Roman"/>
      <w:sz w:val="24"/>
      <w:szCs w:val="24"/>
      <w:lang w:eastAsia="ru-RU"/>
    </w:rPr>
  </w:style>
  <w:style w:type="character" w:customStyle="1" w:styleId="af0">
    <w:name w:val="Основной текст_"/>
    <w:link w:val="2"/>
    <w:qFormat/>
    <w:locked/>
    <w:rsid w:val="006B0643"/>
    <w:rPr>
      <w:spacing w:val="2"/>
      <w:shd w:val="clear" w:color="auto" w:fill="FFFFFF"/>
    </w:rPr>
  </w:style>
  <w:style w:type="paragraph" w:customStyle="1" w:styleId="2">
    <w:name w:val="Основной текст2"/>
    <w:basedOn w:val="a"/>
    <w:link w:val="af0"/>
    <w:qFormat/>
    <w:rsid w:val="006B0643"/>
    <w:pPr>
      <w:widowControl w:val="0"/>
      <w:shd w:val="clear" w:color="auto" w:fill="FFFFFF"/>
      <w:spacing w:before="240" w:line="317" w:lineRule="exact"/>
      <w:ind w:hanging="160"/>
    </w:pPr>
    <w:rPr>
      <w:rFonts w:asciiTheme="minorHAnsi" w:eastAsiaTheme="minorHAnsi" w:hAnsiTheme="minorHAnsi" w:cstheme="minorBidi"/>
      <w:spacing w:val="2"/>
      <w:sz w:val="22"/>
      <w:szCs w:val="22"/>
      <w:lang w:eastAsia="en-US"/>
    </w:rPr>
  </w:style>
  <w:style w:type="paragraph" w:styleId="af1">
    <w:name w:val="Plain Text"/>
    <w:basedOn w:val="a"/>
    <w:link w:val="af2"/>
    <w:uiPriority w:val="99"/>
    <w:unhideWhenUsed/>
    <w:rsid w:val="006114C4"/>
    <w:pPr>
      <w:ind w:firstLine="0"/>
      <w:jc w:val="left"/>
    </w:pPr>
    <w:rPr>
      <w:rFonts w:ascii="Courier New" w:eastAsia="Times New Roman" w:hAnsi="Courier New"/>
      <w:sz w:val="20"/>
      <w:szCs w:val="20"/>
    </w:rPr>
  </w:style>
  <w:style w:type="character" w:customStyle="1" w:styleId="af2">
    <w:name w:val="Текст Знак"/>
    <w:basedOn w:val="a0"/>
    <w:link w:val="af1"/>
    <w:uiPriority w:val="99"/>
    <w:rsid w:val="006114C4"/>
    <w:rPr>
      <w:rFonts w:ascii="Courier New" w:eastAsia="Times New Roman" w:hAnsi="Courier New" w:cs="Times New Roman"/>
      <w:sz w:val="20"/>
      <w:szCs w:val="20"/>
      <w:lang w:eastAsia="ru-RU"/>
    </w:rPr>
  </w:style>
  <w:style w:type="character" w:customStyle="1" w:styleId="hgkelc">
    <w:name w:val="hgkelc"/>
    <w:basedOn w:val="a0"/>
    <w:rsid w:val="00240169"/>
  </w:style>
</w:styles>
</file>

<file path=word/webSettings.xml><?xml version="1.0" encoding="utf-8"?>
<w:webSettings xmlns:r="http://schemas.openxmlformats.org/officeDocument/2006/relationships" xmlns:w="http://schemas.openxmlformats.org/wordprocessingml/2006/main">
  <w:divs>
    <w:div w:id="482234040">
      <w:bodyDiv w:val="1"/>
      <w:marLeft w:val="0"/>
      <w:marRight w:val="0"/>
      <w:marTop w:val="0"/>
      <w:marBottom w:val="0"/>
      <w:divBdr>
        <w:top w:val="none" w:sz="0" w:space="0" w:color="auto"/>
        <w:left w:val="none" w:sz="0" w:space="0" w:color="auto"/>
        <w:bottom w:val="none" w:sz="0" w:space="0" w:color="auto"/>
        <w:right w:val="none" w:sz="0" w:space="0" w:color="auto"/>
      </w:divBdr>
    </w:div>
    <w:div w:id="1213275872">
      <w:bodyDiv w:val="1"/>
      <w:marLeft w:val="0"/>
      <w:marRight w:val="0"/>
      <w:marTop w:val="0"/>
      <w:marBottom w:val="0"/>
      <w:divBdr>
        <w:top w:val="none" w:sz="0" w:space="0" w:color="auto"/>
        <w:left w:val="none" w:sz="0" w:space="0" w:color="auto"/>
        <w:bottom w:val="none" w:sz="0" w:space="0" w:color="auto"/>
        <w:right w:val="none" w:sz="0" w:space="0" w:color="auto"/>
      </w:divBdr>
    </w:div>
    <w:div w:id="1379696429">
      <w:bodyDiv w:val="1"/>
      <w:marLeft w:val="0"/>
      <w:marRight w:val="0"/>
      <w:marTop w:val="0"/>
      <w:marBottom w:val="0"/>
      <w:divBdr>
        <w:top w:val="none" w:sz="0" w:space="0" w:color="auto"/>
        <w:left w:val="none" w:sz="0" w:space="0" w:color="auto"/>
        <w:bottom w:val="none" w:sz="0" w:space="0" w:color="auto"/>
        <w:right w:val="none" w:sz="0" w:space="0" w:color="auto"/>
      </w:divBdr>
    </w:div>
    <w:div w:id="1384284129">
      <w:bodyDiv w:val="1"/>
      <w:marLeft w:val="0"/>
      <w:marRight w:val="0"/>
      <w:marTop w:val="0"/>
      <w:marBottom w:val="0"/>
      <w:divBdr>
        <w:top w:val="none" w:sz="0" w:space="0" w:color="auto"/>
        <w:left w:val="none" w:sz="0" w:space="0" w:color="auto"/>
        <w:bottom w:val="none" w:sz="0" w:space="0" w:color="auto"/>
        <w:right w:val="none" w:sz="0" w:space="0" w:color="auto"/>
      </w:divBdr>
    </w:div>
    <w:div w:id="1384334069">
      <w:bodyDiv w:val="1"/>
      <w:marLeft w:val="0"/>
      <w:marRight w:val="0"/>
      <w:marTop w:val="0"/>
      <w:marBottom w:val="0"/>
      <w:divBdr>
        <w:top w:val="none" w:sz="0" w:space="0" w:color="auto"/>
        <w:left w:val="none" w:sz="0" w:space="0" w:color="auto"/>
        <w:bottom w:val="none" w:sz="0" w:space="0" w:color="auto"/>
        <w:right w:val="none" w:sz="0" w:space="0" w:color="auto"/>
      </w:divBdr>
    </w:div>
    <w:div w:id="1621916752">
      <w:bodyDiv w:val="1"/>
      <w:marLeft w:val="0"/>
      <w:marRight w:val="0"/>
      <w:marTop w:val="0"/>
      <w:marBottom w:val="0"/>
      <w:divBdr>
        <w:top w:val="none" w:sz="0" w:space="0" w:color="auto"/>
        <w:left w:val="none" w:sz="0" w:space="0" w:color="auto"/>
        <w:bottom w:val="none" w:sz="0" w:space="0" w:color="auto"/>
        <w:right w:val="none" w:sz="0" w:space="0" w:color="auto"/>
      </w:divBdr>
    </w:div>
    <w:div w:id="1646664563">
      <w:bodyDiv w:val="1"/>
      <w:marLeft w:val="0"/>
      <w:marRight w:val="0"/>
      <w:marTop w:val="0"/>
      <w:marBottom w:val="0"/>
      <w:divBdr>
        <w:top w:val="none" w:sz="0" w:space="0" w:color="auto"/>
        <w:left w:val="none" w:sz="0" w:space="0" w:color="auto"/>
        <w:bottom w:val="none" w:sz="0" w:space="0" w:color="auto"/>
        <w:right w:val="none" w:sz="0" w:space="0" w:color="auto"/>
      </w:divBdr>
      <w:divsChild>
        <w:div w:id="1132139904">
          <w:marLeft w:val="0"/>
          <w:marRight w:val="0"/>
          <w:marTop w:val="0"/>
          <w:marBottom w:val="0"/>
          <w:divBdr>
            <w:top w:val="none" w:sz="0" w:space="0" w:color="auto"/>
            <w:left w:val="none" w:sz="0" w:space="0" w:color="auto"/>
            <w:bottom w:val="none" w:sz="0" w:space="0" w:color="auto"/>
            <w:right w:val="none" w:sz="0" w:space="0" w:color="auto"/>
          </w:divBdr>
        </w:div>
      </w:divsChild>
    </w:div>
    <w:div w:id="1812088293">
      <w:bodyDiv w:val="1"/>
      <w:marLeft w:val="0"/>
      <w:marRight w:val="0"/>
      <w:marTop w:val="0"/>
      <w:marBottom w:val="0"/>
      <w:divBdr>
        <w:top w:val="none" w:sz="0" w:space="0" w:color="auto"/>
        <w:left w:val="none" w:sz="0" w:space="0" w:color="auto"/>
        <w:bottom w:val="none" w:sz="0" w:space="0" w:color="auto"/>
        <w:right w:val="none" w:sz="0" w:space="0" w:color="auto"/>
      </w:divBdr>
      <w:divsChild>
        <w:div w:id="990017847">
          <w:marLeft w:val="0"/>
          <w:marRight w:val="0"/>
          <w:marTop w:val="0"/>
          <w:marBottom w:val="0"/>
          <w:divBdr>
            <w:top w:val="none" w:sz="0" w:space="0" w:color="auto"/>
            <w:left w:val="none" w:sz="0" w:space="0" w:color="auto"/>
            <w:bottom w:val="none" w:sz="0" w:space="0" w:color="auto"/>
            <w:right w:val="none" w:sz="0" w:space="0" w:color="auto"/>
          </w:divBdr>
        </w:div>
      </w:divsChild>
    </w:div>
    <w:div w:id="1913586041">
      <w:bodyDiv w:val="1"/>
      <w:marLeft w:val="0"/>
      <w:marRight w:val="0"/>
      <w:marTop w:val="0"/>
      <w:marBottom w:val="0"/>
      <w:divBdr>
        <w:top w:val="none" w:sz="0" w:space="0" w:color="auto"/>
        <w:left w:val="none" w:sz="0" w:space="0" w:color="auto"/>
        <w:bottom w:val="none" w:sz="0" w:space="0" w:color="auto"/>
        <w:right w:val="none" w:sz="0" w:space="0" w:color="auto"/>
      </w:divBdr>
    </w:div>
    <w:div w:id="1941334773">
      <w:bodyDiv w:val="1"/>
      <w:marLeft w:val="0"/>
      <w:marRight w:val="0"/>
      <w:marTop w:val="0"/>
      <w:marBottom w:val="0"/>
      <w:divBdr>
        <w:top w:val="none" w:sz="0" w:space="0" w:color="auto"/>
        <w:left w:val="none" w:sz="0" w:space="0" w:color="auto"/>
        <w:bottom w:val="none" w:sz="0" w:space="0" w:color="auto"/>
        <w:right w:val="none" w:sz="0" w:space="0" w:color="auto"/>
      </w:divBdr>
    </w:div>
    <w:div w:id="202370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160016D82FD9626A2B22E4C1F9CE34210F151BFE55D99D1A69AB8121C08DD80175F8AFA8B5A510A9FE1B66F6A3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DEB66-ED32-45F1-A2D1-82188EE0A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10600</Words>
  <Characters>60422</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Puser_7T</dc:creator>
  <cp:keywords/>
  <dc:description/>
  <cp:lastModifiedBy>UserUF_TK</cp:lastModifiedBy>
  <cp:revision>14</cp:revision>
  <cp:lastPrinted>2024-08-27T06:41:00Z</cp:lastPrinted>
  <dcterms:created xsi:type="dcterms:W3CDTF">2024-08-27T05:44:00Z</dcterms:created>
  <dcterms:modified xsi:type="dcterms:W3CDTF">2024-10-29T14:01:00Z</dcterms:modified>
</cp:coreProperties>
</file>