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0B5B" w:rsidRDefault="00652FD4">
      <w:pPr>
        <w:pStyle w:val="a9"/>
        <w:spacing w:after="0"/>
      </w:pPr>
      <w:r>
        <w:rPr>
          <w:noProof/>
          <w:lang w:val="ru-RU" w:eastAsia="ru-RU"/>
        </w:rPr>
        <w:drawing>
          <wp:anchor distT="0" distB="0" distL="6401435" distR="6409690" simplePos="0" relativeHeight="251659264" behindDoc="0" locked="0" layoutInCell="1" allowOverlap="1">
            <wp:simplePos x="0" y="0"/>
            <wp:positionH relativeFrom="column">
              <wp:posOffset>2625725</wp:posOffset>
            </wp:positionH>
            <wp:positionV relativeFrom="paragraph">
              <wp:posOffset>100965</wp:posOffset>
            </wp:positionV>
            <wp:extent cx="791845" cy="914400"/>
            <wp:effectExtent l="0" t="0" r="0" b="0"/>
            <wp:wrapTopAndBottom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990B5B" w:rsidRDefault="00652FD4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990B5B" w:rsidRDefault="00652FD4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990B5B" w:rsidRDefault="00652FD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990B5B" w:rsidRDefault="00652FD4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990B5B" w:rsidRDefault="00652FD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990B5B" w:rsidRDefault="00652FD4" w:rsidP="00625D82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0" w:name="_Hlk5182931651"/>
      <w:bookmarkEnd w:id="0"/>
      <w:r>
        <w:rPr>
          <w:rFonts w:ascii="Times New Roman" w:hAnsi="Times New Roman" w:cs="Times New Roman"/>
          <w:b/>
          <w:sz w:val="32"/>
        </w:rPr>
        <w:t>РЕШЕНИЕ</w:t>
      </w:r>
    </w:p>
    <w:p w:rsidR="00990B5B" w:rsidRDefault="00990B5B">
      <w:pPr>
        <w:spacing w:after="0" w:line="240" w:lineRule="auto"/>
        <w:ind w:right="4534"/>
        <w:jc w:val="both"/>
        <w:rPr>
          <w:rFonts w:ascii="Times New Roman" w:hAnsi="Times New Roman" w:cs="Times New Roman"/>
          <w:sz w:val="24"/>
          <w:szCs w:val="24"/>
        </w:rPr>
      </w:pPr>
    </w:p>
    <w:p w:rsidR="00990B5B" w:rsidRDefault="00652FD4">
      <w:pPr>
        <w:spacing w:after="0" w:line="240" w:lineRule="auto"/>
        <w:ind w:right="5288"/>
        <w:jc w:val="both"/>
      </w:pPr>
      <w:bookmarkStart w:id="1" w:name="_Hlk4579837"/>
      <w:bookmarkEnd w:id="1"/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887899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равила землепользования и застройки муниципального образования сельского поселения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>
        <w:rPr>
          <w:rFonts w:ascii="Times New Roman" w:hAnsi="Times New Roman" w:cs="Times New Roman"/>
          <w:sz w:val="24"/>
          <w:szCs w:val="24"/>
        </w:rPr>
        <w:t>» муниципального района «Сыктывдинский»</w:t>
      </w:r>
    </w:p>
    <w:p w:rsidR="00990B5B" w:rsidRDefault="00990B5B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518293253"/>
      <w:bookmarkEnd w:id="2"/>
    </w:p>
    <w:p w:rsidR="00990B5B" w:rsidRDefault="00652FD4">
      <w:pPr>
        <w:spacing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              от </w:t>
      </w:r>
      <w:r w:rsidR="00625D82">
        <w:rPr>
          <w:rFonts w:ascii="Times New Roman" w:hAnsi="Times New Roman" w:cs="Times New Roman"/>
          <w:sz w:val="24"/>
          <w:szCs w:val="24"/>
        </w:rPr>
        <w:t>29 апреля</w:t>
      </w:r>
      <w:r>
        <w:rPr>
          <w:rFonts w:ascii="Times New Roman" w:hAnsi="Times New Roman" w:cs="Times New Roman"/>
          <w:sz w:val="24"/>
          <w:szCs w:val="24"/>
        </w:rPr>
        <w:t xml:space="preserve"> 2025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 </w:t>
      </w:r>
      <w:r w:rsidR="00625D82">
        <w:rPr>
          <w:rFonts w:ascii="Times New Roman" w:hAnsi="Times New Roman" w:cs="Times New Roman"/>
          <w:sz w:val="24"/>
          <w:szCs w:val="24"/>
        </w:rPr>
        <w:t xml:space="preserve">  № 51/4</w:t>
      </w:r>
      <w:r>
        <w:rPr>
          <w:rFonts w:ascii="Times New Roman" w:hAnsi="Times New Roman" w:cs="Times New Roman"/>
          <w:sz w:val="24"/>
          <w:szCs w:val="24"/>
        </w:rPr>
        <w:t>-</w:t>
      </w:r>
      <w:r w:rsidR="00625D82">
        <w:rPr>
          <w:rFonts w:ascii="Times New Roman" w:hAnsi="Times New Roman" w:cs="Times New Roman"/>
          <w:sz w:val="24"/>
          <w:szCs w:val="24"/>
        </w:rPr>
        <w:t>10</w:t>
      </w:r>
    </w:p>
    <w:p w:rsidR="00990B5B" w:rsidRDefault="00652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 w:rsidR="00990B5B" w:rsidRDefault="00652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0B5B" w:rsidRDefault="00652FD4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Совет муниципального района «Сыктывдинский» Республики Коми решил:</w:t>
      </w:r>
    </w:p>
    <w:p w:rsidR="00990B5B" w:rsidRDefault="00990B5B">
      <w:pPr>
        <w:spacing w:after="0" w:line="240" w:lineRule="auto"/>
        <w:ind w:firstLine="709"/>
        <w:jc w:val="both"/>
        <w:rPr>
          <w:rStyle w:val="FontStyle42"/>
          <w:rFonts w:eastAsiaTheme="minorEastAsia"/>
          <w:sz w:val="24"/>
          <w:szCs w:val="24"/>
        </w:rPr>
      </w:pPr>
    </w:p>
    <w:p w:rsidR="00990B5B" w:rsidRDefault="00652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ontStyle42"/>
          <w:rFonts w:eastAsiaTheme="minorEastAsia"/>
          <w:sz w:val="24"/>
          <w:szCs w:val="24"/>
        </w:rPr>
        <w:t xml:space="preserve">1. Внести в </w:t>
      </w:r>
      <w:r w:rsidR="00887899">
        <w:rPr>
          <w:rStyle w:val="FontStyle42"/>
          <w:rFonts w:eastAsiaTheme="minorEastAsia"/>
          <w:sz w:val="24"/>
          <w:szCs w:val="24"/>
        </w:rPr>
        <w:t>П</w:t>
      </w:r>
      <w:r>
        <w:rPr>
          <w:rStyle w:val="FontStyle42"/>
          <w:rFonts w:eastAsiaTheme="minorEastAsia"/>
          <w:sz w:val="24"/>
          <w:szCs w:val="24"/>
        </w:rPr>
        <w:t xml:space="preserve">равила землепользования и застройки </w:t>
      </w:r>
      <w:r>
        <w:rPr>
          <w:rFonts w:ascii="Times New Roman" w:hAnsi="Times New Roman" w:cs="Times New Roman"/>
          <w:sz w:val="24"/>
          <w:szCs w:val="24"/>
        </w:rPr>
        <w:t>муниципального образования сельского поселения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>
        <w:rPr>
          <w:rFonts w:ascii="Times New Roman" w:hAnsi="Times New Roman" w:cs="Times New Roman"/>
          <w:sz w:val="24"/>
          <w:szCs w:val="24"/>
        </w:rPr>
        <w:t>» муниципального района «Сыктывдинский»</w:t>
      </w:r>
      <w:r>
        <w:rPr>
          <w:rStyle w:val="FontStyle42"/>
          <w:rFonts w:eastAsiaTheme="minorEastAsia"/>
          <w:sz w:val="24"/>
          <w:szCs w:val="24"/>
        </w:rPr>
        <w:t xml:space="preserve">, утвержденные решением Совета муниципального образования муниципального района «Сыктывдинский» </w:t>
      </w:r>
      <w:r>
        <w:rPr>
          <w:rStyle w:val="FontStyle18"/>
          <w:b w:val="0"/>
          <w:color w:val="000000"/>
          <w:sz w:val="24"/>
          <w:szCs w:val="24"/>
        </w:rPr>
        <w:t>от 24 июня 2016 года № 8/6-3</w:t>
      </w:r>
      <w:r>
        <w:rPr>
          <w:rFonts w:ascii="Times New Roman" w:hAnsi="Times New Roman" w:cs="Times New Roman"/>
          <w:sz w:val="24"/>
          <w:szCs w:val="24"/>
        </w:rPr>
        <w:t xml:space="preserve"> следующие изменения:</w:t>
      </w:r>
    </w:p>
    <w:p w:rsidR="00990B5B" w:rsidRDefault="00652FD4">
      <w:pPr>
        <w:spacing w:after="0" w:line="240" w:lineRule="auto"/>
        <w:ind w:firstLineChars="350" w:firstLine="840"/>
        <w:jc w:val="both"/>
        <w:rPr>
          <w:rFonts w:ascii="Times New Roman" w:eastAsia="SimSun" w:hAnsi="Times New Roman" w:cs="Times New Roman"/>
          <w:sz w:val="24"/>
          <w:szCs w:val="24"/>
          <w:lang w:eastAsia="zh-CN" w:bidi="ar"/>
        </w:rPr>
      </w:pPr>
      <w:r>
        <w:rPr>
          <w:rStyle w:val="FontStyle42"/>
          <w:rFonts w:eastAsiaTheme="minorEastAsia"/>
          <w:sz w:val="24"/>
          <w:szCs w:val="24"/>
        </w:rPr>
        <w:t xml:space="preserve">1.1. таблицу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основных видов разрешённого использования земельных участков </w:t>
      </w:r>
      <w:r>
        <w:rPr>
          <w:rFonts w:ascii="Times New Roman" w:eastAsia="Arial" w:hAnsi="Times New Roman" w:cs="Times New Roman"/>
          <w:bCs/>
          <w:spacing w:val="-3"/>
          <w:sz w:val="24"/>
          <w:szCs w:val="24"/>
          <w:shd w:val="clear" w:color="auto" w:fill="FFFFFF"/>
        </w:rPr>
        <w:t xml:space="preserve">и объектов капитального строительства </w:t>
      </w:r>
      <w:r>
        <w:rPr>
          <w:rStyle w:val="FontStyle42"/>
          <w:rFonts w:eastAsiaTheme="minorEastAsia"/>
          <w:sz w:val="24"/>
          <w:szCs w:val="24"/>
        </w:rPr>
        <w:t xml:space="preserve">территориальной зоны Ж-4 статьи 24.2 правил </w:t>
      </w:r>
      <w:r>
        <w:rPr>
          <w:rFonts w:ascii="Times New Roman" w:eastAsia="Times New Roman" w:hAnsi="Times New Roman" w:cs="Times New Roman"/>
          <w:sz w:val="24"/>
          <w:szCs w:val="24"/>
        </w:rPr>
        <w:t>дополнить видами разрешенного использования</w:t>
      </w:r>
      <w:r w:rsidRPr="009C53B3">
        <w:rPr>
          <w:rFonts w:ascii="Times New Roman" w:eastAsia="Times New Roman" w:hAnsi="Times New Roman" w:cs="Times New Roman"/>
          <w:sz w:val="24"/>
          <w:szCs w:val="24"/>
        </w:rPr>
        <w:t>: з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>емельные участки общего назначения (13.0); ведение огородничества</w:t>
      </w:r>
      <w:r w:rsidRPr="009C53B3"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 xml:space="preserve"> (13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 xml:space="preserve">.1); ведение садоводства (13.2); благоустройство территории (12.0.2); связь (6.8); коммунальное обслуживание (3.1); </w:t>
      </w:r>
      <w:r>
        <w:rPr>
          <w:rFonts w:ascii="Times New Roman" w:eastAsia="SimSun" w:hAnsi="Times New Roman" w:cs="Times New Roman"/>
          <w:sz w:val="24"/>
          <w:szCs w:val="24"/>
          <w:lang w:eastAsia="zh-CN" w:bidi="ar"/>
        </w:rPr>
        <w:t>о</w:t>
      </w:r>
      <w:r w:rsidRPr="009C53B3">
        <w:rPr>
          <w:rFonts w:ascii="Times New Roman" w:eastAsia="SimSun" w:hAnsi="Times New Roman" w:cs="Times New Roman"/>
          <w:sz w:val="24"/>
          <w:szCs w:val="24"/>
          <w:lang w:eastAsia="zh-CN" w:bidi="ar"/>
        </w:rPr>
        <w:t>беспечение внутреннего правопорядка</w:t>
      </w:r>
      <w:r>
        <w:rPr>
          <w:rFonts w:ascii="Times New Roman" w:eastAsia="SimSun" w:hAnsi="Times New Roman" w:cs="Times New Roman"/>
          <w:sz w:val="24"/>
          <w:szCs w:val="24"/>
          <w:lang w:eastAsia="zh-CN" w:bidi="ar"/>
        </w:rPr>
        <w:t xml:space="preserve"> (8.3); </w:t>
      </w:r>
    </w:p>
    <w:p w:rsidR="00990B5B" w:rsidRDefault="00652FD4">
      <w:pPr>
        <w:spacing w:after="0" w:line="240" w:lineRule="auto"/>
        <w:ind w:firstLineChars="350" w:firstLine="8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>1.2. исключить из основных видов разрешенного использования в территориальной зоне</w:t>
      </w:r>
      <w:proofErr w:type="gramStart"/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>Ж</w:t>
      </w:r>
      <w:proofErr w:type="gramEnd"/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- 4 (</w:t>
      </w:r>
      <w:r>
        <w:rPr>
          <w:rFonts w:ascii="Times New Roman" w:hAnsi="Times New Roman" w:cs="Times New Roman"/>
          <w:bCs/>
          <w:sz w:val="24"/>
          <w:szCs w:val="24"/>
        </w:rPr>
        <w:t>зона садоводств и дачных участков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>) виды разрешенного использования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>: д</w:t>
      </w:r>
      <w:r>
        <w:rPr>
          <w:rFonts w:ascii="Times New Roman" w:hAnsi="Times New Roman" w:cs="Times New Roman"/>
          <w:sz w:val="24"/>
          <w:szCs w:val="24"/>
        </w:rPr>
        <w:t xml:space="preserve">ома для сезонного проживания (жилые, садовые и дачные дома); </w:t>
      </w:r>
    </w:p>
    <w:p w:rsidR="00990B5B" w:rsidRDefault="00652FD4">
      <w:pPr>
        <w:widowControl w:val="0"/>
        <w:autoSpaceDE w:val="0"/>
        <w:autoSpaceDN w:val="0"/>
        <w:adjustRightInd w:val="0"/>
        <w:spacing w:after="0" w:line="240" w:lineRule="auto"/>
        <w:ind w:firstLine="840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1.3. исключить вспомогательные виды разрешённого использования земельных участков 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>в территориальной зоне</w:t>
      </w:r>
      <w:proofErr w:type="gramStart"/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>Ж</w:t>
      </w:r>
      <w:proofErr w:type="gramEnd"/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- 4;</w:t>
      </w:r>
    </w:p>
    <w:p w:rsidR="00990B5B" w:rsidRDefault="00652FD4" w:rsidP="009C53B3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after="0" w:line="240" w:lineRule="auto"/>
        <w:ind w:firstLineChars="362" w:firstLine="854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spacing w:val="-4"/>
          <w:sz w:val="24"/>
          <w:szCs w:val="24"/>
        </w:rPr>
        <w:t>минимальный размер земельного участка в территориальной зоне  Ж-4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</w:t>
      </w:r>
      <w:r>
        <w:rPr>
          <w:rFonts w:ascii="Times New Roman" w:hAnsi="Times New Roman" w:cs="Times New Roman"/>
          <w:bCs/>
          <w:sz w:val="24"/>
          <w:szCs w:val="24"/>
        </w:rPr>
        <w:t>зона садоводств и дачных участков</w:t>
      </w: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) установить 400 </w:t>
      </w:r>
      <w:proofErr w:type="spellStart"/>
      <w:r>
        <w:rPr>
          <w:rFonts w:ascii="Times New Roman" w:hAnsi="Times New Roman" w:cs="Times New Roman"/>
          <w:bCs/>
          <w:color w:val="auto"/>
          <w:sz w:val="24"/>
          <w:szCs w:val="24"/>
        </w:rPr>
        <w:t>кв</w:t>
      </w:r>
      <w:proofErr w:type="gramStart"/>
      <w:r>
        <w:rPr>
          <w:rFonts w:ascii="Times New Roman" w:hAnsi="Times New Roman" w:cs="Times New Roman"/>
          <w:bCs/>
          <w:color w:val="auto"/>
          <w:sz w:val="24"/>
          <w:szCs w:val="24"/>
        </w:rPr>
        <w:t>.м</w:t>
      </w:r>
      <w:proofErr w:type="spellEnd"/>
      <w:proofErr w:type="gramEnd"/>
      <w:r>
        <w:rPr>
          <w:rFonts w:ascii="Times New Roman" w:hAnsi="Times New Roman" w:cs="Times New Roman"/>
          <w:bCs/>
          <w:color w:val="auto"/>
          <w:sz w:val="24"/>
          <w:szCs w:val="24"/>
        </w:rPr>
        <w:t>;</w:t>
      </w:r>
    </w:p>
    <w:p w:rsidR="00990B5B" w:rsidRDefault="00652FD4">
      <w:pPr>
        <w:widowControl w:val="0"/>
        <w:autoSpaceDE w:val="0"/>
        <w:autoSpaceDN w:val="0"/>
        <w:adjustRightInd w:val="0"/>
        <w:spacing w:after="0" w:line="240" w:lineRule="auto"/>
        <w:ind w:firstLine="840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Style w:val="FontStyle42"/>
          <w:rFonts w:eastAsiaTheme="minorEastAsia"/>
          <w:sz w:val="24"/>
          <w:szCs w:val="24"/>
        </w:rPr>
        <w:t xml:space="preserve">1.4. таблицу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основных видов разрешённого использования земельных участков </w:t>
      </w:r>
      <w:r>
        <w:rPr>
          <w:rFonts w:ascii="Times New Roman" w:eastAsia="Arial" w:hAnsi="Times New Roman" w:cs="Times New Roman"/>
          <w:bCs/>
          <w:spacing w:val="-3"/>
          <w:sz w:val="24"/>
          <w:szCs w:val="24"/>
          <w:shd w:val="clear" w:color="auto" w:fill="FFFFFF"/>
        </w:rPr>
        <w:t xml:space="preserve">и объектов капитального строительства </w:t>
      </w:r>
      <w:r>
        <w:rPr>
          <w:rStyle w:val="FontStyle42"/>
          <w:rFonts w:eastAsiaTheme="minorEastAsia"/>
          <w:sz w:val="24"/>
          <w:szCs w:val="24"/>
        </w:rPr>
        <w:t>территориальной зоны Ж-1</w:t>
      </w:r>
      <w:r w:rsidRPr="009C53B3">
        <w:rPr>
          <w:rStyle w:val="FontStyle42"/>
          <w:rFonts w:eastAsiaTheme="minorEastAsia"/>
          <w:sz w:val="24"/>
          <w:szCs w:val="24"/>
        </w:rPr>
        <w:t xml:space="preserve"> </w:t>
      </w:r>
      <w:r w:rsidRPr="009C53B3">
        <w:rPr>
          <w:rFonts w:ascii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hAnsi="Times New Roman" w:cs="Times New Roman"/>
          <w:spacing w:val="-3"/>
          <w:sz w:val="24"/>
          <w:szCs w:val="24"/>
        </w:rPr>
        <w:t xml:space="preserve">зона </w:t>
      </w:r>
      <w:r>
        <w:rPr>
          <w:rFonts w:ascii="Times New Roman" w:hAnsi="Times New Roman" w:cs="Times New Roman"/>
          <w:spacing w:val="-2"/>
          <w:sz w:val="24"/>
          <w:szCs w:val="24"/>
        </w:rPr>
        <w:t>жилой застройки усадебного типа</w:t>
      </w:r>
      <w:r w:rsidRPr="009C53B3">
        <w:rPr>
          <w:rFonts w:ascii="Times New Roman" w:hAnsi="Times New Roman" w:cs="Times New Roman"/>
          <w:spacing w:val="-2"/>
          <w:sz w:val="24"/>
          <w:szCs w:val="24"/>
        </w:rPr>
        <w:t>)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>
        <w:rPr>
          <w:rStyle w:val="FontStyle42"/>
          <w:rFonts w:eastAsiaTheme="minorEastAsia"/>
          <w:sz w:val="24"/>
          <w:szCs w:val="24"/>
        </w:rPr>
        <w:t xml:space="preserve">статьи 24.2 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дополнить </w:t>
      </w:r>
      <w:r>
        <w:rPr>
          <w:rFonts w:ascii="Times New Roman" w:eastAsia="Times New Roman" w:hAnsi="Times New Roman" w:cs="Times New Roman"/>
          <w:sz w:val="24"/>
          <w:szCs w:val="24"/>
        </w:rPr>
        <w:t>видами разрешенного использования</w:t>
      </w:r>
      <w:r w:rsidRPr="009C53B3">
        <w:rPr>
          <w:rFonts w:ascii="Times New Roman" w:eastAsia="Times New Roman" w:hAnsi="Times New Roman" w:cs="Times New Roman"/>
          <w:sz w:val="24"/>
          <w:szCs w:val="24"/>
        </w:rPr>
        <w:t xml:space="preserve"> з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 xml:space="preserve">емельных участков: </w:t>
      </w:r>
      <w:r>
        <w:rPr>
          <w:rFonts w:ascii="Times New Roman" w:hAnsi="Times New Roman" w:cs="Times New Roman"/>
          <w:sz w:val="24"/>
          <w:szCs w:val="24"/>
        </w:rPr>
        <w:t xml:space="preserve">ведение личного подсобного хозяйства (2.2), </w:t>
      </w:r>
      <w:r>
        <w:rPr>
          <w:rFonts w:ascii="Times New Roman" w:eastAsia="PT Serif" w:hAnsi="Times New Roman" w:cs="Times New Roman"/>
          <w:color w:val="auto"/>
          <w:sz w:val="24"/>
          <w:szCs w:val="24"/>
          <w:shd w:val="clear" w:color="auto" w:fill="FFFFFF"/>
        </w:rPr>
        <w:t>земельные участки (территории) общего пользования (12.0);</w:t>
      </w:r>
    </w:p>
    <w:p w:rsidR="00990B5B" w:rsidRDefault="00652FD4">
      <w:pPr>
        <w:pStyle w:val="af"/>
        <w:tabs>
          <w:tab w:val="left" w:pos="0"/>
          <w:tab w:val="left" w:pos="220"/>
          <w:tab w:val="left" w:pos="1134"/>
          <w:tab w:val="left" w:pos="1843"/>
        </w:tabs>
        <w:spacing w:after="0" w:line="240" w:lineRule="auto"/>
        <w:ind w:left="0" w:firstLineChars="350" w:firstLine="840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1.5.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карте градостроительного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зонирования территории муниципального образования сельского поселения «</w:t>
      </w:r>
      <w:proofErr w:type="spellStart"/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>Лэзым</w:t>
      </w:r>
      <w:proofErr w:type="spellEnd"/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муниципального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 «Сыктывдинский»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перевести часть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деревни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>Морово</w:t>
      </w:r>
      <w:proofErr w:type="spellEnd"/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 территориальной зоны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Ж-1 — зона жилой застройки усадебного типа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территориальную зону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</w:t>
      </w:r>
      <w:r w:rsidRPr="009C53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-4 - зона садоводства и дачных участков, 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согласно приложени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ю</w:t>
      </w:r>
      <w:r w:rsidRPr="009C53B3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25D82">
        <w:rPr>
          <w:rFonts w:ascii="Times New Roman" w:hAnsi="Times New Roman" w:cs="Times New Roman"/>
          <w:bCs/>
          <w:sz w:val="24"/>
          <w:szCs w:val="24"/>
          <w:lang w:eastAsia="ru-RU"/>
        </w:rPr>
        <w:t>1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к настоящему 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решению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.</w:t>
      </w:r>
    </w:p>
    <w:p w:rsidR="00990B5B" w:rsidRDefault="00652FD4">
      <w:pPr>
        <w:pStyle w:val="af"/>
        <w:tabs>
          <w:tab w:val="left" w:pos="851"/>
          <w:tab w:val="left" w:pos="1134"/>
          <w:tab w:val="left" w:pos="1843"/>
        </w:tabs>
        <w:spacing w:after="0" w:line="240" w:lineRule="auto"/>
        <w:ind w:left="0" w:firstLineChars="350" w:firstLine="840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>
        <w:rPr>
          <w:rStyle w:val="FontStyle18"/>
          <w:b w:val="0"/>
          <w:color w:val="000000"/>
          <w:sz w:val="24"/>
          <w:szCs w:val="24"/>
        </w:rPr>
        <w:t>1.6. изменения границы территориальной зоны ИТИ-1 «зона объектов транспортной инфраструктуры» на территориальную зону Ж-1 «зона жилой застройки усадебного типа» (в районе земельного участка с кадастровым номером 11:04:2601004:375), согласно приложению 2 к решению.</w:t>
      </w:r>
    </w:p>
    <w:p w:rsidR="00990B5B" w:rsidRDefault="00652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990B5B" w:rsidRDefault="00652F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 Настоящее решение вступает в силу со дня его официального опубликования.</w:t>
      </w:r>
    </w:p>
    <w:p w:rsidR="00990B5B" w:rsidRDefault="00990B5B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90B5B" w:rsidRDefault="00990B5B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90B5B" w:rsidRDefault="00652F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 </w:t>
      </w:r>
      <w:r w:rsidRPr="009C53B3">
        <w:rPr>
          <w:rFonts w:ascii="Times New Roman" w:eastAsia="Lucida Sans Unicode" w:hAnsi="Times New Roman" w:cs="Times New Roman"/>
          <w:sz w:val="24"/>
          <w:szCs w:val="24"/>
        </w:rPr>
        <w:t xml:space="preserve">     </w:t>
      </w:r>
      <w:r>
        <w:rPr>
          <w:rFonts w:ascii="Times New Roman" w:eastAsia="Lucida Sans Unicode" w:hAnsi="Times New Roman" w:cs="Times New Roman"/>
          <w:sz w:val="24"/>
          <w:szCs w:val="24"/>
        </w:rPr>
        <w:t>А.М. Шкодник</w:t>
      </w:r>
    </w:p>
    <w:p w:rsidR="00990B5B" w:rsidRDefault="00990B5B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5D82" w:rsidRPr="009C53B3" w:rsidRDefault="00625D82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90B5B" w:rsidRDefault="00652F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Временно</w:t>
      </w:r>
      <w:r w:rsidRPr="009C53B3">
        <w:rPr>
          <w:rFonts w:ascii="Times New Roman" w:eastAsia="Lucida Sans Unicode" w:hAnsi="Times New Roman" w:cs="Times New Roman"/>
          <w:sz w:val="24"/>
          <w:szCs w:val="24"/>
        </w:rPr>
        <w:t xml:space="preserve"> </w:t>
      </w:r>
      <w:proofErr w:type="gramStart"/>
      <w:r w:rsidRPr="009C53B3">
        <w:rPr>
          <w:rFonts w:ascii="Times New Roman" w:eastAsia="Lucida Sans Unicode" w:hAnsi="Times New Roman" w:cs="Times New Roman"/>
          <w:sz w:val="24"/>
          <w:szCs w:val="24"/>
        </w:rPr>
        <w:t>исполняющий</w:t>
      </w:r>
      <w:proofErr w:type="gramEnd"/>
      <w:r w:rsidRPr="009C53B3">
        <w:rPr>
          <w:rFonts w:ascii="Times New Roman" w:eastAsia="Lucida Sans Unicode" w:hAnsi="Times New Roman" w:cs="Times New Roman"/>
          <w:sz w:val="24"/>
          <w:szCs w:val="24"/>
        </w:rPr>
        <w:t xml:space="preserve"> обязанности </w:t>
      </w:r>
      <w:r>
        <w:rPr>
          <w:rFonts w:ascii="Times New Roman" w:eastAsia="Lucida Sans Unicode" w:hAnsi="Times New Roman" w:cs="Times New Roman"/>
          <w:sz w:val="24"/>
          <w:szCs w:val="24"/>
        </w:rPr>
        <w:t xml:space="preserve">главы </w:t>
      </w:r>
    </w:p>
    <w:p w:rsidR="00990B5B" w:rsidRDefault="00652F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муниципального района «Сыктывдинский» - </w:t>
      </w:r>
    </w:p>
    <w:p w:rsidR="00990B5B" w:rsidRDefault="00652F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руководителя администрации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</w:t>
      </w:r>
      <w:r w:rsidRPr="009C53B3">
        <w:rPr>
          <w:rFonts w:ascii="Times New Roman" w:eastAsia="Lucida Sans Unicode" w:hAnsi="Times New Roman" w:cs="Times New Roman"/>
          <w:sz w:val="24"/>
          <w:szCs w:val="24"/>
        </w:rPr>
        <w:t xml:space="preserve">       </w:t>
      </w:r>
      <w:r>
        <w:rPr>
          <w:rFonts w:ascii="Times New Roman" w:eastAsia="Lucida Sans Unicode" w:hAnsi="Times New Roman" w:cs="Times New Roman"/>
          <w:sz w:val="24"/>
          <w:szCs w:val="24"/>
        </w:rPr>
        <w:t>А</w:t>
      </w:r>
      <w:r w:rsidRPr="009C53B3">
        <w:rPr>
          <w:rFonts w:ascii="Times New Roman" w:eastAsia="Lucida Sans Unicode" w:hAnsi="Times New Roman" w:cs="Times New Roman"/>
          <w:sz w:val="24"/>
          <w:szCs w:val="24"/>
        </w:rPr>
        <w:t>.В. Коншин</w:t>
      </w: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C53B3" w:rsidRDefault="009C53B3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5D82" w:rsidRDefault="00625D82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5D82" w:rsidRDefault="00625D82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5D82" w:rsidRPr="009C53B3" w:rsidRDefault="00625D82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990B5B" w:rsidRDefault="00625D82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29 апреля </w:t>
      </w:r>
      <w:r w:rsidR="00652FD4">
        <w:rPr>
          <w:rStyle w:val="10"/>
          <w:rFonts w:ascii="Times New Roman" w:eastAsia="Times New Roman" w:hAnsi="Times New Roman" w:cs="Times New Roman"/>
          <w:sz w:val="24"/>
          <w:szCs w:val="24"/>
        </w:rPr>
        <w:t>202</w:t>
      </w:r>
      <w:r w:rsidR="00652FD4" w:rsidRPr="009C53B3"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5 </w:t>
      </w:r>
      <w:r w:rsidR="00652FD4">
        <w:rPr>
          <w:rStyle w:val="10"/>
          <w:rFonts w:ascii="Times New Roman" w:eastAsia="Times New Roman" w:hAnsi="Times New Roman" w:cs="Times New Roman"/>
          <w:sz w:val="24"/>
          <w:szCs w:val="24"/>
        </w:rPr>
        <w:t>года</w:t>
      </w: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625D82" w:rsidRP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1 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к решению </w:t>
      </w:r>
    </w:p>
    <w:p w:rsidR="00625D82" w:rsidRP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Совета МР «Сыктывдинский» </w:t>
      </w:r>
    </w:p>
    <w:p w:rsid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от 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9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.0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.202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 №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51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/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-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10</w:t>
      </w:r>
    </w:p>
    <w:p w:rsidR="00625D82" w:rsidRP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</w:p>
    <w:p w:rsidR="00990B5B" w:rsidRDefault="00652FD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41720" cy="5877560"/>
            <wp:effectExtent l="0" t="0" r="11430" b="8890"/>
            <wp:docPr id="4" name="Изображение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Безымянный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1720" cy="587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625D82" w:rsidRP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Приложение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 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к решению </w:t>
      </w:r>
    </w:p>
    <w:p w:rsidR="00625D82" w:rsidRP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Совета МР «Сыктывдинский» </w:t>
      </w:r>
    </w:p>
    <w:p w:rsid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от 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9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.0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.202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 №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51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/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625D82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-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10</w:t>
      </w:r>
    </w:p>
    <w:p w:rsidR="00625D82" w:rsidRDefault="00625D82" w:rsidP="00625D82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</w:p>
    <w:p w:rsidR="00990B5B" w:rsidRDefault="00652FD4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46165" cy="3744595"/>
            <wp:effectExtent l="0" t="0" r="6985" b="8255"/>
            <wp:docPr id="5" name="Изображение 5" descr="карти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картинка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374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990B5B" w:rsidRDefault="00990B5B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  <w:bookmarkStart w:id="3" w:name="_GoBack"/>
      <w:bookmarkEnd w:id="3"/>
    </w:p>
    <w:sectPr w:rsidR="00990B5B">
      <w:pgSz w:w="12240" w:h="15840"/>
      <w:pgMar w:top="405" w:right="851" w:bottom="55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0952" w:rsidRDefault="00300952">
      <w:pPr>
        <w:spacing w:line="240" w:lineRule="auto"/>
      </w:pPr>
      <w:r>
        <w:separator/>
      </w:r>
    </w:p>
  </w:endnote>
  <w:endnote w:type="continuationSeparator" w:id="0">
    <w:p w:rsidR="00300952" w:rsidRDefault="0030095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PT Serif">
    <w:panose1 w:val="020A0603040505020204"/>
    <w:charset w:val="CC"/>
    <w:family w:val="roman"/>
    <w:pitch w:val="variable"/>
    <w:sig w:usb0="A00002EF" w:usb1="5000204B" w:usb2="00000000" w:usb3="00000000" w:csb0="00000097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0952" w:rsidRDefault="00300952">
      <w:pPr>
        <w:spacing w:after="0"/>
      </w:pPr>
      <w:r>
        <w:separator/>
      </w:r>
    </w:p>
  </w:footnote>
  <w:footnote w:type="continuationSeparator" w:id="0">
    <w:p w:rsidR="00300952" w:rsidRDefault="00300952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0B5B"/>
    <w:rsid w:val="00300952"/>
    <w:rsid w:val="00625D82"/>
    <w:rsid w:val="00652FD4"/>
    <w:rsid w:val="00887899"/>
    <w:rsid w:val="00990B5B"/>
    <w:rsid w:val="009C53B3"/>
    <w:rsid w:val="00B2261C"/>
    <w:rsid w:val="089A1842"/>
    <w:rsid w:val="1115154D"/>
    <w:rsid w:val="112557FB"/>
    <w:rsid w:val="1F3F1ECD"/>
    <w:rsid w:val="25535913"/>
    <w:rsid w:val="262F0A1C"/>
    <w:rsid w:val="284B5E5D"/>
    <w:rsid w:val="302751D5"/>
    <w:rsid w:val="30E218CF"/>
    <w:rsid w:val="363B2F77"/>
    <w:rsid w:val="370D7159"/>
    <w:rsid w:val="38282251"/>
    <w:rsid w:val="44BE277C"/>
    <w:rsid w:val="46BF6408"/>
    <w:rsid w:val="4A4B213A"/>
    <w:rsid w:val="54813F79"/>
    <w:rsid w:val="54B33F89"/>
    <w:rsid w:val="56EB253D"/>
    <w:rsid w:val="65755C04"/>
    <w:rsid w:val="7C4D0490"/>
    <w:rsid w:val="7CF35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character" w:customStyle="1" w:styleId="ListLabel11">
    <w:name w:val="ListLabel 11"/>
    <w:qFormat/>
    <w:rPr>
      <w:rFonts w:ascii="Times New Roman" w:hAnsi="Times New Roman"/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3">
    <w:name w:val="ListLabel 23"/>
    <w:qFormat/>
    <w:rPr>
      <w:sz w:val="24"/>
      <w:szCs w:val="24"/>
    </w:rPr>
  </w:style>
  <w:style w:type="character" w:customStyle="1" w:styleId="ListLabel24">
    <w:name w:val="ListLabel 24"/>
    <w:qFormat/>
    <w:rPr>
      <w:sz w:val="24"/>
      <w:szCs w:val="24"/>
    </w:rPr>
  </w:style>
  <w:style w:type="character" w:customStyle="1" w:styleId="ListLabel25">
    <w:name w:val="ListLabel 25"/>
    <w:qFormat/>
    <w:rPr>
      <w:sz w:val="24"/>
      <w:szCs w:val="24"/>
    </w:rPr>
  </w:style>
  <w:style w:type="character" w:customStyle="1" w:styleId="ListLabel26">
    <w:name w:val="ListLabel 26"/>
    <w:qFormat/>
    <w:rPr>
      <w:sz w:val="24"/>
      <w:szCs w:val="24"/>
    </w:rPr>
  </w:style>
  <w:style w:type="character" w:customStyle="1" w:styleId="ListLabel27">
    <w:name w:val="ListLabel 27"/>
    <w:qFormat/>
    <w:rPr>
      <w:sz w:val="24"/>
      <w:szCs w:val="24"/>
    </w:rPr>
  </w:style>
  <w:style w:type="character" w:customStyle="1" w:styleId="ListLabel28">
    <w:name w:val="ListLabel 28"/>
    <w:qFormat/>
    <w:rPr>
      <w:sz w:val="24"/>
      <w:szCs w:val="24"/>
    </w:rPr>
  </w:style>
  <w:style w:type="character" w:customStyle="1" w:styleId="ListLabel29">
    <w:name w:val="ListLabel 29"/>
    <w:qFormat/>
    <w:rPr>
      <w:sz w:val="24"/>
      <w:szCs w:val="24"/>
    </w:rPr>
  </w:style>
  <w:style w:type="character" w:customStyle="1" w:styleId="ListLabel30">
    <w:name w:val="ListLabel 30"/>
    <w:qFormat/>
    <w:rPr>
      <w:sz w:val="24"/>
      <w:szCs w:val="24"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1">
    <w:name w:val="Balloon Text"/>
    <w:basedOn w:val="a"/>
    <w:link w:val="af2"/>
    <w:uiPriority w:val="99"/>
    <w:semiHidden/>
    <w:unhideWhenUsed/>
    <w:rsid w:val="009C53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9C53B3"/>
    <w:rPr>
      <w:rFonts w:ascii="Tahom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character" w:customStyle="1" w:styleId="ListLabel11">
    <w:name w:val="ListLabel 11"/>
    <w:qFormat/>
    <w:rPr>
      <w:rFonts w:ascii="Times New Roman" w:hAnsi="Times New Roman"/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3">
    <w:name w:val="ListLabel 23"/>
    <w:qFormat/>
    <w:rPr>
      <w:sz w:val="24"/>
      <w:szCs w:val="24"/>
    </w:rPr>
  </w:style>
  <w:style w:type="character" w:customStyle="1" w:styleId="ListLabel24">
    <w:name w:val="ListLabel 24"/>
    <w:qFormat/>
    <w:rPr>
      <w:sz w:val="24"/>
      <w:szCs w:val="24"/>
    </w:rPr>
  </w:style>
  <w:style w:type="character" w:customStyle="1" w:styleId="ListLabel25">
    <w:name w:val="ListLabel 25"/>
    <w:qFormat/>
    <w:rPr>
      <w:sz w:val="24"/>
      <w:szCs w:val="24"/>
    </w:rPr>
  </w:style>
  <w:style w:type="character" w:customStyle="1" w:styleId="ListLabel26">
    <w:name w:val="ListLabel 26"/>
    <w:qFormat/>
    <w:rPr>
      <w:sz w:val="24"/>
      <w:szCs w:val="24"/>
    </w:rPr>
  </w:style>
  <w:style w:type="character" w:customStyle="1" w:styleId="ListLabel27">
    <w:name w:val="ListLabel 27"/>
    <w:qFormat/>
    <w:rPr>
      <w:sz w:val="24"/>
      <w:szCs w:val="24"/>
    </w:rPr>
  </w:style>
  <w:style w:type="character" w:customStyle="1" w:styleId="ListLabel28">
    <w:name w:val="ListLabel 28"/>
    <w:qFormat/>
    <w:rPr>
      <w:sz w:val="24"/>
      <w:szCs w:val="24"/>
    </w:rPr>
  </w:style>
  <w:style w:type="character" w:customStyle="1" w:styleId="ListLabel29">
    <w:name w:val="ListLabel 29"/>
    <w:qFormat/>
    <w:rPr>
      <w:sz w:val="24"/>
      <w:szCs w:val="24"/>
    </w:rPr>
  </w:style>
  <w:style w:type="character" w:customStyle="1" w:styleId="ListLabel30">
    <w:name w:val="ListLabel 30"/>
    <w:qFormat/>
    <w:rPr>
      <w:sz w:val="24"/>
      <w:szCs w:val="24"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1">
    <w:name w:val="Balloon Text"/>
    <w:basedOn w:val="a"/>
    <w:link w:val="af2"/>
    <w:uiPriority w:val="99"/>
    <w:semiHidden/>
    <w:unhideWhenUsed/>
    <w:rsid w:val="009C53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9C53B3"/>
    <w:rPr>
      <w:rFonts w:ascii="Tahom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566</Words>
  <Characters>3230</Characters>
  <Application>Microsoft Office Word</Application>
  <DocSecurity>0</DocSecurity>
  <Lines>26</Lines>
  <Paragraphs>7</Paragraphs>
  <ScaleCrop>false</ScaleCrop>
  <Company/>
  <LinksUpToDate>false</LinksUpToDate>
  <CharactersWithSpaces>3789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20</cp:revision>
  <cp:lastPrinted>2025-04-09T07:07:00Z</cp:lastPrinted>
  <dcterms:created xsi:type="dcterms:W3CDTF">2022-12-23T11:07:00Z</dcterms:created>
  <dcterms:modified xsi:type="dcterms:W3CDTF">2025-05-07T08:29:00Z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1049-12.2.0.20782</vt:lpwstr>
  </property>
  <property fmtid="{D5CDD505-2E9C-101B-9397-08002B2CF9AE}" pid="9" name="ICV">
    <vt:lpwstr>B5C3AD3DFE694FE4965BBA27B7471187_13</vt:lpwstr>
  </property>
</Properties>
</file>