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9E" w:rsidRPr="009721CE" w:rsidRDefault="009E799E" w:rsidP="009E799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6401435" distR="6401435" simplePos="0" relativeHeight="251657216" behindDoc="0" locked="0" layoutInCell="1" allowOverlap="1">
            <wp:simplePos x="0" y="0"/>
            <wp:positionH relativeFrom="margin">
              <wp:posOffset>2480310</wp:posOffset>
            </wp:positionH>
            <wp:positionV relativeFrom="paragraph">
              <wp:posOffset>0</wp:posOffset>
            </wp:positionV>
            <wp:extent cx="894715" cy="1118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>Сыктывдін</w:t>
      </w:r>
      <w:proofErr w:type="spellEnd"/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муниципальнӧй </w:t>
      </w:r>
      <w:proofErr w:type="spellStart"/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>районса</w:t>
      </w:r>
      <w:proofErr w:type="spellEnd"/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 xml:space="preserve"> администрациялӧн</w:t>
      </w:r>
      <w:r w:rsidRPr="009721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E799E" w:rsidRPr="009721CE" w:rsidRDefault="00201261" w:rsidP="009E799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2" o:spid="_x0000_s1026" style="position:absolute;left:0;text-align:left;flip:y;z-index:251658240;visibility:visible;mso-wrap-distance-top:-8e-5mm;mso-wrap-distance-bottom:-8e-5mm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</w:pict>
      </w:r>
      <w:proofErr w:type="gramStart"/>
      <w:r w:rsidR="009E799E" w:rsidRPr="009721CE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  <w:proofErr w:type="gramEnd"/>
    </w:p>
    <w:p w:rsidR="009E799E" w:rsidRPr="009721CE" w:rsidRDefault="009E799E" w:rsidP="009E799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>«Сыктывдинский» Республики Коми</w:t>
      </w:r>
    </w:p>
    <w:p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99E" w:rsidRPr="009721CE" w:rsidRDefault="009E799E" w:rsidP="009E7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679"/>
      </w:tblGrid>
      <w:tr w:rsidR="009721CE" w:rsidRPr="009721CE" w:rsidTr="009E799E">
        <w:tc>
          <w:tcPr>
            <w:tcW w:w="4785" w:type="dxa"/>
          </w:tcPr>
          <w:p w:rsidR="009E799E" w:rsidRPr="009721CE" w:rsidRDefault="00EA24BD" w:rsidP="00C4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E799E" w:rsidRPr="009721C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0D2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 </w:t>
            </w:r>
            <w:r w:rsidR="0049663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  <w:r w:rsidR="009E799E" w:rsidRPr="00972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4966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E799E" w:rsidRPr="00972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79" w:type="dxa"/>
          </w:tcPr>
          <w:p w:rsidR="009E799E" w:rsidRPr="009721CE" w:rsidRDefault="009E799E" w:rsidP="009E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0D2411">
              <w:rPr>
                <w:rFonts w:ascii="Times New Roman" w:eastAsia="Times New Roman" w:hAnsi="Times New Roman" w:cs="Times New Roman"/>
                <w:sz w:val="24"/>
                <w:szCs w:val="24"/>
              </w:rPr>
              <w:t>2/127</w:t>
            </w:r>
          </w:p>
          <w:p w:rsidR="009E799E" w:rsidRPr="009721CE" w:rsidRDefault="009E799E" w:rsidP="009E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6639" w:rsidRPr="00496639" w:rsidRDefault="00EA24BD" w:rsidP="0049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</w:t>
      </w:r>
      <w:r w:rsidR="00496639" w:rsidRPr="0049663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омплексного</w:t>
      </w:r>
      <w:proofErr w:type="gramEnd"/>
      <w:r w:rsidR="00496639" w:rsidRPr="0049663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:rsidR="00496639" w:rsidRPr="00496639" w:rsidRDefault="00496639" w:rsidP="0049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49663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плана мероприятий по реализации </w:t>
      </w:r>
    </w:p>
    <w:p w:rsidR="00496639" w:rsidRPr="00496639" w:rsidRDefault="00496639" w:rsidP="0049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49663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муниципальной программы </w:t>
      </w:r>
    </w:p>
    <w:p w:rsidR="000D2411" w:rsidRDefault="000D2411" w:rsidP="0049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муниципального района</w:t>
      </w:r>
    </w:p>
    <w:p w:rsidR="00496639" w:rsidRPr="00496639" w:rsidRDefault="00496639" w:rsidP="0049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49663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«Сыктывдинский»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Республики Коми</w:t>
      </w:r>
    </w:p>
    <w:p w:rsidR="00496639" w:rsidRDefault="00496639" w:rsidP="0049663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sz w:val="24"/>
          <w:szCs w:val="24"/>
        </w:rPr>
        <w:t>«Развитие культуры, физ</w:t>
      </w:r>
      <w:r w:rsidR="000D2411">
        <w:rPr>
          <w:rFonts w:ascii="Times New Roman" w:eastAsia="Times New Roman" w:hAnsi="Times New Roman" w:cs="Times New Roman"/>
          <w:sz w:val="24"/>
          <w:szCs w:val="24"/>
        </w:rPr>
        <w:t xml:space="preserve">ической </w:t>
      </w:r>
      <w:r w:rsidRPr="009721CE">
        <w:rPr>
          <w:rFonts w:ascii="Times New Roman" w:eastAsia="Times New Roman" w:hAnsi="Times New Roman" w:cs="Times New Roman"/>
          <w:sz w:val="24"/>
          <w:szCs w:val="24"/>
        </w:rPr>
        <w:t xml:space="preserve">культуры </w:t>
      </w:r>
    </w:p>
    <w:p w:rsidR="00496639" w:rsidRPr="00496639" w:rsidRDefault="00496639" w:rsidP="0049663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sz w:val="24"/>
          <w:szCs w:val="24"/>
        </w:rPr>
        <w:t xml:space="preserve">и спорта» </w:t>
      </w:r>
      <w:r w:rsidRPr="0049663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на </w:t>
      </w:r>
      <w:r w:rsidR="00A25BC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2022</w:t>
      </w:r>
      <w:r w:rsidRPr="0049663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год </w:t>
      </w:r>
    </w:p>
    <w:p w:rsidR="00C26995" w:rsidRPr="009721CE" w:rsidRDefault="00C26995" w:rsidP="00CF2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639" w:rsidRPr="00496639" w:rsidRDefault="00496639" w:rsidP="004966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496639">
        <w:rPr>
          <w:rFonts w:ascii="Times New Roman" w:eastAsia="Times New Roman" w:hAnsi="Times New Roman" w:cs="Times New Roman"/>
          <w:bCs/>
          <w:sz w:val="24"/>
          <w:szCs w:val="24"/>
        </w:rPr>
        <w:t>Руководствуясь Федеральным законом от 28 июня 2014 года № 172-ФЗ «</w:t>
      </w:r>
      <w:r w:rsidRPr="0049663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 стратегическом планировании в Российской Федерации», </w:t>
      </w:r>
      <w:r w:rsidRPr="00496639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постановлением администрации муниципального образования муниципального района «Сыктывдинский» от 30 марта 2018 года № 3/263 «Об утверждении Порядка разработки, реализации и оценки эффективности  муниципальных программ  и методических указаний по разработке и реализации муниципальных программ в МО МР «Сыктывдинский» и постановлением администрации МО МР «Сыктывдинский» от 30</w:t>
      </w:r>
      <w:proofErr w:type="gramEnd"/>
      <w:r w:rsidRPr="00496639">
        <w:rPr>
          <w:rFonts w:ascii="Times New Roman" w:eastAsia="Times New Roman" w:hAnsi="Times New Roman" w:cs="Times New Roman"/>
          <w:bCs/>
          <w:sz w:val="24"/>
          <w:szCs w:val="24"/>
        </w:rPr>
        <w:t xml:space="preserve"> августа 2019 года №</w:t>
      </w:r>
      <w:r w:rsidR="00D07D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6639">
        <w:rPr>
          <w:rFonts w:ascii="Times New Roman" w:eastAsia="Times New Roman" w:hAnsi="Times New Roman" w:cs="Times New Roman"/>
          <w:bCs/>
          <w:sz w:val="24"/>
          <w:szCs w:val="24"/>
        </w:rPr>
        <w:t xml:space="preserve">8/999 «Об утверждении перечня муниципальных программ </w:t>
      </w:r>
      <w:r w:rsidR="000D2411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района </w:t>
      </w:r>
      <w:r w:rsidRPr="00496639">
        <w:rPr>
          <w:rFonts w:ascii="Times New Roman" w:eastAsia="Times New Roman" w:hAnsi="Times New Roman" w:cs="Times New Roman"/>
          <w:bCs/>
          <w:sz w:val="24"/>
          <w:szCs w:val="24"/>
        </w:rPr>
        <w:t>«Сыктывдинский»</w:t>
      </w:r>
      <w:r w:rsidR="000D241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Республики Коми</w:t>
      </w:r>
      <w:r w:rsidRPr="0049663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</w:t>
      </w:r>
      <w:r w:rsidR="00A25BC7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0D241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496639">
        <w:rPr>
          <w:rFonts w:ascii="Times New Roman" w:eastAsia="Times New Roman" w:hAnsi="Times New Roman" w:cs="Times New Roman"/>
          <w:bCs/>
          <w:sz w:val="24"/>
          <w:szCs w:val="24"/>
        </w:rPr>
        <w:t>-2022 годы», в целях реализации и выполнения показателей (индикаторов) муниципальной п</w:t>
      </w:r>
      <w:r w:rsidR="00D07D1D">
        <w:rPr>
          <w:rFonts w:ascii="Times New Roman" w:eastAsia="Times New Roman" w:hAnsi="Times New Roman" w:cs="Times New Roman"/>
          <w:bCs/>
          <w:sz w:val="24"/>
          <w:szCs w:val="24"/>
        </w:rPr>
        <w:t>рограммы муниципального района «</w:t>
      </w:r>
      <w:r w:rsidRPr="00496639">
        <w:rPr>
          <w:rFonts w:ascii="Times New Roman" w:eastAsia="Times New Roman" w:hAnsi="Times New Roman" w:cs="Times New Roman"/>
          <w:bCs/>
          <w:sz w:val="24"/>
          <w:szCs w:val="24"/>
        </w:rPr>
        <w:t xml:space="preserve">Сыктывдинский» «Развитие </w:t>
      </w:r>
      <w:r w:rsidR="000D2411">
        <w:rPr>
          <w:rFonts w:ascii="Times New Roman" w:eastAsia="Times New Roman" w:hAnsi="Times New Roman" w:cs="Times New Roman"/>
          <w:bCs/>
          <w:sz w:val="24"/>
          <w:szCs w:val="24"/>
        </w:rPr>
        <w:t>культуры, физической культуры и спорта</w:t>
      </w:r>
      <w:r w:rsidRPr="00496639">
        <w:rPr>
          <w:rFonts w:ascii="Times New Roman" w:eastAsia="Times New Roman" w:hAnsi="Times New Roman" w:cs="Times New Roman"/>
          <w:bCs/>
          <w:sz w:val="24"/>
          <w:szCs w:val="24"/>
        </w:rPr>
        <w:t xml:space="preserve">» в </w:t>
      </w:r>
      <w:r w:rsidR="00A25BC7">
        <w:rPr>
          <w:rFonts w:ascii="Times New Roman" w:eastAsia="Times New Roman" w:hAnsi="Times New Roman" w:cs="Times New Roman"/>
          <w:bCs/>
          <w:sz w:val="24"/>
          <w:szCs w:val="24"/>
        </w:rPr>
        <w:t>2022</w:t>
      </w:r>
      <w:r w:rsidRPr="0049663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году, администрация муниципального района «Сыктывдинский» Республики Коми </w:t>
      </w:r>
    </w:p>
    <w:p w:rsidR="00C26995" w:rsidRPr="009721CE" w:rsidRDefault="00C26995" w:rsidP="00CF20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26995" w:rsidRPr="009721CE" w:rsidRDefault="00C26995" w:rsidP="00CF20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1C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C26995" w:rsidRPr="009721CE" w:rsidRDefault="00C26995" w:rsidP="00CF20D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6639" w:rsidRPr="00F64BF8" w:rsidRDefault="00496639" w:rsidP="00D07D1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BF8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комплексный план </w:t>
      </w:r>
      <w:r w:rsidR="002C11A5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мероприятий </w:t>
      </w:r>
      <w:r w:rsidRPr="00F64BF8">
        <w:rPr>
          <w:rFonts w:ascii="Times New Roman" w:hAnsi="Times New Roman" w:cs="Times New Roman"/>
          <w:color w:val="000000"/>
          <w:sz w:val="24"/>
          <w:szCs w:val="24"/>
        </w:rPr>
        <w:t>по реализации муниципальной программы</w:t>
      </w:r>
      <w:r w:rsidR="000D2411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Коми</w:t>
      </w:r>
      <w:r w:rsidRPr="00F64BF8">
        <w:rPr>
          <w:rFonts w:ascii="Times New Roman" w:hAnsi="Times New Roman" w:cs="Times New Roman"/>
          <w:color w:val="000000"/>
          <w:sz w:val="24"/>
          <w:szCs w:val="24"/>
        </w:rPr>
        <w:t xml:space="preserve"> «Развитие культуры, </w:t>
      </w:r>
      <w:r w:rsidR="00D07D1D" w:rsidRPr="009721CE">
        <w:rPr>
          <w:rFonts w:ascii="Times New Roman" w:eastAsia="Times New Roman" w:hAnsi="Times New Roman" w:cs="Times New Roman"/>
          <w:sz w:val="24"/>
          <w:szCs w:val="24"/>
        </w:rPr>
        <w:t>физ</w:t>
      </w:r>
      <w:r w:rsidR="00D07D1D">
        <w:rPr>
          <w:rFonts w:ascii="Times New Roman" w:eastAsia="Times New Roman" w:hAnsi="Times New Roman" w:cs="Times New Roman"/>
          <w:sz w:val="24"/>
          <w:szCs w:val="24"/>
        </w:rPr>
        <w:t xml:space="preserve">ической </w:t>
      </w:r>
      <w:r w:rsidR="00D07D1D" w:rsidRPr="009721CE">
        <w:rPr>
          <w:rFonts w:ascii="Times New Roman" w:eastAsia="Times New Roman" w:hAnsi="Times New Roman" w:cs="Times New Roman"/>
          <w:sz w:val="24"/>
          <w:szCs w:val="24"/>
        </w:rPr>
        <w:t xml:space="preserve">культуры </w:t>
      </w:r>
      <w:r w:rsidRPr="00F64BF8">
        <w:rPr>
          <w:rFonts w:ascii="Times New Roman" w:hAnsi="Times New Roman" w:cs="Times New Roman"/>
          <w:color w:val="000000"/>
          <w:sz w:val="24"/>
          <w:szCs w:val="24"/>
        </w:rPr>
        <w:t>и спорта» на 202</w:t>
      </w:r>
      <w:r w:rsidR="002C11A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64BF8">
        <w:rPr>
          <w:rFonts w:ascii="Times New Roman" w:hAnsi="Times New Roman" w:cs="Times New Roman"/>
          <w:color w:val="000000"/>
          <w:sz w:val="24"/>
          <w:szCs w:val="24"/>
        </w:rPr>
        <w:t xml:space="preserve"> год согласно приложению.</w:t>
      </w:r>
    </w:p>
    <w:p w:rsidR="00496639" w:rsidRPr="00F64BF8" w:rsidRDefault="00D07D1D" w:rsidP="00D07D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96639" w:rsidRPr="00F64BF8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</w:t>
      </w:r>
      <w:r w:rsidR="00BE203F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496639" w:rsidRPr="00F64BF8">
        <w:rPr>
          <w:rFonts w:ascii="Times New Roman" w:hAnsi="Times New Roman" w:cs="Times New Roman"/>
          <w:sz w:val="24"/>
          <w:szCs w:val="24"/>
        </w:rPr>
        <w:t xml:space="preserve"> «Сыктывдинский»</w:t>
      </w:r>
      <w:r w:rsidR="00BE203F">
        <w:rPr>
          <w:rFonts w:ascii="Times New Roman" w:hAnsi="Times New Roman" w:cs="Times New Roman"/>
          <w:sz w:val="24"/>
          <w:szCs w:val="24"/>
        </w:rPr>
        <w:t xml:space="preserve"> Республики</w:t>
      </w:r>
      <w:r w:rsidR="00496639" w:rsidRPr="00F64BF8">
        <w:rPr>
          <w:rFonts w:ascii="Times New Roman" w:hAnsi="Times New Roman" w:cs="Times New Roman"/>
          <w:sz w:val="24"/>
          <w:szCs w:val="24"/>
        </w:rPr>
        <w:t xml:space="preserve"> от </w:t>
      </w:r>
      <w:r w:rsidR="002C11A5">
        <w:rPr>
          <w:rFonts w:ascii="Times New Roman" w:hAnsi="Times New Roman" w:cs="Times New Roman"/>
          <w:sz w:val="24"/>
          <w:szCs w:val="24"/>
        </w:rPr>
        <w:t>01</w:t>
      </w:r>
      <w:r w:rsidR="00496639" w:rsidRPr="00F64BF8">
        <w:rPr>
          <w:rFonts w:ascii="Times New Roman" w:hAnsi="Times New Roman" w:cs="Times New Roman"/>
          <w:sz w:val="24"/>
          <w:szCs w:val="24"/>
        </w:rPr>
        <w:t>.03.</w:t>
      </w:r>
      <w:r w:rsidR="00A25BC7">
        <w:rPr>
          <w:rFonts w:ascii="Times New Roman" w:hAnsi="Times New Roman" w:cs="Times New Roman"/>
          <w:sz w:val="24"/>
          <w:szCs w:val="24"/>
        </w:rPr>
        <w:t>202</w:t>
      </w:r>
      <w:r w:rsidR="00BE203F">
        <w:rPr>
          <w:rFonts w:ascii="Times New Roman" w:hAnsi="Times New Roman" w:cs="Times New Roman"/>
          <w:sz w:val="24"/>
          <w:szCs w:val="24"/>
        </w:rPr>
        <w:t>1</w:t>
      </w:r>
      <w:r w:rsidR="00496639" w:rsidRPr="00F64BF8">
        <w:rPr>
          <w:rFonts w:ascii="Times New Roman" w:hAnsi="Times New Roman" w:cs="Times New Roman"/>
          <w:sz w:val="24"/>
          <w:szCs w:val="24"/>
        </w:rPr>
        <w:t xml:space="preserve"> №</w:t>
      </w:r>
      <w:r w:rsidR="00496639">
        <w:rPr>
          <w:rFonts w:ascii="Times New Roman" w:hAnsi="Times New Roman" w:cs="Times New Roman"/>
          <w:sz w:val="24"/>
          <w:szCs w:val="24"/>
        </w:rPr>
        <w:t xml:space="preserve"> </w:t>
      </w:r>
      <w:r w:rsidR="00496639" w:rsidRPr="00F64BF8">
        <w:rPr>
          <w:rFonts w:ascii="Times New Roman" w:hAnsi="Times New Roman" w:cs="Times New Roman"/>
          <w:sz w:val="24"/>
          <w:szCs w:val="24"/>
        </w:rPr>
        <w:t>3/</w:t>
      </w:r>
      <w:r w:rsidR="002C11A5">
        <w:rPr>
          <w:rFonts w:ascii="Times New Roman" w:hAnsi="Times New Roman" w:cs="Times New Roman"/>
          <w:sz w:val="24"/>
          <w:szCs w:val="24"/>
        </w:rPr>
        <w:t>249</w:t>
      </w:r>
      <w:r w:rsidR="00496639" w:rsidRPr="00F64BF8">
        <w:rPr>
          <w:rFonts w:ascii="Times New Roman" w:hAnsi="Times New Roman" w:cs="Times New Roman"/>
          <w:sz w:val="24"/>
          <w:szCs w:val="24"/>
        </w:rPr>
        <w:t xml:space="preserve"> «</w:t>
      </w:r>
      <w:r w:rsidR="00496639" w:rsidRPr="00F64BF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496639" w:rsidRPr="00F64BF8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комплексного плана действий по реализации муниципальной программы «Развитие культуры, физкультуры и спорта в МО МР «Сыктывдинский» на </w:t>
      </w:r>
      <w:r w:rsidR="00A25BC7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BE203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96639" w:rsidRPr="00F64BF8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финансовый год</w:t>
      </w:r>
      <w:r w:rsidR="00496639" w:rsidRPr="00F64BF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496639" w:rsidRPr="00F64B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6639" w:rsidRPr="00F64BF8" w:rsidRDefault="00496639" w:rsidP="00D07D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4BF8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F64BF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64BF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96639" w:rsidRPr="00F64BF8" w:rsidRDefault="00496639" w:rsidP="00D07D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4BF8">
        <w:rPr>
          <w:rFonts w:ascii="Times New Roman" w:hAnsi="Times New Roman" w:cs="Times New Roman"/>
          <w:sz w:val="24"/>
          <w:szCs w:val="24"/>
        </w:rPr>
        <w:t xml:space="preserve">4. </w:t>
      </w:r>
      <w:r w:rsidRPr="00FF564C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подписания.</w:t>
      </w:r>
    </w:p>
    <w:p w:rsidR="00B87E7E" w:rsidRPr="009721CE" w:rsidRDefault="00B87E7E" w:rsidP="00B87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1B9" w:rsidRPr="009721CE" w:rsidRDefault="009501B9" w:rsidP="00CF2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fff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7"/>
        <w:gridCol w:w="4426"/>
      </w:tblGrid>
      <w:tr w:rsidR="003E7E56" w:rsidRPr="009721CE" w:rsidTr="009501B9">
        <w:tc>
          <w:tcPr>
            <w:tcW w:w="5037" w:type="dxa"/>
          </w:tcPr>
          <w:p w:rsidR="009501B9" w:rsidRPr="009721CE" w:rsidRDefault="009501B9" w:rsidP="00CF20D5">
            <w:pPr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721C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Заместитель руководителя администрации</w:t>
            </w:r>
          </w:p>
          <w:p w:rsidR="009501B9" w:rsidRPr="009721CE" w:rsidRDefault="009501B9" w:rsidP="00CF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C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муниципального района</w:t>
            </w:r>
            <w:r w:rsidR="00CF20D5" w:rsidRPr="009721C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«Сыктывдинский»</w:t>
            </w:r>
          </w:p>
        </w:tc>
        <w:tc>
          <w:tcPr>
            <w:tcW w:w="4426" w:type="dxa"/>
          </w:tcPr>
          <w:p w:rsidR="00D07D1D" w:rsidRDefault="00D07D1D" w:rsidP="00CF20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1B9" w:rsidRPr="009721CE" w:rsidRDefault="002C11A5" w:rsidP="00CF20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В.Ю. Носов</w:t>
            </w:r>
          </w:p>
        </w:tc>
      </w:tr>
    </w:tbl>
    <w:p w:rsidR="00C26995" w:rsidRPr="009721CE" w:rsidRDefault="00C26995" w:rsidP="00C26995">
      <w:pPr>
        <w:ind w:firstLine="425"/>
        <w:jc w:val="right"/>
        <w:rPr>
          <w:rFonts w:ascii="Times New Roman" w:hAnsi="Times New Roman" w:cs="Times New Roman"/>
          <w:sz w:val="24"/>
          <w:szCs w:val="24"/>
        </w:rPr>
        <w:sectPr w:rsidR="00C26995" w:rsidRPr="009721CE" w:rsidSect="000D2411">
          <w:pgSz w:w="11906" w:h="16838"/>
          <w:pgMar w:top="851" w:right="850" w:bottom="1134" w:left="1701" w:header="709" w:footer="709" w:gutter="0"/>
          <w:cols w:space="708"/>
          <w:docGrid w:linePitch="360"/>
        </w:sectPr>
      </w:pPr>
    </w:p>
    <w:p w:rsidR="00C26995" w:rsidRPr="009721CE" w:rsidRDefault="00C26995" w:rsidP="00B30472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9721C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26995" w:rsidRPr="009721CE" w:rsidRDefault="00C26995" w:rsidP="00B30472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9721C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64BF8" w:rsidRPr="009721CE" w:rsidRDefault="00C26995" w:rsidP="00F64BF8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9721CE">
        <w:rPr>
          <w:rFonts w:ascii="Times New Roman" w:hAnsi="Times New Roman" w:cs="Times New Roman"/>
          <w:sz w:val="24"/>
          <w:szCs w:val="24"/>
        </w:rPr>
        <w:t>муниципального</w:t>
      </w:r>
      <w:r w:rsidR="00F64BF8" w:rsidRPr="009721CE">
        <w:rPr>
          <w:rFonts w:ascii="Times New Roman" w:hAnsi="Times New Roman" w:cs="Times New Roman"/>
          <w:sz w:val="24"/>
          <w:szCs w:val="24"/>
        </w:rPr>
        <w:t xml:space="preserve"> </w:t>
      </w:r>
      <w:r w:rsidRPr="009721CE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C26995" w:rsidRPr="009721CE" w:rsidRDefault="00C26995" w:rsidP="00F64BF8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9721CE">
        <w:rPr>
          <w:rFonts w:ascii="Times New Roman" w:hAnsi="Times New Roman" w:cs="Times New Roman"/>
          <w:sz w:val="24"/>
          <w:szCs w:val="24"/>
        </w:rPr>
        <w:t>«Сыктывдинский»</w:t>
      </w:r>
      <w:r w:rsidR="009E799E" w:rsidRPr="009721CE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Pr="009721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995" w:rsidRPr="009721CE" w:rsidRDefault="00EA24BD" w:rsidP="00B30472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26995" w:rsidRPr="009721CE">
        <w:rPr>
          <w:rFonts w:ascii="Times New Roman" w:hAnsi="Times New Roman" w:cs="Times New Roman"/>
          <w:sz w:val="24"/>
          <w:szCs w:val="24"/>
        </w:rPr>
        <w:t>т</w:t>
      </w:r>
      <w:r w:rsidR="00BE203F">
        <w:rPr>
          <w:rFonts w:ascii="Times New Roman" w:hAnsi="Times New Roman" w:cs="Times New Roman"/>
          <w:sz w:val="24"/>
          <w:szCs w:val="24"/>
        </w:rPr>
        <w:t xml:space="preserve"> 16 </w:t>
      </w:r>
      <w:r w:rsidR="002C11A5">
        <w:rPr>
          <w:rFonts w:ascii="Times New Roman" w:hAnsi="Times New Roman" w:cs="Times New Roman"/>
          <w:sz w:val="24"/>
          <w:szCs w:val="24"/>
        </w:rPr>
        <w:t>февраля</w:t>
      </w:r>
      <w:r w:rsidR="00C464E9">
        <w:rPr>
          <w:rFonts w:ascii="Times New Roman" w:hAnsi="Times New Roman" w:cs="Times New Roman"/>
          <w:sz w:val="24"/>
          <w:szCs w:val="24"/>
        </w:rPr>
        <w:t xml:space="preserve"> 202</w:t>
      </w:r>
      <w:r w:rsidR="002C11A5">
        <w:rPr>
          <w:rFonts w:ascii="Times New Roman" w:hAnsi="Times New Roman" w:cs="Times New Roman"/>
          <w:sz w:val="24"/>
          <w:szCs w:val="24"/>
        </w:rPr>
        <w:t>2</w:t>
      </w:r>
      <w:r w:rsidR="00C26995" w:rsidRPr="009721C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E203F">
        <w:rPr>
          <w:rFonts w:ascii="Times New Roman" w:hAnsi="Times New Roman" w:cs="Times New Roman"/>
          <w:sz w:val="24"/>
          <w:szCs w:val="24"/>
        </w:rPr>
        <w:t>2/127</w:t>
      </w:r>
    </w:p>
    <w:p w:rsidR="00C26995" w:rsidRPr="009721CE" w:rsidRDefault="00C26995" w:rsidP="00B3047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87E7E" w:rsidRPr="009721CE" w:rsidRDefault="00B87E7E" w:rsidP="00B3047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87E7E" w:rsidRPr="009721CE" w:rsidRDefault="00B87E7E" w:rsidP="00B3047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26995" w:rsidRPr="009721CE" w:rsidRDefault="00C26995" w:rsidP="00B30472">
      <w:pPr>
        <w:autoSpaceDE w:val="0"/>
        <w:autoSpaceDN w:val="0"/>
        <w:adjustRightInd w:val="0"/>
        <w:spacing w:after="0"/>
        <w:ind w:right="-37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9721CE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комплекснЫЙ план </w:t>
      </w:r>
      <w:r w:rsidR="00473AAC">
        <w:rPr>
          <w:rFonts w:ascii="Times New Roman" w:eastAsia="Calibri" w:hAnsi="Times New Roman" w:cs="Times New Roman"/>
          <w:b/>
          <w:caps/>
          <w:sz w:val="28"/>
          <w:szCs w:val="28"/>
        </w:rPr>
        <w:t>МЕРОПРИЯТИЙ</w:t>
      </w:r>
      <w:r w:rsidRPr="009721CE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по реализации муниципальной программы</w:t>
      </w:r>
      <w:r w:rsidR="00BE203F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РЕСПУБЛИКИ КОМИ</w:t>
      </w:r>
      <w:r w:rsidRPr="009721CE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«РАЗВИТИЕ КУЛЬТУРЫ, ФИЗИЧЕСКОЙ КУЛЬТУРЫ И СПОРТА</w:t>
      </w:r>
      <w:r w:rsidR="00BE203F">
        <w:rPr>
          <w:rFonts w:ascii="Times New Roman" w:eastAsia="Calibri" w:hAnsi="Times New Roman" w:cs="Times New Roman"/>
          <w:b/>
          <w:caps/>
          <w:sz w:val="28"/>
          <w:szCs w:val="28"/>
        </w:rPr>
        <w:t>»</w:t>
      </w:r>
      <w:r w:rsidRPr="009721CE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</w:t>
      </w:r>
    </w:p>
    <w:p w:rsidR="00C26995" w:rsidRPr="009721CE" w:rsidRDefault="00C26995" w:rsidP="00B30472">
      <w:pPr>
        <w:autoSpaceDE w:val="0"/>
        <w:autoSpaceDN w:val="0"/>
        <w:adjustRightInd w:val="0"/>
        <w:spacing w:after="0"/>
        <w:ind w:right="-37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9721CE">
        <w:rPr>
          <w:rFonts w:ascii="Times New Roman" w:eastAsia="Calibri" w:hAnsi="Times New Roman" w:cs="Times New Roman"/>
          <w:b/>
          <w:caps/>
          <w:sz w:val="28"/>
          <w:szCs w:val="28"/>
        </w:rPr>
        <w:t>на 202</w:t>
      </w:r>
      <w:r w:rsidR="002C11A5">
        <w:rPr>
          <w:rFonts w:ascii="Times New Roman" w:eastAsia="Calibri" w:hAnsi="Times New Roman" w:cs="Times New Roman"/>
          <w:b/>
          <w:caps/>
          <w:sz w:val="28"/>
          <w:szCs w:val="28"/>
        </w:rPr>
        <w:t>2</w:t>
      </w:r>
      <w:r w:rsidRPr="009721CE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год </w:t>
      </w:r>
    </w:p>
    <w:p w:rsidR="00C26995" w:rsidRPr="009721CE" w:rsidRDefault="00C26995" w:rsidP="00C26995">
      <w:pPr>
        <w:autoSpaceDE w:val="0"/>
        <w:autoSpaceDN w:val="0"/>
        <w:adjustRightInd w:val="0"/>
        <w:ind w:right="-37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C26995" w:rsidRPr="009721CE" w:rsidRDefault="00C26995" w:rsidP="00C26995">
      <w:pPr>
        <w:autoSpaceDE w:val="0"/>
        <w:autoSpaceDN w:val="0"/>
        <w:adjustRightInd w:val="0"/>
        <w:ind w:right="-37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15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1986"/>
        <w:gridCol w:w="1368"/>
        <w:gridCol w:w="1078"/>
        <w:gridCol w:w="22"/>
        <w:gridCol w:w="35"/>
        <w:gridCol w:w="2453"/>
        <w:gridCol w:w="992"/>
        <w:gridCol w:w="1024"/>
        <w:gridCol w:w="22"/>
        <w:gridCol w:w="1018"/>
        <w:gridCol w:w="22"/>
        <w:gridCol w:w="972"/>
        <w:gridCol w:w="945"/>
        <w:gridCol w:w="20"/>
        <w:gridCol w:w="1049"/>
        <w:gridCol w:w="20"/>
        <w:gridCol w:w="486"/>
        <w:gridCol w:w="10"/>
        <w:gridCol w:w="416"/>
        <w:gridCol w:w="37"/>
        <w:gridCol w:w="388"/>
        <w:gridCol w:w="20"/>
        <w:gridCol w:w="10"/>
        <w:gridCol w:w="426"/>
        <w:gridCol w:w="20"/>
        <w:gridCol w:w="11"/>
      </w:tblGrid>
      <w:tr w:rsidR="009721CE" w:rsidRPr="009721CE" w:rsidTr="00F53829">
        <w:trPr>
          <w:gridAfter w:val="1"/>
          <w:wAfter w:w="11" w:type="dxa"/>
          <w:trHeight w:val="536"/>
          <w:tblHeader/>
          <w:jc w:val="center"/>
        </w:trPr>
        <w:tc>
          <w:tcPr>
            <w:tcW w:w="564" w:type="dxa"/>
            <w:vMerge w:val="restart"/>
            <w:shd w:val="clear" w:color="auto" w:fill="auto"/>
            <w:vAlign w:val="center"/>
            <w:hideMark/>
          </w:tcPr>
          <w:p w:rsidR="00C26995" w:rsidRPr="009721CE" w:rsidRDefault="00C26995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368" w:type="dxa"/>
            <w:vMerge w:val="restart"/>
            <w:shd w:val="clear" w:color="auto" w:fill="auto"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руководитель, заместитель руководителя ОМСУ </w:t>
            </w: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(Ф.И.О., </w:t>
            </w:r>
            <w:proofErr w:type="gramEnd"/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должность)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Ответственное структурное подразделение ОМСУ</w:t>
            </w:r>
          </w:p>
        </w:tc>
        <w:tc>
          <w:tcPr>
            <w:tcW w:w="2510" w:type="dxa"/>
            <w:gridSpan w:val="3"/>
            <w:vMerge w:val="restart"/>
            <w:shd w:val="clear" w:color="auto" w:fill="auto"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Ожидаемый непосредственный результат реализации основного мероприятия, ВЦП, мероприятия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Срок начала реализации</w:t>
            </w:r>
          </w:p>
        </w:tc>
        <w:tc>
          <w:tcPr>
            <w:tcW w:w="1046" w:type="dxa"/>
            <w:gridSpan w:val="2"/>
            <w:vMerge w:val="restart"/>
            <w:shd w:val="clear" w:color="auto" w:fill="auto"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Срок окончания реализации (дата контрольного события)</w:t>
            </w:r>
          </w:p>
        </w:tc>
        <w:tc>
          <w:tcPr>
            <w:tcW w:w="4046" w:type="dxa"/>
            <w:gridSpan w:val="7"/>
            <w:shd w:val="clear" w:color="auto" w:fill="auto"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Объем ресурсного обеспечения на очередной финансовый год, тыс. руб.</w:t>
            </w:r>
          </w:p>
        </w:tc>
        <w:tc>
          <w:tcPr>
            <w:tcW w:w="1813" w:type="dxa"/>
            <w:gridSpan w:val="9"/>
            <w:vMerge w:val="restart"/>
            <w:shd w:val="clear" w:color="auto" w:fill="auto"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График реализации на очередной финансовый год, квартал</w:t>
            </w:r>
          </w:p>
        </w:tc>
      </w:tr>
      <w:tr w:rsidR="009721CE" w:rsidRPr="009721CE" w:rsidTr="00F53829">
        <w:trPr>
          <w:gridAfter w:val="1"/>
          <w:wAfter w:w="11" w:type="dxa"/>
          <w:trHeight w:val="320"/>
          <w:tblHeader/>
          <w:jc w:val="center"/>
        </w:trPr>
        <w:tc>
          <w:tcPr>
            <w:tcW w:w="564" w:type="dxa"/>
            <w:vMerge/>
            <w:vAlign w:val="center"/>
            <w:hideMark/>
          </w:tcPr>
          <w:p w:rsidR="00C26995" w:rsidRPr="009721CE" w:rsidRDefault="00C26995" w:rsidP="00F538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:rsidR="00C26995" w:rsidRPr="009721CE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vAlign w:val="center"/>
            <w:hideMark/>
          </w:tcPr>
          <w:p w:rsidR="00C26995" w:rsidRPr="009721CE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:rsidR="00C26995" w:rsidRPr="009721CE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0" w:type="dxa"/>
            <w:gridSpan w:val="3"/>
            <w:vMerge/>
            <w:vAlign w:val="center"/>
            <w:hideMark/>
          </w:tcPr>
          <w:p w:rsidR="00C26995" w:rsidRPr="009721CE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6995" w:rsidRPr="009721CE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  <w:gridSpan w:val="2"/>
            <w:vMerge/>
            <w:vAlign w:val="center"/>
            <w:hideMark/>
          </w:tcPr>
          <w:p w:rsidR="00C26995" w:rsidRPr="009721CE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vMerge w:val="restart"/>
            <w:shd w:val="clear" w:color="auto" w:fill="auto"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006" w:type="dxa"/>
            <w:gridSpan w:val="5"/>
            <w:shd w:val="clear" w:color="auto" w:fill="auto"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1813" w:type="dxa"/>
            <w:gridSpan w:val="9"/>
            <w:vMerge/>
            <w:vAlign w:val="center"/>
            <w:hideMark/>
          </w:tcPr>
          <w:p w:rsidR="00C26995" w:rsidRPr="009721CE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634"/>
          <w:tblHeader/>
          <w:jc w:val="center"/>
        </w:trPr>
        <w:tc>
          <w:tcPr>
            <w:tcW w:w="564" w:type="dxa"/>
            <w:vMerge/>
            <w:vAlign w:val="center"/>
            <w:hideMark/>
          </w:tcPr>
          <w:p w:rsidR="00C26995" w:rsidRPr="009721CE" w:rsidRDefault="00C26995" w:rsidP="00F538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:rsidR="00C26995" w:rsidRPr="009721CE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vAlign w:val="center"/>
            <w:hideMark/>
          </w:tcPr>
          <w:p w:rsidR="00C26995" w:rsidRPr="009721CE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:rsidR="00C26995" w:rsidRPr="009721CE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0" w:type="dxa"/>
            <w:gridSpan w:val="3"/>
            <w:vMerge/>
            <w:vAlign w:val="center"/>
            <w:hideMark/>
          </w:tcPr>
          <w:p w:rsidR="00C26995" w:rsidRPr="009721CE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6995" w:rsidRPr="009721CE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  <w:gridSpan w:val="2"/>
            <w:vMerge/>
            <w:vAlign w:val="center"/>
            <w:hideMark/>
          </w:tcPr>
          <w:p w:rsidR="00C26995" w:rsidRPr="009721CE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vMerge/>
            <w:vAlign w:val="center"/>
            <w:hideMark/>
          </w:tcPr>
          <w:p w:rsidR="00C26995" w:rsidRPr="009721CE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</w:t>
            </w:r>
            <w:proofErr w:type="gramEnd"/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Республиканского бюджета 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8" w:type="dxa"/>
            <w:gridSpan w:val="3"/>
            <w:shd w:val="clear" w:color="auto" w:fill="auto"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6" w:type="dxa"/>
            <w:gridSpan w:val="2"/>
            <w:shd w:val="clear" w:color="auto" w:fill="auto"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721CE" w:rsidRPr="009721CE" w:rsidTr="00F53829">
        <w:trPr>
          <w:gridAfter w:val="1"/>
          <w:wAfter w:w="11" w:type="dxa"/>
          <w:trHeight w:val="259"/>
          <w:tblHeader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C26995" w:rsidRPr="009721CE" w:rsidRDefault="00C26995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18" w:type="dxa"/>
            <w:gridSpan w:val="3"/>
            <w:shd w:val="clear" w:color="auto" w:fill="auto"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9721CE" w:rsidRPr="009721CE" w:rsidTr="00F53829">
        <w:trPr>
          <w:trHeight w:val="285"/>
          <w:jc w:val="center"/>
        </w:trPr>
        <w:tc>
          <w:tcPr>
            <w:tcW w:w="15414" w:type="dxa"/>
            <w:gridSpan w:val="27"/>
            <w:shd w:val="clear" w:color="auto" w:fill="auto"/>
            <w:noWrap/>
            <w:vAlign w:val="center"/>
            <w:hideMark/>
          </w:tcPr>
          <w:p w:rsidR="00C26995" w:rsidRPr="009721CE" w:rsidRDefault="00C26995" w:rsidP="00B3047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</w:t>
            </w:r>
            <w:r w:rsidR="009E799E"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721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«Развитие культуры </w:t>
            </w:r>
          </w:p>
        </w:tc>
      </w:tr>
      <w:tr w:rsidR="009721CE" w:rsidRPr="009721CE" w:rsidTr="00F53829">
        <w:trPr>
          <w:trHeight w:val="285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C26995" w:rsidRPr="009721CE" w:rsidRDefault="00353AC5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850" w:type="dxa"/>
            <w:gridSpan w:val="26"/>
            <w:shd w:val="clear" w:color="auto" w:fill="auto"/>
            <w:vAlign w:val="center"/>
            <w:hideMark/>
          </w:tcPr>
          <w:p w:rsidR="00C26995" w:rsidRPr="009721CE" w:rsidRDefault="00C26995" w:rsidP="00B3047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Задача 1. Обеспечение доступности объектов сферы культуры, сохранение и актуализация культурного наследия </w:t>
            </w:r>
          </w:p>
        </w:tc>
      </w:tr>
      <w:tr w:rsidR="009721CE" w:rsidRPr="009721CE" w:rsidTr="00944EB5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9721CE" w:rsidRDefault="00C26995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Основное мероприятие: 1.1.</w:t>
            </w:r>
            <w:r w:rsidR="00986B06"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1.</w:t>
            </w:r>
            <w:r w:rsidR="00241B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9721CE">
              <w:rPr>
                <w:rFonts w:ascii="Times New Roman" w:eastAsia="Calibri" w:hAnsi="Times New Roman" w:cs="Times New Roman"/>
                <w:sz w:val="16"/>
                <w:szCs w:val="16"/>
              </w:rPr>
              <w:t>Строительство</w:t>
            </w:r>
            <w:r w:rsidR="009E799E" w:rsidRPr="009721C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9721C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 </w:t>
            </w:r>
            <w:r w:rsidR="009E799E" w:rsidRPr="009721CE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9721C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еконструкция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муниципальных учреждений сферы культуры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B924D7" w:rsidRPr="009721CE" w:rsidRDefault="00B924D7" w:rsidP="00B924D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 до 62,5%;</w:t>
            </w:r>
            <w:proofErr w:type="gramEnd"/>
          </w:p>
          <w:p w:rsidR="00B924D7" w:rsidRPr="009721CE" w:rsidRDefault="00B924D7" w:rsidP="00B924D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9721CE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D91A67" w:rsidRDefault="007914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 w:rsidRPr="00D91A6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D91A67" w:rsidRDefault="00944EB5" w:rsidP="00944EB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118 340,1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D91A67" w:rsidRDefault="00944EB5" w:rsidP="00944EB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40 000,0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D91A67" w:rsidRDefault="00944EB5" w:rsidP="00944EB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72 423,1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D91A67" w:rsidRDefault="00944EB5" w:rsidP="00944EB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5 917,0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7B3E2E" w:rsidRPr="009721CE" w:rsidTr="00FF564C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B3E2E" w:rsidRPr="009721CE" w:rsidRDefault="007B3E2E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B3E2E" w:rsidRPr="009721CE" w:rsidRDefault="007B3E2E" w:rsidP="00B16C55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Мероприятие: 1.1.1.1.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Строительство многофункционального социально-культурного центра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с. Пажга Сыктывдинского района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7B3E2E" w:rsidRPr="009721CE" w:rsidRDefault="007B3E2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B3E2E" w:rsidRPr="009721CE" w:rsidRDefault="007B3E2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FFFFFF" w:themeFill="background1"/>
            <w:vAlign w:val="center"/>
          </w:tcPr>
          <w:p w:rsidR="007B3E2E" w:rsidRPr="009721CE" w:rsidRDefault="007B3E2E" w:rsidP="00B924D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 до 62,5%;</w:t>
            </w:r>
            <w:proofErr w:type="gramEnd"/>
          </w:p>
          <w:p w:rsidR="007B3E2E" w:rsidRPr="009721CE" w:rsidRDefault="007B3E2E" w:rsidP="00B924D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7B3E2E" w:rsidRPr="009721CE" w:rsidRDefault="007B3E2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B3E2E" w:rsidRPr="009721CE" w:rsidRDefault="007B3E2E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FFFFFF" w:themeFill="background1"/>
            <w:noWrap/>
            <w:vAlign w:val="center"/>
          </w:tcPr>
          <w:p w:rsidR="007B3E2E" w:rsidRPr="009721CE" w:rsidRDefault="007B3E2E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7B3E2E" w:rsidRPr="007B3E2E" w:rsidRDefault="007B3E2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E2E">
              <w:rPr>
                <w:rFonts w:ascii="Times New Roman" w:hAnsi="Times New Roman" w:cs="Times New Roman"/>
                <w:sz w:val="16"/>
                <w:szCs w:val="16"/>
              </w:rPr>
              <w:t>118 340,1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7B3E2E" w:rsidRPr="007B3E2E" w:rsidRDefault="007B3E2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E2E">
              <w:rPr>
                <w:rFonts w:ascii="Times New Roman" w:hAnsi="Times New Roman" w:cs="Times New Roman"/>
                <w:sz w:val="16"/>
                <w:szCs w:val="16"/>
              </w:rPr>
              <w:t>40 000,0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7B3E2E" w:rsidRPr="007B3E2E" w:rsidRDefault="007B3E2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E2E">
              <w:rPr>
                <w:rFonts w:ascii="Times New Roman" w:hAnsi="Times New Roman" w:cs="Times New Roman"/>
                <w:sz w:val="16"/>
                <w:szCs w:val="16"/>
              </w:rPr>
              <w:t>72 423,1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7B3E2E" w:rsidRPr="007B3E2E" w:rsidRDefault="007B3E2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E2E">
              <w:rPr>
                <w:rFonts w:ascii="Times New Roman" w:hAnsi="Times New Roman" w:cs="Times New Roman"/>
                <w:sz w:val="16"/>
                <w:szCs w:val="16"/>
              </w:rPr>
              <w:t>5 917,0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7B3E2E" w:rsidRPr="009721CE" w:rsidRDefault="007B3E2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3E2E" w:rsidRPr="009721CE" w:rsidRDefault="007B3E2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7B3E2E" w:rsidRPr="009721CE" w:rsidRDefault="007B3E2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3E2E" w:rsidRPr="009721CE" w:rsidRDefault="007B3E2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7B3E2E" w:rsidRPr="009721CE" w:rsidRDefault="007B3E2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3E2E" w:rsidRPr="009721CE" w:rsidRDefault="007B3E2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7B3E2E" w:rsidRPr="009721CE" w:rsidRDefault="007B3E2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3E2E" w:rsidRPr="009721CE" w:rsidRDefault="007B3E2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353AC5">
        <w:trPr>
          <w:gridAfter w:val="1"/>
          <w:wAfter w:w="11" w:type="dxa"/>
          <w:trHeight w:val="748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353AC5" w:rsidRPr="009721CE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353AC5" w:rsidRPr="009721CE" w:rsidRDefault="00353AC5" w:rsidP="00353AC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№1. Заключен договор с подрядной организацией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353AC5" w:rsidRPr="009721CE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53AC5" w:rsidRPr="009721CE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353AC5" w:rsidRPr="009721CE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3AC5" w:rsidRPr="009721CE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353AC5" w:rsidRPr="009721CE" w:rsidRDefault="007A1089" w:rsidP="007A108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353AC5"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673B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="00353AC5"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353AC5" w:rsidRPr="009721CE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353AC5" w:rsidRPr="009721CE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353AC5" w:rsidRPr="009721CE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353AC5" w:rsidRPr="009721CE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353AC5" w:rsidRPr="009721CE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353AC5" w:rsidRPr="009721CE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353AC5" w:rsidRPr="009721CE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353AC5" w:rsidRPr="009721CE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353AC5">
        <w:trPr>
          <w:gridAfter w:val="1"/>
          <w:wAfter w:w="11" w:type="dxa"/>
          <w:trHeight w:val="97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353AC5" w:rsidRPr="009721CE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353AC5" w:rsidRPr="009721CE" w:rsidRDefault="00353AC5" w:rsidP="00353AC5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№2.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353AC5" w:rsidRPr="009721CE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53AC5" w:rsidRPr="009721CE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353AC5" w:rsidRPr="009721CE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3AC5" w:rsidRPr="009721CE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353AC5" w:rsidRPr="009721CE" w:rsidRDefault="007914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353AC5" w:rsidRPr="009721CE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353AC5" w:rsidRPr="009721CE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353AC5" w:rsidRPr="009721CE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353AC5" w:rsidRPr="009721CE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353AC5" w:rsidRPr="009721CE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353AC5" w:rsidRPr="009721CE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353AC5" w:rsidRPr="009721CE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353AC5" w:rsidRPr="009721CE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7C735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9721CE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9721CE" w:rsidRDefault="00C26995" w:rsidP="00CC182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Мероприятие: </w:t>
            </w:r>
            <w:r w:rsidR="00986B06"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1.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1.1.2. </w:t>
            </w:r>
            <w:r w:rsidR="00CC1828"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Государственная экспертиза проектной документации и результатов инженерных изысканий (</w:t>
            </w:r>
            <w:r w:rsidR="00B924D7"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МСКЦ </w:t>
            </w:r>
            <w:r w:rsidR="00CC1828"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с. Пажга) МАУК «СРДК»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B924D7" w:rsidRPr="009721CE" w:rsidRDefault="00B924D7" w:rsidP="00B924D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 до 62,5%;</w:t>
            </w:r>
            <w:proofErr w:type="gramEnd"/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9721CE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9721CE" w:rsidRDefault="007914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7C73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9721CE" w:rsidRDefault="00C26995" w:rsidP="007C73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9721CE" w:rsidRDefault="00C26995" w:rsidP="007C73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9721CE" w:rsidRDefault="00C26995" w:rsidP="007C73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48756C" w:rsidRPr="009721CE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8756C" w:rsidRPr="009721CE" w:rsidRDefault="0048756C" w:rsidP="00852B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№3. Заключен договор с государственной экспертизой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48756C" w:rsidRPr="009721CE" w:rsidRDefault="007A1089" w:rsidP="007A10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48756C"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673B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="0048756C"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shd w:val="clear" w:color="auto" w:fill="auto"/>
            <w:noWrap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noWrap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47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52B42" w:rsidRPr="009721CE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52B42" w:rsidRPr="009721CE" w:rsidRDefault="00852B42" w:rsidP="0048756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48756C" w:rsidRPr="009721C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B42" w:rsidRPr="009721CE" w:rsidRDefault="00852B4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52B42" w:rsidRPr="009721CE" w:rsidRDefault="00852B4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852B42" w:rsidRPr="009721CE" w:rsidRDefault="00852B42" w:rsidP="00DE61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2B42" w:rsidRPr="009721CE" w:rsidRDefault="00852B42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52B42" w:rsidRPr="009721CE" w:rsidRDefault="007914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52B42" w:rsidRPr="009721CE" w:rsidRDefault="00852B42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52B42" w:rsidRPr="009721CE" w:rsidRDefault="00852B42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52B42" w:rsidRPr="009721CE" w:rsidRDefault="00852B42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52B42" w:rsidRPr="009721CE" w:rsidRDefault="00852B42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52B42" w:rsidRPr="009721CE" w:rsidRDefault="00852B4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52B42" w:rsidRPr="009721CE" w:rsidRDefault="00852B4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52B42" w:rsidRPr="009721CE" w:rsidRDefault="00852B4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52B42" w:rsidRPr="009721CE" w:rsidRDefault="00852B4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47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9721CE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</w:t>
            </w:r>
            <w:r w:rsidR="00986B06" w:rsidRPr="009721C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2. Ремонт, капитальный ремонт, оснащение специальным оборудованием и материалами зданий муниципальных учреждений сферы культуры (в</w:t>
            </w:r>
            <w:r w:rsidR="0048756C"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т.ч. реализация проектов по "Народному бюджету")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9721CE" w:rsidRDefault="00C55629" w:rsidP="00E420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 до 62,5%; 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9721CE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9721CE" w:rsidRDefault="007914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D91A67" w:rsidRDefault="007C735A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1 493,4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D91A67" w:rsidRDefault="007C735A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D91A67" w:rsidRDefault="007C735A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1 344,0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D91A67" w:rsidRDefault="007C735A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149,4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9721CE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9721CE" w:rsidRDefault="00C26995" w:rsidP="0048756C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Мероприятие: </w:t>
            </w:r>
            <w:r w:rsidR="00986B06"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1.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1.2.1. </w:t>
            </w:r>
            <w:r w:rsidR="0048756C"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Ремонт </w:t>
            </w:r>
            <w:r w:rsidR="00EF609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здания дома культуры </w:t>
            </w:r>
            <w:proofErr w:type="gramStart"/>
            <w:r w:rsidR="00EF6096"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End"/>
            <w:r w:rsidR="00EF6096">
              <w:rPr>
                <w:rFonts w:ascii="Times New Roman" w:hAnsi="Times New Roman" w:cs="Times New Roman"/>
                <w:bCs/>
                <w:sz w:val="16"/>
                <w:szCs w:val="16"/>
              </w:rPr>
              <w:t>. Слудка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9721CE" w:rsidRDefault="00C55629" w:rsidP="00F05F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 до 62,5%; 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9721CE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9721CE" w:rsidRDefault="007914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9721CE" w:rsidRDefault="007C735A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667,0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9721CE" w:rsidRDefault="007C735A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9721CE" w:rsidRDefault="007C735A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9721CE" w:rsidRDefault="007C735A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48756C" w:rsidRPr="009721CE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8756C" w:rsidRPr="009721CE" w:rsidRDefault="0048756C" w:rsidP="0048756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№5. Заключен договор с подрядной организацией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48756C" w:rsidRPr="009721CE" w:rsidRDefault="007A1089" w:rsidP="007A108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48756C"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673B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="0048756C"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48756C">
        <w:trPr>
          <w:gridAfter w:val="1"/>
          <w:wAfter w:w="11" w:type="dxa"/>
          <w:trHeight w:val="87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48756C" w:rsidRPr="009721CE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8756C" w:rsidRPr="009721CE" w:rsidRDefault="0048756C" w:rsidP="0048756C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№6.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48756C" w:rsidRPr="009721CE" w:rsidRDefault="00791495" w:rsidP="007A108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48756C">
        <w:trPr>
          <w:gridAfter w:val="1"/>
          <w:wAfter w:w="11" w:type="dxa"/>
          <w:trHeight w:val="254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9721CE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9721CE" w:rsidRDefault="00C26995" w:rsidP="004875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86B06" w:rsidRPr="009721C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1.2.2. </w:t>
            </w:r>
            <w:r w:rsidR="00EF6096">
              <w:rPr>
                <w:rFonts w:ascii="Times New Roman" w:hAnsi="Times New Roman" w:cs="Times New Roman"/>
                <w:sz w:val="16"/>
                <w:szCs w:val="16"/>
              </w:rPr>
              <w:t>Ремонт здания дома культуры с. Озел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9721CE" w:rsidRDefault="00F05F41" w:rsidP="00F05F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 до 62,5%;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9721CE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9721CE" w:rsidRDefault="007914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9721CE" w:rsidRDefault="007C735A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666,4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9721CE" w:rsidRDefault="007C735A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9721CE" w:rsidRDefault="007C735A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9721CE" w:rsidRDefault="007C735A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66,4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9721CE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9721CE" w:rsidRDefault="00C26995" w:rsidP="004875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48756C" w:rsidRPr="009721C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 договор с подрядной организацией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9721CE" w:rsidRDefault="007A1089" w:rsidP="007A10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C26995"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673B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="00C26995"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9721CE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9721CE" w:rsidRDefault="00C26995" w:rsidP="004875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48756C" w:rsidRPr="009721C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9721CE" w:rsidRDefault="007914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CB1D42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B1D42" w:rsidRPr="009721CE" w:rsidRDefault="00CB1D42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B1D42" w:rsidRPr="009721CE" w:rsidRDefault="00CB1D42" w:rsidP="00CB1D4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1.1.2.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ремесленных классов в МБОДО «ДШИ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ажга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B1D42" w:rsidRPr="009721CE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B1D42" w:rsidRPr="009721CE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B1D42" w:rsidRPr="00241B70" w:rsidRDefault="00CB1D42" w:rsidP="00F05F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241B7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 до 62,5%;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CB1D42" w:rsidRPr="009721CE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B1D42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B1D42" w:rsidRPr="009721CE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B1D42" w:rsidRPr="009721CE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B1D42" w:rsidRPr="009721CE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B1D42" w:rsidRPr="009721CE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B1D42" w:rsidRPr="009721CE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B1D42" w:rsidRPr="009721CE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B1D42" w:rsidRPr="009721CE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B1D42" w:rsidRPr="009721CE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CB1D42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B1D42" w:rsidRPr="009721CE" w:rsidRDefault="00CB1D42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B1D42" w:rsidRPr="009721CE" w:rsidRDefault="00CB1D42" w:rsidP="00CB1D4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 договор с подрядной организацией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B1D42" w:rsidRPr="009721CE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B1D42" w:rsidRPr="009721CE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B1D42" w:rsidRPr="009721CE" w:rsidRDefault="00CB1D42" w:rsidP="00CB1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1D42" w:rsidRPr="009721CE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B1D42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B1D42" w:rsidRPr="009721CE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B1D42" w:rsidRPr="009721CE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B1D42" w:rsidRPr="009721CE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B1D42" w:rsidRPr="009721CE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B1D42" w:rsidRPr="009721CE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B1D42" w:rsidRPr="00CB1D42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CB1D42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B1D42" w:rsidRPr="00CB1D42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B1D42" w:rsidRPr="00CB1D42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</w:p>
        </w:tc>
      </w:tr>
      <w:tr w:rsidR="00CB1D42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B1D42" w:rsidRPr="009721CE" w:rsidRDefault="00CB1D42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B1D42" w:rsidRPr="009721CE" w:rsidRDefault="00CB1D42" w:rsidP="00CB1D4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B1D42" w:rsidRPr="009721CE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B1D42" w:rsidRPr="009721CE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B1D42" w:rsidRPr="009721CE" w:rsidRDefault="00CB1D42" w:rsidP="00CB1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1D42" w:rsidRPr="009721CE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B1D42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B1D42" w:rsidRPr="009721CE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B1D42" w:rsidRPr="009721CE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B1D42" w:rsidRPr="009721CE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B1D42" w:rsidRPr="009721CE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B1D42" w:rsidRPr="009721CE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B1D42" w:rsidRPr="00CB1D42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B1D42" w:rsidRPr="00CB1D42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B1D42" w:rsidRPr="00CB1D42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CB1D42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9721CE" w:rsidRDefault="001145B8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9721CE" w:rsidRDefault="00C26995" w:rsidP="00B3047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986B06" w:rsidRPr="009721C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1.3. Обеспечение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первичных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 пожарной безопасности муниципальных учреждений сферы  культуры</w:t>
            </w:r>
            <w:proofErr w:type="gramEnd"/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05F41" w:rsidRPr="009721CE" w:rsidRDefault="00F05F41" w:rsidP="00F05F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Увеличение доли учреждений сферы культуры, не имеющих 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нарушений пожарной безопасности от общего количества учреждений сферы культуры до 100%.</w:t>
            </w:r>
          </w:p>
          <w:p w:rsidR="00C26995" w:rsidRPr="009721CE" w:rsidRDefault="00C26995" w:rsidP="00B30472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9721CE" w:rsidRDefault="007914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D91A67" w:rsidRDefault="001145B8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209,4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D91A67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1145B8"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D91A67" w:rsidRDefault="001145B8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167,5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D91A67" w:rsidRDefault="001145B8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41,9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728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9721CE" w:rsidRDefault="001145B8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C26995" w:rsidRPr="009721CE" w:rsidRDefault="00C26995" w:rsidP="00B3047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86B06" w:rsidRPr="009721C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1.3.1. Обеспечение первичных мер пожарной безопасности в МАУК «СРДК»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FFFFFF" w:themeFill="background1"/>
            <w:vAlign w:val="center"/>
          </w:tcPr>
          <w:p w:rsidR="00C26995" w:rsidRPr="009721CE" w:rsidRDefault="0092410A" w:rsidP="00FB7C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</w:t>
            </w:r>
            <w:r w:rsidR="00FB7C66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ол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я</w:t>
            </w:r>
            <w:r w:rsidR="00FB7C66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учреждений сферы культуры, не имеющих нарушений пожарной безопасности от общего количества учреждений сферы культуры до 100%.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FFFFFF" w:themeFill="background1"/>
            <w:noWrap/>
            <w:vAlign w:val="center"/>
          </w:tcPr>
          <w:p w:rsidR="00C26995" w:rsidRPr="009721CE" w:rsidRDefault="007914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C26995" w:rsidRPr="009721CE" w:rsidRDefault="001145B8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209,4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C26995" w:rsidRPr="009721CE" w:rsidRDefault="001145B8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C26995" w:rsidRPr="009721CE" w:rsidRDefault="001145B8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167,5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C26995" w:rsidRPr="009721CE" w:rsidRDefault="001145B8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41,9</w:t>
            </w:r>
          </w:p>
        </w:tc>
        <w:tc>
          <w:tcPr>
            <w:tcW w:w="496" w:type="dxa"/>
            <w:gridSpan w:val="2"/>
            <w:shd w:val="clear" w:color="auto" w:fill="FFFFFF" w:themeFill="background1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FFFFFF" w:themeFill="background1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FFFFFF" w:themeFill="background1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FFFFFF" w:themeFill="background1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A1089" w:rsidRPr="009721CE" w:rsidRDefault="001145B8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A1089" w:rsidRPr="009721CE" w:rsidRDefault="007A1089" w:rsidP="001145B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№1</w:t>
            </w:r>
            <w:r w:rsidR="001145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Заключено Соглашение с Мин культом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7A1089" w:rsidRPr="009721CE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A1089" w:rsidRPr="009721CE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FFFFFF" w:themeFill="background1"/>
            <w:vAlign w:val="center"/>
          </w:tcPr>
          <w:p w:rsidR="007A1089" w:rsidRPr="009721CE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A1089" w:rsidRPr="009721CE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7A1089" w:rsidRPr="009721CE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 w:rsidR="007673B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7A1089" w:rsidRPr="009721CE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7A1089" w:rsidRPr="009721CE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7A1089" w:rsidRPr="009721CE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7A1089" w:rsidRPr="009721CE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FFFFFF" w:themeFill="background1"/>
            <w:noWrap/>
            <w:vAlign w:val="center"/>
          </w:tcPr>
          <w:p w:rsidR="007A1089" w:rsidRPr="009721CE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FFFFFF" w:themeFill="background1"/>
            <w:noWrap/>
            <w:vAlign w:val="center"/>
          </w:tcPr>
          <w:p w:rsidR="007A1089" w:rsidRPr="009721CE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FFFFFF" w:themeFill="background1"/>
            <w:noWrap/>
            <w:vAlign w:val="center"/>
          </w:tcPr>
          <w:p w:rsidR="007A1089" w:rsidRPr="009721CE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FFFFFF" w:themeFill="background1"/>
            <w:noWrap/>
            <w:vAlign w:val="center"/>
          </w:tcPr>
          <w:p w:rsidR="007A1089" w:rsidRPr="009721CE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981DFE" w:rsidRPr="009721CE" w:rsidRDefault="001145B8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81DFE" w:rsidRPr="009721CE" w:rsidRDefault="00981DFE" w:rsidP="001145B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№1</w:t>
            </w:r>
            <w:r w:rsidR="001145B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Отправлен отчет о выполнении мероприятий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981DFE" w:rsidRPr="009721CE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981DFE" w:rsidRPr="009721CE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FFFFFF" w:themeFill="background1"/>
            <w:vAlign w:val="center"/>
          </w:tcPr>
          <w:p w:rsidR="00981DFE" w:rsidRPr="009721CE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81DFE" w:rsidRPr="009721CE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981DFE" w:rsidRPr="009721CE" w:rsidRDefault="007914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981DFE" w:rsidRPr="009721CE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981DFE" w:rsidRPr="009721CE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981DFE" w:rsidRPr="009721CE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981DFE" w:rsidRPr="009721CE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FFFFFF" w:themeFill="background1"/>
            <w:noWrap/>
            <w:vAlign w:val="center"/>
          </w:tcPr>
          <w:p w:rsidR="00981DFE" w:rsidRPr="009721CE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FFFFFF" w:themeFill="background1"/>
            <w:noWrap/>
            <w:vAlign w:val="center"/>
          </w:tcPr>
          <w:p w:rsidR="00981DFE" w:rsidRPr="009721CE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FFFFFF" w:themeFill="background1"/>
            <w:noWrap/>
            <w:vAlign w:val="center"/>
          </w:tcPr>
          <w:p w:rsidR="00981DFE" w:rsidRPr="009721CE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FFFFFF" w:themeFill="background1"/>
            <w:noWrap/>
            <w:vAlign w:val="center"/>
          </w:tcPr>
          <w:p w:rsidR="00981DFE" w:rsidRPr="009721CE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1145B8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1.1.4.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Обновление материально- технической базы, приобретение специального оборудования, музыкальных инструментов для оснащения муниципальных учреждений сферы культуры, в том числе для сельских учреждений культуры и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муниципальных организаций дополнительного образования детей в сфере культуры и искусства (т.ч. реализация проектов по "Народному бюджету")</w:t>
            </w:r>
            <w:proofErr w:type="gramEnd"/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E4205B" w:rsidRPr="009721CE" w:rsidRDefault="0092410A" w:rsidP="00E4205B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</w:t>
            </w:r>
            <w:r w:rsidR="00E4205B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дельный вес населения, участвующего       в платных культурно-досуговых мероприятиях, проводимых муниципальными учреждениями культуры до </w:t>
            </w:r>
            <w:r w:rsidR="0062049E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  <w:r w:rsidR="00E4205B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5%; Увеличение доли учреждений сферы культуры, получивших обновление материально – технического оснащения в рамках Программы от общего количества учреждений сферы культуры до 22% ежегодно.</w:t>
            </w:r>
            <w:proofErr w:type="gramEnd"/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FB7C66" w:rsidRPr="00D91A67" w:rsidRDefault="001145B8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1 193,1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FB7C66" w:rsidRPr="00D91A67" w:rsidRDefault="001145B8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671,1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FB7C66" w:rsidRPr="00D91A67" w:rsidRDefault="001145B8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261,0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FB7C66" w:rsidRPr="00D91A67" w:rsidRDefault="001145B8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261,0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283D32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1.1.4.1. Приобретение</w:t>
            </w:r>
            <w:r w:rsidR="009E5809">
              <w:rPr>
                <w:rFonts w:ascii="Times New Roman" w:hAnsi="Times New Roman" w:cs="Times New Roman"/>
                <w:sz w:val="16"/>
                <w:szCs w:val="16"/>
              </w:rPr>
              <w:t xml:space="preserve"> и установка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светового</w:t>
            </w:r>
            <w:r w:rsidR="009E5809">
              <w:rPr>
                <w:rFonts w:ascii="Times New Roman" w:hAnsi="Times New Roman" w:cs="Times New Roman"/>
                <w:sz w:val="16"/>
                <w:szCs w:val="16"/>
              </w:rPr>
              <w:t xml:space="preserve"> и звукового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оборудования для Дома культуры с. </w:t>
            </w:r>
            <w:r w:rsidR="009E5809">
              <w:rPr>
                <w:rFonts w:ascii="Times New Roman" w:hAnsi="Times New Roman" w:cs="Times New Roman"/>
                <w:sz w:val="16"/>
                <w:szCs w:val="16"/>
              </w:rPr>
              <w:t xml:space="preserve">Палевицы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муниципального автономного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учреждения культуры «Сыктывдинский районный Дом культуры»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E4205B" w:rsidRPr="009721CE" w:rsidRDefault="0092410A" w:rsidP="00E4205B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</w:t>
            </w:r>
            <w:r w:rsidR="00E4205B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дельный вес населения, участвующего       в платных культурно-досуговых мероприятиях, проводимых муниципальными учреждениями культуры до </w:t>
            </w:r>
            <w:r w:rsidR="0062049E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  <w:r w:rsidR="00E4205B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5%; Увеличение доли учреждений сферы культуры, получивших обновление материально – технического оснащения в рамках Программы от общего количества учреждений сферы культуры до 22% ежегодно.</w:t>
            </w:r>
            <w:proofErr w:type="gramEnd"/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FB7C66" w:rsidRPr="009721CE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223,2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FB7C66" w:rsidRPr="009721CE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125,6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FB7C66" w:rsidRPr="009721CE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48,8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FB7C66" w:rsidRPr="009721CE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48,8</w:t>
            </w:r>
          </w:p>
        </w:tc>
        <w:tc>
          <w:tcPr>
            <w:tcW w:w="496" w:type="dxa"/>
            <w:gridSpan w:val="2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992BD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992B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 1</w:t>
            </w:r>
            <w:r w:rsidR="00992BD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Заключено соглашение между МК РК и АМО МР «Сыктывдинский» о предоставлении из республиканского бюджета РК субсидии на софинансирование расходных обязательств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 w:rsidR="007673B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0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FB7C66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992B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</w:t>
            </w:r>
            <w:r w:rsidR="00A7297B" w:rsidRPr="009721CE">
              <w:rPr>
                <w:rFonts w:ascii="Times New Roman" w:hAnsi="Times New Roman" w:cs="Times New Roman"/>
                <w:sz w:val="16"/>
                <w:szCs w:val="16"/>
              </w:rPr>
              <w:t>е событие №</w:t>
            </w:r>
            <w:r w:rsidR="00992BD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 договор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 w:rsidR="007673B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992BD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992B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 событие  № </w:t>
            </w:r>
            <w:r w:rsidR="00992BD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Подписан акт приемки передачи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AD3FFD">
        <w:trPr>
          <w:gridAfter w:val="1"/>
          <w:wAfter w:w="11" w:type="dxa"/>
          <w:trHeight w:val="2301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992BD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1.1.4.2. </w:t>
            </w:r>
            <w:r w:rsidR="009E5809" w:rsidRPr="009721CE">
              <w:rPr>
                <w:rFonts w:ascii="Times New Roman" w:hAnsi="Times New Roman" w:cs="Times New Roman"/>
                <w:sz w:val="16"/>
                <w:szCs w:val="16"/>
              </w:rPr>
              <w:t>Приобретение</w:t>
            </w:r>
            <w:r w:rsidR="009E5809">
              <w:rPr>
                <w:rFonts w:ascii="Times New Roman" w:hAnsi="Times New Roman" w:cs="Times New Roman"/>
                <w:sz w:val="16"/>
                <w:szCs w:val="16"/>
              </w:rPr>
              <w:t xml:space="preserve"> и установка</w:t>
            </w:r>
            <w:r w:rsidR="009E5809"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светового</w:t>
            </w:r>
            <w:r w:rsidR="009E5809">
              <w:rPr>
                <w:rFonts w:ascii="Times New Roman" w:hAnsi="Times New Roman" w:cs="Times New Roman"/>
                <w:sz w:val="16"/>
                <w:szCs w:val="16"/>
              </w:rPr>
              <w:t xml:space="preserve"> и звукового</w:t>
            </w:r>
            <w:r w:rsidR="009E5809"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оборудования для Дома культуры с. </w:t>
            </w:r>
            <w:r w:rsidR="009E5809">
              <w:rPr>
                <w:rFonts w:ascii="Times New Roman" w:hAnsi="Times New Roman" w:cs="Times New Roman"/>
                <w:sz w:val="16"/>
                <w:szCs w:val="16"/>
              </w:rPr>
              <w:t xml:space="preserve">Яснэг </w:t>
            </w:r>
            <w:proofErr w:type="gramStart"/>
            <w:r w:rsidR="009E5809" w:rsidRPr="009721CE">
              <w:rPr>
                <w:rFonts w:ascii="Times New Roman" w:hAnsi="Times New Roman" w:cs="Times New Roman"/>
                <w:sz w:val="16"/>
                <w:szCs w:val="16"/>
              </w:rPr>
              <w:t>муниципального автономного</w:t>
            </w:r>
            <w:proofErr w:type="gramEnd"/>
            <w:r w:rsidR="009E5809"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учреждения культуры «Сыктывдинский районный Дом культуры»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92410A" w:rsidP="00AD3FF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</w:t>
            </w:r>
            <w:r w:rsidR="00AD3FFD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дельный вес населения, участвующего       в платных культурно-досуговых мероприятиях, проводимых муниципальными учреждениями культуры до </w:t>
            </w:r>
            <w:r w:rsidR="0062049E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  <w:r w:rsidR="00AD3FFD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5%; Увеличение доли учреждений сферы культуры, получивших обновление материально – технического оснащения в рамках Программы от общего количества учреждений сферы культуры до 22% ежегодно.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FB7C66" w:rsidRPr="009721CE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310,4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FB7C66" w:rsidRPr="009721CE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174,6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FB7C66" w:rsidRPr="009721CE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FB7C66" w:rsidRPr="009721CE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992BD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992B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 </w:t>
            </w:r>
            <w:r w:rsidR="00992BD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Заключено соглашение между МК РК и АМО МР «Сыктывдинский» о предоставлении из республиканского бюджета РК субсидии на софинансирование расходных обязательств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 w:rsidR="007673B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992BD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992B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 </w:t>
            </w:r>
            <w:r w:rsidR="00992BD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 договор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 w:rsidR="007673B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992BD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992B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 </w:t>
            </w:r>
            <w:r w:rsidR="00992BD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Подписан акт приемки передачи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AD3FFD">
        <w:trPr>
          <w:gridAfter w:val="1"/>
          <w:wAfter w:w="11" w:type="dxa"/>
          <w:trHeight w:val="422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992BD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E5809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580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1.1.4.3. </w:t>
            </w:r>
            <w:r w:rsidR="009E5809" w:rsidRPr="009E5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Приобретение и установка специализированной аппаратуры для работы со светодиодным  экраном</w:t>
            </w:r>
            <w:r w:rsidR="009E5809" w:rsidRPr="009E58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районный Дом культур</w:t>
            </w:r>
            <w:proofErr w:type="gramStart"/>
            <w:r w:rsidR="009E5809" w:rsidRPr="009E5809">
              <w:rPr>
                <w:rFonts w:ascii="Times New Roman" w:eastAsia="Calibri" w:hAnsi="Times New Roman" w:cs="Times New Roman"/>
                <w:sz w:val="16"/>
                <w:szCs w:val="16"/>
              </w:rPr>
              <w:t>ы-</w:t>
            </w:r>
            <w:proofErr w:type="gramEnd"/>
            <w:r w:rsidR="009E5809" w:rsidRPr="009E58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филиал МАУК «Сыктывдинский районный Дом культуры»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92410A" w:rsidP="00AD3FF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</w:t>
            </w:r>
            <w:r w:rsidR="00AD3FFD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дельный вес населения, участвующего       в платных культурно-досуговых мероприятиях, проводимых муниципальными учреждениями культуры до </w:t>
            </w:r>
            <w:r w:rsidR="0062049E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  <w:r w:rsidR="00AD3FFD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5%; Увеличение доли учреждений сферы культуры, получивших обновление материально – технического оснащения в рамках Программы от общего количества учреждений сферы культуры до 22% ежегодно.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31.09.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659,5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370,9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144,3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144,3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992BD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992B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992BD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 договор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01.07.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992BD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992B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992BD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992BD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191F1F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1.1.4.4. </w:t>
            </w:r>
            <w:r w:rsidR="00191F1F"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</w:t>
            </w:r>
            <w:r w:rsidR="007B595C">
              <w:rPr>
                <w:rFonts w:ascii="Times New Roman" w:hAnsi="Times New Roman" w:cs="Times New Roman"/>
                <w:sz w:val="16"/>
                <w:szCs w:val="16"/>
              </w:rPr>
              <w:t xml:space="preserve">цифрового фортепиано для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МБОДО «</w:t>
            </w:r>
            <w:r w:rsidR="00191F1F"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ДМШ  </w:t>
            </w:r>
            <w:proofErr w:type="spellStart"/>
            <w:r w:rsidR="00191F1F" w:rsidRPr="009721CE">
              <w:rPr>
                <w:rFonts w:ascii="Times New Roman" w:hAnsi="Times New Roman" w:cs="Times New Roman"/>
                <w:sz w:val="16"/>
                <w:szCs w:val="16"/>
              </w:rPr>
              <w:t>им.С.И.Налимова</w:t>
            </w:r>
            <w:proofErr w:type="spellEnd"/>
            <w:r w:rsidR="00191F1F"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с.</w:t>
            </w:r>
            <w:r w:rsidR="007B59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91F1F" w:rsidRPr="009721CE">
              <w:rPr>
                <w:rFonts w:ascii="Times New Roman" w:hAnsi="Times New Roman" w:cs="Times New Roman"/>
                <w:sz w:val="16"/>
                <w:szCs w:val="16"/>
              </w:rPr>
              <w:t>Выльгорт»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D245B2" w:rsidP="00D245B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Увеличение доли учреждений сферы культуры, получивших обновление материально – технического оснащения в рамках Программы от общего количества учреждений сферы культуры до 22% ежегодно.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F905B7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05B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F905B7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05B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F905B7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05B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F905B7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05B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992BD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992BD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992BD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 договор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01.07.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F905B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992BD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№2</w:t>
            </w:r>
            <w:r w:rsidR="00992B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Подписан акт приемки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F905B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>Основное мероприятие 1.1.5.Сохранение  и развитие государственных языков Республики Коми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090C07" w:rsidP="00090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Увеличение удельного веса населения, участвующего в мероприятиях в области сохранения национальной самобытности, развития родных языков и национальной культуры народов, проживающих в муниципальном образовании, от общей численности населения муниципального образования  до 22,</w:t>
            </w:r>
            <w:r w:rsidR="00BB4815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5</w:t>
            </w:r>
            <w:r w:rsidRPr="009721CE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D91A67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F905B7"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D91A67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="00FB7C66"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D91A67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="00FB7C66"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D91A67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="00FB7C66"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708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F905B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>Мероприятие 1.1.5.1.</w:t>
            </w:r>
          </w:p>
          <w:p w:rsidR="00FB7C66" w:rsidRPr="009721CE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>Проведение мероприятий с детьми с использованием коми языка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090C07" w:rsidP="00090C0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Увеличение удельного веса населения, участвующего в мероприятиях в области сохранения национальной самобытности, развития родных языков и национальной культуры народов, проживающих в муниципальном образовании, от общей численности населения муниципального образования до 22,</w:t>
            </w:r>
            <w:r w:rsidR="00BB4815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5</w:t>
            </w:r>
            <w:r w:rsidRPr="009721CE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905B7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905B7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905B7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7C66"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F905B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905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F905B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годовой отчет о проведении мероприятий за 202</w:t>
            </w:r>
            <w:r w:rsidR="00CC77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F905B7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905B7" w:rsidRPr="009721CE" w:rsidRDefault="00F905B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905B7" w:rsidRPr="009721CE" w:rsidRDefault="00F905B7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>Мероприятие 1.1.5.2.</w:t>
            </w:r>
          </w:p>
          <w:p w:rsidR="00F905B7" w:rsidRPr="009721CE" w:rsidRDefault="00F905B7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Проведение мероприятий </w:t>
            </w:r>
            <w:proofErr w:type="gramStart"/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>со</w:t>
            </w:r>
            <w:proofErr w:type="gramEnd"/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взрослым населением с использованием коми </w:t>
            </w:r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>языка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905B7" w:rsidRPr="009721CE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905B7" w:rsidRPr="009721CE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905B7" w:rsidRPr="009721CE" w:rsidRDefault="00F905B7" w:rsidP="00090C0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 xml:space="preserve">Увеличение удельного веса населения, участвующего в мероприятиях в области сохранения национальной </w:t>
            </w:r>
            <w:r w:rsidRPr="009721CE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lastRenderedPageBreak/>
              <w:t>самобытности, развития родных языков и национальной культуры народов, проживающих в муниципальном образовании, от общей численности населения муниципального образования  до 22,</w:t>
            </w:r>
            <w:r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5</w:t>
            </w:r>
            <w:r w:rsidRPr="009721CE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5B7" w:rsidRPr="009721CE" w:rsidRDefault="00F905B7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905B7" w:rsidRPr="009721CE" w:rsidRDefault="00F905B7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905B7" w:rsidRPr="009721CE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905B7" w:rsidRPr="009721CE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905B7" w:rsidRPr="009721CE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905B7" w:rsidRPr="009721CE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905B7" w:rsidRPr="009721CE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05B7" w:rsidRPr="009721CE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905B7" w:rsidRPr="009721CE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05B7" w:rsidRPr="009721CE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905B7" w:rsidRPr="009721CE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05B7" w:rsidRPr="009721CE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905B7" w:rsidRPr="009721CE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05B7" w:rsidRPr="009721CE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F905B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191F1F" w:rsidP="00F905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F905B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FB7C66"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годовой отчет о проведении мероприятий за 202</w:t>
            </w:r>
            <w:r w:rsidR="00CC77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B7C66"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8124A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90C07" w:rsidRPr="009721CE" w:rsidRDefault="00F905B7" w:rsidP="00090C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090C07" w:rsidRPr="009721CE" w:rsidRDefault="00090C07" w:rsidP="00090C0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1.1.6. Оказание муниципальных услуг (выполнение работ) библиотеками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90C07" w:rsidRPr="009721CE" w:rsidRDefault="00090C07" w:rsidP="00090C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90C07" w:rsidRPr="009721CE" w:rsidRDefault="00090C07" w:rsidP="00090C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090C07" w:rsidRPr="009721CE" w:rsidRDefault="00090C07" w:rsidP="00090C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Охват населения библиотечным обслуживанием 5</w:t>
            </w:r>
            <w:r w:rsidR="00BB481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0C07" w:rsidRPr="009721CE" w:rsidRDefault="00090C07" w:rsidP="00090C0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90C07" w:rsidRPr="009721CE" w:rsidRDefault="00791495" w:rsidP="00090C0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090C07" w:rsidRPr="00D91A67" w:rsidRDefault="00F905B7" w:rsidP="00090C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22 014,6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090C07" w:rsidRPr="00D91A67" w:rsidRDefault="00090C07" w:rsidP="00090C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F905B7"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090C07" w:rsidRPr="00D91A67" w:rsidRDefault="00F905B7" w:rsidP="00090C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9 376,1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90C07" w:rsidRPr="00D91A67" w:rsidRDefault="00F905B7" w:rsidP="00090C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12 638,5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90C07" w:rsidRPr="009721CE" w:rsidRDefault="00090C07" w:rsidP="00090C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90C07" w:rsidRPr="009721CE" w:rsidRDefault="00090C07" w:rsidP="00090C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90C07" w:rsidRPr="009721CE" w:rsidRDefault="00090C07" w:rsidP="00090C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90C07" w:rsidRPr="009721CE" w:rsidRDefault="00090C07" w:rsidP="00090C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F905B7" w:rsidRPr="009721CE" w:rsidTr="008124A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905B7" w:rsidRPr="009721CE" w:rsidRDefault="00F905B7" w:rsidP="00090C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905B7" w:rsidRPr="009721CE" w:rsidRDefault="00F905B7" w:rsidP="00090C0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1.1.6.1. Оказание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br/>
              <w:t>муниципальных услуг (выполнение работ)  библиотеками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905B7" w:rsidRPr="009721CE" w:rsidRDefault="00F905B7" w:rsidP="00090C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905B7" w:rsidRPr="009721CE" w:rsidRDefault="00F905B7" w:rsidP="00090C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F905B7" w:rsidRPr="009721CE" w:rsidRDefault="00F905B7" w:rsidP="00090C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Охват населения библиотечным обслуживанием 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5B7" w:rsidRPr="009721CE" w:rsidRDefault="00F905B7" w:rsidP="00090C0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905B7" w:rsidRPr="009721CE" w:rsidRDefault="00F905B7" w:rsidP="00090C0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905B7" w:rsidRPr="00F905B7" w:rsidRDefault="00F905B7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05B7">
              <w:rPr>
                <w:rFonts w:ascii="Times New Roman" w:hAnsi="Times New Roman" w:cs="Times New Roman"/>
                <w:sz w:val="16"/>
                <w:szCs w:val="16"/>
              </w:rPr>
              <w:t>22 014,6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905B7" w:rsidRPr="00F905B7" w:rsidRDefault="00F905B7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05B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905B7" w:rsidRPr="00F905B7" w:rsidRDefault="00F905B7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05B7">
              <w:rPr>
                <w:rFonts w:ascii="Times New Roman" w:hAnsi="Times New Roman" w:cs="Times New Roman"/>
                <w:sz w:val="16"/>
                <w:szCs w:val="16"/>
              </w:rPr>
              <w:t>9 376,1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905B7" w:rsidRPr="00F905B7" w:rsidRDefault="00F905B7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05B7">
              <w:rPr>
                <w:rFonts w:ascii="Times New Roman" w:hAnsi="Times New Roman" w:cs="Times New Roman"/>
                <w:sz w:val="16"/>
                <w:szCs w:val="16"/>
              </w:rPr>
              <w:t>12 638,5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905B7" w:rsidRPr="009721CE" w:rsidRDefault="00F905B7" w:rsidP="00090C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905B7" w:rsidRPr="009721CE" w:rsidRDefault="00F905B7" w:rsidP="00090C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905B7" w:rsidRPr="009721CE" w:rsidRDefault="00F905B7" w:rsidP="00090C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905B7" w:rsidRPr="009721CE" w:rsidRDefault="00F905B7" w:rsidP="00090C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F905B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905B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F905B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итогам первого полугодия 202</w:t>
            </w:r>
            <w:r w:rsidR="00CC77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31.07.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F905B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905B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F905B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итогам 202</w:t>
            </w:r>
            <w:r w:rsidR="00CC77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о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выполнении муниципального задания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F905B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1.1.6.2. Составление муниципального задания для МБУК «СЦБС» на 202</w:t>
            </w:r>
            <w:r w:rsidR="00CC77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A23B5A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Охват населения библиотечным обслуживанием 5</w:t>
            </w:r>
            <w:r w:rsidR="00BB481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  <w:r w:rsidR="00FB7C66"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F905B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905B7" w:rsidP="00F905B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№27</w:t>
            </w:r>
            <w:r w:rsidR="00FB7C66" w:rsidRPr="009721CE">
              <w:rPr>
                <w:rFonts w:ascii="Times New Roman" w:hAnsi="Times New Roman" w:cs="Times New Roman"/>
                <w:sz w:val="16"/>
                <w:szCs w:val="16"/>
              </w:rPr>
              <w:t>. Муниципальное задание на 202</w:t>
            </w:r>
            <w:r w:rsidR="00CC77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B7C66"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 составлено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F564C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F905B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–1.1.7. 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Основное мероприятие Комплектование книжных (документных)  фондов библиотек муниципального образования муниципального района «Сыктывдинский»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A51A02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Охват населения библиотечным обслуживанием 5</w:t>
            </w:r>
            <w:r w:rsidR="00BB481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01.04.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FB7C66" w:rsidRPr="00D91A67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293,7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FB7C66" w:rsidRPr="00D91A67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101,7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FB7C66" w:rsidRPr="00D91A67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96,0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FB7C66" w:rsidRPr="00D91A67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96,0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F905B7" w:rsidRPr="009721CE" w:rsidTr="00FF564C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905B7" w:rsidRPr="009721CE" w:rsidRDefault="00F905B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905B7" w:rsidRPr="009721CE" w:rsidRDefault="00F905B7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-1.1.7.1.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br/>
              <w:t>Комплектование книжных (документальных фондов библиотек муниципального образованного) МБУК «СЦБС».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905B7" w:rsidRPr="009721CE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905B7" w:rsidRPr="009721CE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905B7" w:rsidRPr="009721CE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Охват населения библиотечным обслуживанием 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5B7" w:rsidRPr="009721CE" w:rsidRDefault="00F905B7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905B7" w:rsidRPr="009721CE" w:rsidRDefault="00F905B7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F905B7" w:rsidRPr="00F905B7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05B7">
              <w:rPr>
                <w:rFonts w:ascii="Times New Roman" w:hAnsi="Times New Roman" w:cs="Times New Roman"/>
                <w:sz w:val="16"/>
                <w:szCs w:val="16"/>
              </w:rPr>
              <w:t>293,7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F905B7" w:rsidRPr="00F905B7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05B7">
              <w:rPr>
                <w:rFonts w:ascii="Times New Roman" w:hAnsi="Times New Roman" w:cs="Times New Roman"/>
                <w:sz w:val="16"/>
                <w:szCs w:val="16"/>
              </w:rPr>
              <w:t>101,7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F905B7" w:rsidRPr="00F905B7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05B7">
              <w:rPr>
                <w:rFonts w:ascii="Times New Roman" w:hAnsi="Times New Roman" w:cs="Times New Roman"/>
                <w:sz w:val="16"/>
                <w:szCs w:val="16"/>
              </w:rPr>
              <w:t>96,0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F905B7" w:rsidRPr="00F905B7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05B7">
              <w:rPr>
                <w:rFonts w:ascii="Times New Roman" w:hAnsi="Times New Roman" w:cs="Times New Roman"/>
                <w:sz w:val="16"/>
                <w:szCs w:val="16"/>
              </w:rPr>
              <w:t>96,0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905B7" w:rsidRPr="009721CE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05B7" w:rsidRPr="009721CE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905B7" w:rsidRPr="009721CE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05B7" w:rsidRPr="009721CE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905B7" w:rsidRPr="009721CE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05B7" w:rsidRPr="009721CE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905B7" w:rsidRPr="009721CE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05B7" w:rsidRPr="009721CE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F905B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905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Контрольное событие № </w:t>
            </w:r>
            <w:r w:rsidR="00F905B7">
              <w:rPr>
                <w:rFonts w:ascii="Times New Roman" w:hAnsi="Times New Roman" w:cs="Times New Roman"/>
                <w:iCs/>
                <w:sz w:val="16"/>
                <w:szCs w:val="16"/>
              </w:rPr>
              <w:t>28</w:t>
            </w:r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Заключены договоры на закуп книг, подписка на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периодические издания.</w:t>
            </w:r>
            <w:proofErr w:type="gramEnd"/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7673B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FE75A5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E75A5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Контрольное событие №  </w:t>
            </w:r>
            <w:r w:rsidR="00FE75A5">
              <w:rPr>
                <w:rFonts w:ascii="Times New Roman" w:hAnsi="Times New Roman" w:cs="Times New Roman"/>
                <w:iCs/>
                <w:sz w:val="16"/>
                <w:szCs w:val="16"/>
              </w:rPr>
              <w:t>29.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br/>
              <w:t>Подписан акт приемки передачи книг, подписка на периодические издания.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31.10.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FE75A5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–1.1.7.2.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br/>
              <w:t>Распределение книжных фондов между библиотеками-филиалами МБУК «СЦБС».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1114F" w:rsidP="00F1114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Охват населения библиотечным обслуживанием 5</w:t>
            </w:r>
            <w:r w:rsidR="00BB481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01.04.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E75A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E75A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7C66"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E75A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7C66"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E75A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7C66"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FE75A5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E75A5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Контрольное событие №  </w:t>
            </w:r>
            <w:r w:rsidR="00FE75A5">
              <w:rPr>
                <w:rFonts w:ascii="Times New Roman" w:hAnsi="Times New Roman" w:cs="Times New Roman"/>
                <w:iCs/>
                <w:sz w:val="16"/>
                <w:szCs w:val="16"/>
              </w:rPr>
              <w:t>30</w:t>
            </w:r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>Книжные фонды распределены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1114F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FE75A5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– 1.1.8.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br/>
              <w:t>Оказание муниципальных услуг (выполнение работ) музеями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5D1597" w:rsidRPr="009721CE" w:rsidRDefault="0092410A" w:rsidP="005D15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</w:t>
            </w:r>
            <w:r w:rsidR="005D1597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дельный вес населения, участвующего       в платных культурно-досуговых мероприятиях, проводимых муниципальными учреждениями культуры до </w:t>
            </w:r>
            <w:r w:rsidR="00BB481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180,4</w:t>
            </w:r>
            <w:r w:rsidR="005D1597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%; Увеличение   посещаемости музейных учреждений до </w:t>
            </w:r>
            <w:r w:rsidR="00BB481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  <w:r w:rsidR="005D1597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,1 посещений на 1000 жителей в год</w:t>
            </w:r>
          </w:p>
          <w:p w:rsidR="00FB7C66" w:rsidRPr="009721CE" w:rsidRDefault="00FB7C66" w:rsidP="00FB7C6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D91A67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D91A67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D91A67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D91A67" w:rsidRDefault="00FE75A5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6 909,1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D91A67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D91A67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D91A67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D91A67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FE75A5"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D91A67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D91A67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D91A67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D91A67" w:rsidRDefault="00FE75A5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3 161,0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D91A67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75A5" w:rsidRPr="00D91A67" w:rsidRDefault="00FE75A5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D91A67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D91A67" w:rsidRDefault="00FE75A5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3 748,1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11C73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911C73" w:rsidRPr="009721CE" w:rsidRDefault="00EF532E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11C73" w:rsidRPr="009721CE" w:rsidRDefault="00911C73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– 1.1.8.1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br/>
              <w:t>Оказание муниципальных услуг (выполнение работ) МБУК «СМО»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11C73" w:rsidRPr="009721CE" w:rsidRDefault="00911C7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911C73" w:rsidRPr="009721CE" w:rsidRDefault="00911C7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911C73" w:rsidRPr="009721CE" w:rsidRDefault="00911C73" w:rsidP="005D15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Удельный вес населения, участвующего       в платных культурно-досуговых мероприятиях, проводимых муниципальными учреждениями культуры до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180,4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%; Посещаемость музейных учреждений до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7,1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посещений на 1000 жителей в год</w:t>
            </w:r>
          </w:p>
          <w:p w:rsidR="00911C73" w:rsidRPr="009721CE" w:rsidRDefault="00911C7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1C73" w:rsidRPr="009721CE" w:rsidRDefault="00911C73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1C73" w:rsidRPr="009721CE" w:rsidRDefault="00911C73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1C73" w:rsidRPr="009721CE" w:rsidRDefault="00911C73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1C73" w:rsidRPr="009721CE" w:rsidRDefault="00911C73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911C73" w:rsidRPr="009721CE" w:rsidRDefault="00911C73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1C73" w:rsidRPr="009721CE" w:rsidRDefault="00911C73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1C73" w:rsidRPr="009721CE" w:rsidRDefault="00911C73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1C73" w:rsidRPr="009721CE" w:rsidRDefault="00911C73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911C73" w:rsidRPr="00911C73" w:rsidRDefault="00911C73" w:rsidP="00EA24B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1C73" w:rsidRPr="00911C73" w:rsidRDefault="00911C73" w:rsidP="00EA24B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1C73" w:rsidRPr="00911C73" w:rsidRDefault="00911C73" w:rsidP="00EA24B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1C73" w:rsidRPr="00911C73" w:rsidRDefault="00911C73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C73">
              <w:rPr>
                <w:rFonts w:ascii="Times New Roman" w:hAnsi="Times New Roman" w:cs="Times New Roman"/>
                <w:sz w:val="16"/>
                <w:szCs w:val="16"/>
              </w:rPr>
              <w:t>6 909,1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911C73" w:rsidRPr="00911C73" w:rsidRDefault="00911C73" w:rsidP="00EA24B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1C73" w:rsidRPr="00911C73" w:rsidRDefault="00911C73" w:rsidP="00EA24B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1C73" w:rsidRPr="00911C73" w:rsidRDefault="00911C73" w:rsidP="00EA24B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1C73" w:rsidRPr="00911C73" w:rsidRDefault="00911C73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C7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911C73" w:rsidRPr="00911C73" w:rsidRDefault="00911C73" w:rsidP="00EA24B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1C73" w:rsidRPr="00911C73" w:rsidRDefault="00911C73" w:rsidP="00EA24B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1C73" w:rsidRPr="00911C73" w:rsidRDefault="00911C73" w:rsidP="00EA24B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1C73" w:rsidRPr="00911C73" w:rsidRDefault="00911C73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C73">
              <w:rPr>
                <w:rFonts w:ascii="Times New Roman" w:hAnsi="Times New Roman" w:cs="Times New Roman"/>
                <w:sz w:val="16"/>
                <w:szCs w:val="16"/>
              </w:rPr>
              <w:t>3 161,0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911C73" w:rsidRPr="00911C73" w:rsidRDefault="00911C73" w:rsidP="00EA24B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1C73" w:rsidRPr="00911C73" w:rsidRDefault="00911C73" w:rsidP="00EA24B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1C73" w:rsidRPr="00911C73" w:rsidRDefault="00911C73" w:rsidP="00EA24B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1C73" w:rsidRPr="00911C73" w:rsidRDefault="00911C73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C73">
              <w:rPr>
                <w:rFonts w:ascii="Times New Roman" w:hAnsi="Times New Roman" w:cs="Times New Roman"/>
                <w:sz w:val="16"/>
                <w:szCs w:val="16"/>
              </w:rPr>
              <w:t>3 748,1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911C73" w:rsidRPr="009721CE" w:rsidRDefault="00911C7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1C73" w:rsidRPr="009721CE" w:rsidRDefault="00911C7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911C73" w:rsidRPr="009721CE" w:rsidRDefault="00911C7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1C73" w:rsidRPr="009721CE" w:rsidRDefault="00911C7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911C73" w:rsidRPr="009721CE" w:rsidRDefault="00911C7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1C73" w:rsidRPr="009721CE" w:rsidRDefault="00911C7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911C73" w:rsidRPr="009721CE" w:rsidRDefault="00911C7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1C73" w:rsidRPr="009721CE" w:rsidRDefault="00911C7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EF532E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EF532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EF532E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итогам первого полугодия 202</w:t>
            </w:r>
            <w:r w:rsidR="00CC77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 МБУ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К»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СМО»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7673B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75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EF532E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EF532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№3</w:t>
            </w:r>
            <w:r w:rsidR="00EF532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итогам 202</w:t>
            </w:r>
            <w:r w:rsidR="00CC77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 МБУК «СМО»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11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EF532E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1.1.8.2. Составление муниципального задания для МБУК «СМО» на 202</w:t>
            </w:r>
            <w:r w:rsidR="00CC77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5D1597" w:rsidRPr="009721CE" w:rsidRDefault="00596A3F" w:rsidP="005D15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</w:t>
            </w:r>
            <w:r w:rsidR="005D1597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дельный вес населения, участвующего в платных культурно-досуговых мероприятиях, проводимых муниципальными учреждениями культуры до </w:t>
            </w:r>
            <w:r w:rsidR="0092410A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  <w:r w:rsidR="005D1597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5%; 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</w:t>
            </w:r>
            <w:r w:rsidR="005D1597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осещаемост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ь</w:t>
            </w:r>
            <w:r w:rsidR="005D1597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музейных учреждений до </w:t>
            </w:r>
            <w:r w:rsidR="00BB481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  <w:r w:rsidR="005D1597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,1 посещений на 1000 жителей в год</w:t>
            </w: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F532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EF532E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7C66"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EF532E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7C66"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EF532E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7C66"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EF532E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EF532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№3</w:t>
            </w:r>
            <w:r w:rsidR="00EF532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Муниципальное задание на 202</w:t>
            </w:r>
            <w:r w:rsidR="00CC77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 составлено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511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EF532E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1.1.9.</w:t>
            </w:r>
          </w:p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подключению общедоступных библиотек в РК к сети "Интернет" и развитие системы библиотечного дела с учетом задачи расширения информационных технологий и оцифровки за счёт средств, поступающих из федерального бюджета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5D1597" w:rsidP="005D159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Охват населения библиотечным обслуживанием 5</w:t>
            </w:r>
            <w:r w:rsidR="00BB4815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3</w:t>
            </w:r>
            <w:r w:rsidRPr="009721CE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D91A67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8C6D9C"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D91A67" w:rsidRDefault="008C6D9C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="00FB7C66"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D91A67" w:rsidRDefault="008C6D9C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="00FB7C66"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D91A67" w:rsidRDefault="008C6D9C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="00FB7C66"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FF5BD2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1.1.9.1.</w:t>
            </w:r>
          </w:p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подключению общедоступных библиотек  РК к сети «Интернет» и развитие системы библиотечного дела  с учётом задачи расширения информационных технологий и оцифровки в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5D1597" w:rsidP="005D159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Охват населения библиотечным обслуживанием 5</w:t>
            </w:r>
            <w:r w:rsidR="00BB4815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3</w:t>
            </w:r>
            <w:r w:rsidRPr="009721CE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F5BD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F5BD2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7C66"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F5BD2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7C66"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F5BD2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7C66"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FF5BD2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F5B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Контрольное событие № </w:t>
            </w:r>
            <w:r w:rsidR="00FF5BD2">
              <w:rPr>
                <w:rFonts w:ascii="Times New Roman" w:hAnsi="Times New Roman" w:cs="Times New Roman"/>
                <w:iCs/>
                <w:sz w:val="16"/>
                <w:szCs w:val="16"/>
              </w:rPr>
              <w:t>34</w:t>
            </w:r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Заключен договор на проведение мероприятий по подключению общедоступных библиотек в РК к сети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«Интернет» и развитие системы библиотечного дела  с учётом задачи расширения информационных технологий и оцифровки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7673B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FF5BD2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63346C" w:rsidP="00FF5B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Контрольное событие № </w:t>
            </w:r>
            <w:r w:rsidR="00FF5BD2">
              <w:rPr>
                <w:rFonts w:ascii="Times New Roman" w:hAnsi="Times New Roman" w:cs="Times New Roman"/>
                <w:iCs/>
                <w:sz w:val="16"/>
                <w:szCs w:val="16"/>
              </w:rPr>
              <w:t>35</w:t>
            </w:r>
            <w:r w:rsidR="00FB7C66"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  <w:r w:rsidR="00FB7C66" w:rsidRPr="009721C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Подписан акт </w:t>
            </w:r>
            <w:proofErr w:type="gramStart"/>
            <w:r w:rsidR="00FB7C66" w:rsidRPr="009721CE">
              <w:rPr>
                <w:rFonts w:ascii="Times New Roman" w:hAnsi="Times New Roman" w:cs="Times New Roman"/>
                <w:sz w:val="16"/>
                <w:szCs w:val="16"/>
              </w:rPr>
              <w:t>приемки выполненных работ проведения мероприятий</w:t>
            </w:r>
            <w:proofErr w:type="gramEnd"/>
            <w:r w:rsidR="00FB7C66"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по подключению общедоступных библиотек в РК к сети «Интернет» и развитие системы библиотечного дела  с учётом задачи расширения информационных технологий и оцифровки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8124A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FF5BD2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1.1.9.2.</w:t>
            </w:r>
          </w:p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обучения специалистов по работе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в сети «Интернет»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5D1597" w:rsidP="005D159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Охват населения библиотечным обслуживанием 5</w:t>
            </w:r>
            <w:r w:rsidR="00BB4815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3</w:t>
            </w:r>
            <w:r w:rsidRPr="009721CE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F5BD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F5BD2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7C66"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F5BD2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7C66"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F5BD2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7C66"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FF5BD2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124A9" w:rsidRPr="009721CE" w:rsidRDefault="00FB7C66" w:rsidP="008124A9">
            <w:pPr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Контрольное событие № </w:t>
            </w:r>
            <w:r w:rsidR="00FF5BD2">
              <w:rPr>
                <w:rFonts w:ascii="Times New Roman" w:hAnsi="Times New Roman" w:cs="Times New Roman"/>
                <w:iCs/>
                <w:sz w:val="16"/>
                <w:szCs w:val="16"/>
              </w:rPr>
              <w:t>36</w:t>
            </w:r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  <w:r w:rsidR="008124A9"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:rsidR="00FB7C66" w:rsidRPr="009721CE" w:rsidRDefault="00FB7C66" w:rsidP="008124A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Проведено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обучение специалистов по работе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в сети «Интернет»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8124A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FB7C66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0" w:type="dxa"/>
            <w:gridSpan w:val="26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Задача 2. «Совершенствование условий для выявления, реализации творческого потенциала населения»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E97311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1.2.1. Оказание муниципальных услуг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(выполнение работ)  учреждениями культурно – досугового типа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FB7C66" w:rsidRPr="009721CE" w:rsidRDefault="00BB4815" w:rsidP="001F040D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Рост п</w:t>
            </w:r>
            <w:r w:rsidR="005D1597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осещ</w:t>
            </w:r>
            <w:r w:rsidR="001F040D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аемост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</w:t>
            </w:r>
            <w:r w:rsidR="005D1597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учреждений культуры населением к уровню 2019 года </w:t>
            </w:r>
            <w:r w:rsidR="001F040D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состави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</w:t>
            </w:r>
            <w:r w:rsidR="005D1597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  <w:r w:rsidR="005D1597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  <w:r w:rsidR="005D1597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Увеличение удельного веса населения, участвующего в работе клубных формирований, любительских объединений, от общей численности населения до 11,1%.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D91A67" w:rsidRDefault="00E97311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76 650,3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D91A67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E97311"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D91A67" w:rsidRDefault="00E97311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34 792,6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D91A67" w:rsidRDefault="00E97311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41 857,7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064356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1.2.1.1. Оказание муниципальных услуг (выполнение работ) МАУК «СРДК»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FB7C66" w:rsidRPr="009721CE" w:rsidRDefault="00BB4815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Рост п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осещаемост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учреждений культуры населением к уровню 2019 года состави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  <w:r w:rsidR="005D1597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Увеличение удельного веса населения, участвующего в работе клубных формирований, любительских объединений, от общей численности населения до 11,1%.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EA1FFD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62 912,4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EA1FFD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28 296,7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EA1FFD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34 615,7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064356" w:rsidP="000643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064356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Подготовлен отчет по итогам первого полугодия 202</w:t>
            </w:r>
            <w:r w:rsidR="00CC77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 МАУК «СРДК»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7673B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EA1FFD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EA1F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EA1FFD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итогам 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 МАУК «СРДК»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6A5C0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EA1FFD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1.2.1.2. Оказание муниципальных услуг (выполнение работ) МБУК «СДНР Зарань»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FB7C66" w:rsidRPr="009721CE" w:rsidRDefault="00BB4815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Рост п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осещаемост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учреждений культуры населением к уровню 2019 года состави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%; Увеличение удельного веса населения, участвующего в 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работе клубных формирований, любительских объединений, от общей численности населения до 11,1%.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FB7C66" w:rsidRPr="009721CE" w:rsidRDefault="00EA1FFD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13 737,9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FB7C66" w:rsidRPr="009721CE" w:rsidRDefault="00EA1FFD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6 495,9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FB7C66" w:rsidRPr="009721CE" w:rsidRDefault="00EA1FFD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7 242,0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EA1FFD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EA1F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EA1FFD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итогам первого полугодия 202</w:t>
            </w:r>
            <w:r w:rsidR="00CC77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 МБУК «СДНР Зарань»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7673B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EA1FFD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661FCB" w:rsidP="00EA1F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EA1FFD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FB7C66"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итогам 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="00FB7C66"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 МБУК «СДНР Зарань»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1D0718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– 1.2.2 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br/>
              <w:t>Оказание муниципальных  услуг (выполнение работ) муниципальными образовательными организациями дополнительного образования  в сфере культуры и искусства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2138C1" w:rsidP="002138C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доли детей, привлекаемых к участию в творческих мероприятиях, в общем числе детей в год на 0,1% относительно 2019 года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</w:tcPr>
          <w:p w:rsidR="00DF1EB2" w:rsidRPr="00D91A67" w:rsidRDefault="00DF1EB2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F1EB2" w:rsidRPr="00D91A67" w:rsidRDefault="00DF1EB2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F1EB2" w:rsidRPr="00D91A67" w:rsidRDefault="00DF1EB2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F1EB2" w:rsidRPr="00D91A67" w:rsidRDefault="00DF1EB2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F1EB2" w:rsidRPr="00D91A67" w:rsidRDefault="00DF1EB2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D91A67" w:rsidRDefault="001D0718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43 223,1</w:t>
            </w:r>
          </w:p>
        </w:tc>
        <w:tc>
          <w:tcPr>
            <w:tcW w:w="972" w:type="dxa"/>
            <w:shd w:val="clear" w:color="auto" w:fill="FFFFFF" w:themeFill="background1"/>
            <w:noWrap/>
          </w:tcPr>
          <w:p w:rsidR="00FB7C66" w:rsidRPr="00D91A67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D91A67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D91A67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D91A67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D91A67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D91A67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1D0718"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965" w:type="dxa"/>
            <w:gridSpan w:val="2"/>
            <w:shd w:val="clear" w:color="auto" w:fill="FFFFFF" w:themeFill="background1"/>
          </w:tcPr>
          <w:p w:rsidR="00FB7C66" w:rsidRPr="00D91A67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D91A67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D91A67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D91A67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D91A67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D91A67" w:rsidRDefault="001D0718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12 574,4</w:t>
            </w:r>
          </w:p>
        </w:tc>
        <w:tc>
          <w:tcPr>
            <w:tcW w:w="1069" w:type="dxa"/>
            <w:gridSpan w:val="2"/>
            <w:shd w:val="clear" w:color="auto" w:fill="FFFFFF" w:themeFill="background1"/>
          </w:tcPr>
          <w:p w:rsidR="00FB7C66" w:rsidRPr="00D91A67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D91A67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D91A67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D91A67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D91A67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D91A67" w:rsidRDefault="001D0718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30 648,7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D74EC6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1.2.2.1. Оказание муниципальных услуг (выполнение работ) МБОДО «ДШХР» с. Выльгорт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2138C1" w:rsidP="002138C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доли детей, привлекаемых к участию в творческих мероприятиях, в общем числе детей в год на 0,1% относительно 2019 года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D74EC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6 252,5</w:t>
            </w:r>
          </w:p>
        </w:tc>
        <w:tc>
          <w:tcPr>
            <w:tcW w:w="972" w:type="dxa"/>
            <w:shd w:val="clear" w:color="auto" w:fill="FFFFFF" w:themeFill="background1"/>
            <w:noWrap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74EC6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65" w:type="dxa"/>
            <w:gridSpan w:val="2"/>
            <w:shd w:val="clear" w:color="auto" w:fill="FFFFFF" w:themeFill="background1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D74EC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1 519,9</w:t>
            </w:r>
          </w:p>
        </w:tc>
        <w:tc>
          <w:tcPr>
            <w:tcW w:w="1069" w:type="dxa"/>
            <w:gridSpan w:val="2"/>
            <w:shd w:val="clear" w:color="auto" w:fill="FFFFFF" w:themeFill="background1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D74EC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4 732,6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D74EC6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№4</w:t>
            </w:r>
            <w:r w:rsidR="00D74E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Подготовлен отчет по итогам первого полугодия 202</w:t>
            </w:r>
            <w:r w:rsidR="00CC77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 МБОДО  «ДШХР» с. Выльгорт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6D20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D74EC6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D74EC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D74EC6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итогам 202</w:t>
            </w:r>
            <w:r w:rsidR="00CC77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 МБОДО  «ДШХР» с. Выльгорт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4338CE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D74EC6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1.2.2.2. Оказание муниципальных услуг (выполнение работ) МБОДО «ДШИ с. Зеленец»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906570" w:rsidP="0090657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доли детей, привлекаемых к участию в творческих мероприятиях, в общем числе детей в год на 0,1% относительно 2019 года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FB7C66" w:rsidRPr="009721CE" w:rsidRDefault="00D74EC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11 079,9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FB7C66" w:rsidRPr="009721CE" w:rsidRDefault="00D74EC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3 305,4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FB7C66" w:rsidRPr="009721CE" w:rsidRDefault="00D74EC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7 774,5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C10D29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C10D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№4</w:t>
            </w:r>
            <w:r w:rsidR="00C10D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итогам первого полугодия 202</w:t>
            </w:r>
            <w:r w:rsidR="00CC77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 МБОДО «ДШИ с. Зеленец»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6D20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C10D29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C10D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C10D29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Подготовлен отчетного итогам 202</w:t>
            </w:r>
            <w:r w:rsidR="00CC77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задания МБОДО «ДШИ с. Зеленец»</w:t>
            </w:r>
            <w:proofErr w:type="gramEnd"/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1B1FA4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C10D29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1.2.2.3. Оказание муниципальных услуг (выполнение работ) МБОДО «ДШИ с. Пажга»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906570" w:rsidP="0090657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доли детей, привлекаемых к участию в творческих мероприятиях, в общем числе детей в год на 0,1% относительно 2019 года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</w:tcPr>
          <w:p w:rsidR="00DF1EB2" w:rsidRPr="009721CE" w:rsidRDefault="00DF1EB2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EB2" w:rsidRPr="009721CE" w:rsidRDefault="00DF1EB2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EB2" w:rsidRPr="009721CE" w:rsidRDefault="00DF1EB2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C10D29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9 383,0</w:t>
            </w:r>
          </w:p>
        </w:tc>
        <w:tc>
          <w:tcPr>
            <w:tcW w:w="972" w:type="dxa"/>
            <w:shd w:val="clear" w:color="auto" w:fill="FFFFFF" w:themeFill="background1"/>
            <w:noWrap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C10D29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3 020,5</w:t>
            </w:r>
          </w:p>
        </w:tc>
        <w:tc>
          <w:tcPr>
            <w:tcW w:w="1069" w:type="dxa"/>
            <w:gridSpan w:val="2"/>
            <w:shd w:val="clear" w:color="auto" w:fill="FFFFFF" w:themeFill="background1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C10D29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6 362,5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C10D29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C10D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C10D29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итогам первого полугодия 202</w:t>
            </w:r>
            <w:r w:rsidR="00CC77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 МБОДО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«Д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ШИ с. Пажга»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6D20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C10D29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C10D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C10D29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итогам 202</w:t>
            </w:r>
            <w:r w:rsidR="00CC77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 МБОДО «ДШИ с. Пажга»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C10D29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1.2.2.4.. Оказание муниципальных услуг (выполнение работ) МБОДО «ДМШ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906570" w:rsidP="0090657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доли детей, привлекаемых к участию в творческих мероприятиях, в общем числе детей в год на 0,1% относительно 2019 года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C10D29" w:rsidP="00B87AB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16 507,7</w:t>
            </w:r>
          </w:p>
        </w:tc>
        <w:tc>
          <w:tcPr>
            <w:tcW w:w="972" w:type="dxa"/>
            <w:shd w:val="clear" w:color="auto" w:fill="FFFFFF" w:themeFill="background1"/>
            <w:noWrap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C10D29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4 728,6</w:t>
            </w:r>
          </w:p>
        </w:tc>
        <w:tc>
          <w:tcPr>
            <w:tcW w:w="1069" w:type="dxa"/>
            <w:gridSpan w:val="2"/>
            <w:shd w:val="clear" w:color="auto" w:fill="FFFFFF" w:themeFill="background1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C10D29" w:rsidP="00B87AB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11 779,1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C10D29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C10D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C10D29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итогам первого полугодия 202</w:t>
            </w:r>
            <w:r w:rsidR="00CC77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задания МБОДО «ДМШ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6D20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C10D29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C10D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C10D29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итогам 202</w:t>
            </w:r>
            <w:r w:rsidR="00CC77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 МБОДО «ДМШ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F8052D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1.2.3</w:t>
            </w:r>
          </w:p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районных мероприятий для населения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DD31CC" w:rsidP="00F2072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Рост п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осещаемост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учреждений культуры населением к уровню 2019 года состави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%; Увеличение удельного веса населения, участвующего в работе клубных формирований, любительских объединений, от общей численности населения до 11,1%.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</w:tcPr>
          <w:p w:rsidR="00FB7C66" w:rsidRPr="00D91A67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D91A67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D91A67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D91A67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D91A67" w:rsidRDefault="00F8052D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340,0</w:t>
            </w:r>
          </w:p>
        </w:tc>
        <w:tc>
          <w:tcPr>
            <w:tcW w:w="972" w:type="dxa"/>
            <w:shd w:val="clear" w:color="auto" w:fill="FFFFFF" w:themeFill="background1"/>
            <w:noWrap/>
          </w:tcPr>
          <w:p w:rsidR="00FB7C66" w:rsidRPr="00D91A67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D91A67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D91A67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D91A67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D91A67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F8052D"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965" w:type="dxa"/>
            <w:gridSpan w:val="2"/>
            <w:shd w:val="clear" w:color="auto" w:fill="FFFFFF" w:themeFill="background1"/>
          </w:tcPr>
          <w:p w:rsidR="00FB7C66" w:rsidRPr="00D91A67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D91A67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D91A67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D91A67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D91A67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F8052D"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1069" w:type="dxa"/>
            <w:gridSpan w:val="2"/>
            <w:shd w:val="clear" w:color="auto" w:fill="FFFFFF" w:themeFill="background1"/>
          </w:tcPr>
          <w:p w:rsidR="00FB7C66" w:rsidRPr="00D91A67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D91A67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D91A67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D91A67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D91A67" w:rsidRDefault="00F8052D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340,0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23228B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1.2.3.1. Организация и проведение районных мероприятий для населения МАУК «СРДК»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DD31CC" w:rsidP="00F2072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Рост п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осещаемост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учреждений культуры населением к уровню 2019 года состави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%; Увеличение удельного веса населения, участвующего в работе клубных формирований, любительских объединений, от общей численности населения до 11,1%.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23228B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972" w:type="dxa"/>
            <w:shd w:val="clear" w:color="auto" w:fill="FFFFFF" w:themeFill="background1"/>
            <w:noWrap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3228B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65" w:type="dxa"/>
            <w:gridSpan w:val="2"/>
            <w:shd w:val="clear" w:color="auto" w:fill="FFFFFF" w:themeFill="background1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3228B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gridSpan w:val="2"/>
            <w:shd w:val="clear" w:color="auto" w:fill="FFFFFF" w:themeFill="background1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23228B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504D0E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504D0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504D0E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исполнению контрольных показателей за первые полгода 202</w:t>
            </w:r>
            <w:r w:rsidR="00CC77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МАУК «СРДК»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6D20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504D0E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504D0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504D0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исполнению контрольных показателей за 202</w:t>
            </w:r>
            <w:r w:rsidR="00CC77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МАУК «СРДК»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504D0E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1.2.3.1. Организация и проведение районных мероприятий для населения МБУК «ДНР Зарань»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DD31CC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Рост п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осещаемост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учреждений культуры населением к уровню 2019 года состави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%; Увеличение удельного веса населения, участвующего в работе клубных формирований, любительских объединений, от общей численности населения до 11,1%.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72" w:type="dxa"/>
            <w:shd w:val="clear" w:color="auto" w:fill="FFFFFF" w:themeFill="background1"/>
            <w:noWrap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04D0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65" w:type="dxa"/>
            <w:gridSpan w:val="2"/>
            <w:shd w:val="clear" w:color="auto" w:fill="FFFFFF" w:themeFill="background1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04D0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gridSpan w:val="2"/>
            <w:shd w:val="clear" w:color="auto" w:fill="FFFFFF" w:themeFill="background1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F564C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504D0E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504D0E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504D0E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исполнению контрольных показателей за первые полгода 202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МБУК «ДНР Зарань»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6D20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F564C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504D0E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504D0E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№5</w:t>
            </w:r>
            <w:r w:rsidR="00504D0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исполнению контрольных показателей за 202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МБУК «ДНР Зарань»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20722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8124A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20722" w:rsidRPr="009721CE" w:rsidRDefault="00504D0E" w:rsidP="00F20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20722" w:rsidRPr="009721CE" w:rsidRDefault="00F20722" w:rsidP="00F2072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1.2.3.2. Организация и проведение районных мероприятий для населения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20722" w:rsidRPr="009721CE" w:rsidRDefault="00DD31CC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Рост п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осещаемост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учреждений культуры населением к уровню 2019 года состави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0722" w:rsidRPr="009721CE" w:rsidRDefault="00F20722" w:rsidP="00F2072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20722" w:rsidRPr="009721CE" w:rsidRDefault="00791495" w:rsidP="00F2072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</w:tcPr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EB2" w:rsidRPr="009721CE" w:rsidRDefault="00DF1EB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EB2" w:rsidRPr="009721CE" w:rsidRDefault="00DF1EB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972" w:type="dxa"/>
            <w:shd w:val="clear" w:color="auto" w:fill="FFFFFF" w:themeFill="background1"/>
            <w:noWrap/>
          </w:tcPr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2107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65" w:type="dxa"/>
            <w:gridSpan w:val="2"/>
            <w:shd w:val="clear" w:color="auto" w:fill="FFFFFF" w:themeFill="background1"/>
          </w:tcPr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2107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gridSpan w:val="2"/>
            <w:shd w:val="clear" w:color="auto" w:fill="FFFFFF" w:themeFill="background1"/>
          </w:tcPr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496" w:type="dxa"/>
            <w:gridSpan w:val="2"/>
            <w:shd w:val="clear" w:color="auto" w:fill="auto"/>
            <w:noWrap/>
          </w:tcPr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EB2" w:rsidRPr="009721CE" w:rsidRDefault="00DF1EB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</w:tcPr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EB2" w:rsidRPr="009721CE" w:rsidRDefault="00DF1EB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</w:tcPr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EB2" w:rsidRPr="009721CE" w:rsidRDefault="00DF1EB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</w:tcPr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EB2" w:rsidRPr="009721CE" w:rsidRDefault="00DF1EB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504D0E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504D0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504D0E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исполнению контрольных показателей за первые полгода 202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6D20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504D0E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7210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721072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исполнению контрольных показателей за 202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МБУК «СЦБС»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721072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1.2.3.3. Организация и проведение районных мероприятий для населения МБУК «СМО»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DD31CC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Рост п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осещаемост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учреждений культуры населением к уровню 2019 года состави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721072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7485B" w:rsidRPr="009721C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2" w:type="dxa"/>
            <w:shd w:val="clear" w:color="auto" w:fill="FFFFFF" w:themeFill="background1"/>
            <w:noWrap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2107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65" w:type="dxa"/>
            <w:gridSpan w:val="2"/>
            <w:shd w:val="clear" w:color="auto" w:fill="FFFFFF" w:themeFill="background1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2107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gridSpan w:val="2"/>
            <w:shd w:val="clear" w:color="auto" w:fill="FFFFFF" w:themeFill="background1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721072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7485B" w:rsidRPr="009721C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721072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07485B" w:rsidP="007210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721072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="00FB7C66"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исполнению контрольных показателей за первые полгода 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="00FB7C66"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 МБУК «СМО»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6D20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721072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7210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721072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исполнению контрольных показателей за  202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МБУК «СМО»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721072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1.2.3.4. Организация и проведение районных мероприятий для населения МБОДО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«ДМШ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DD31CC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Рост п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осещаемост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учреждений культуры населением к уровню 2019 года состави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721072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C550FA" w:rsidRPr="009721C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72" w:type="dxa"/>
            <w:shd w:val="clear" w:color="auto" w:fill="FFFFFF" w:themeFill="background1"/>
            <w:noWrap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2107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65" w:type="dxa"/>
            <w:gridSpan w:val="2"/>
            <w:shd w:val="clear" w:color="auto" w:fill="FFFFFF" w:themeFill="background1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2107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gridSpan w:val="2"/>
            <w:shd w:val="clear" w:color="auto" w:fill="FFFFFF" w:themeFill="background1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721072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550FA" w:rsidRPr="009721C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721072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721072" w:rsidP="007210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№57</w:t>
            </w:r>
            <w:r w:rsidR="00FB7C66"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исполнению контрольных показателей за первые полгода 202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FB7C66" w:rsidRPr="009721CE">
              <w:rPr>
                <w:rFonts w:ascii="Times New Roman" w:hAnsi="Times New Roman" w:cs="Times New Roman"/>
                <w:sz w:val="16"/>
                <w:szCs w:val="16"/>
              </w:rPr>
              <w:t>года  МБОДО «ДМШ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6D20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721072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7210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721072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исполнению контрольных показателей за  202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МБОДО «ДМШ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721072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1.2.3.5. Организация и проведение районных мероприятий для населения МБОДО «ДШИ с. Зеленец»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DD31CC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Рост п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осещаемост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учреждений культуры населением к уровню 2019 года состави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721072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C550FA" w:rsidRPr="009721C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72" w:type="dxa"/>
            <w:shd w:val="clear" w:color="auto" w:fill="FFFFFF" w:themeFill="background1"/>
            <w:noWrap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2107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65" w:type="dxa"/>
            <w:gridSpan w:val="2"/>
            <w:shd w:val="clear" w:color="auto" w:fill="FFFFFF" w:themeFill="background1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2107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gridSpan w:val="2"/>
            <w:shd w:val="clear" w:color="auto" w:fill="FFFFFF" w:themeFill="background1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3F4" w:rsidRPr="009721CE" w:rsidRDefault="004A63F4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721072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550FA" w:rsidRPr="009721C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77059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7705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770597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исполнению контрольных показателей за первые полгода 202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года  МБОДО «ДШИ с. Зеленец»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6D20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77059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7705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77059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исполнению контрольных показателей за  202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МБОДО «ДШИ с. Зеленец»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77059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1.2.3.6. Организация и проведение районных мероприятий для населения МБОДО «ДШИ с. Пажга»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DD31CC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Рост п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осещаемост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учреждений культуры населением к уровню 2019 года состави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77059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B7C66" w:rsidRPr="009721C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2" w:type="dxa"/>
            <w:shd w:val="clear" w:color="auto" w:fill="FFFFFF" w:themeFill="background1"/>
            <w:noWrap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70597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65" w:type="dxa"/>
            <w:gridSpan w:val="2"/>
            <w:shd w:val="clear" w:color="auto" w:fill="FFFFFF" w:themeFill="background1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70597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gridSpan w:val="2"/>
            <w:shd w:val="clear" w:color="auto" w:fill="FFFFFF" w:themeFill="background1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77059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B7C66" w:rsidRPr="009721C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77059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7705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№6</w:t>
            </w:r>
            <w:r w:rsidR="007705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исполнению контрольных показателей за первые полгода 202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года  МБОДО «ДШИ с. Пажга»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6D20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77059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7705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№6</w:t>
            </w:r>
            <w:r w:rsidR="007705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исполнению контрольных показателей за  202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МБОДО «ДШИ с. Пажга»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77059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1.2.3.7. Организация и проведение районных мероприятий для населения МБОДО «ДШХР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DD31CC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Рост п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осещаемост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учреждений культуры населением к уровню 2019 года состави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6EE7" w:rsidRPr="009721CE" w:rsidRDefault="00836EE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77059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B7C66" w:rsidRPr="009721C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2" w:type="dxa"/>
            <w:shd w:val="clear" w:color="auto" w:fill="FFFFFF" w:themeFill="background1"/>
            <w:noWrap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70597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65" w:type="dxa"/>
            <w:gridSpan w:val="2"/>
            <w:shd w:val="clear" w:color="auto" w:fill="FFFFFF" w:themeFill="background1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70597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gridSpan w:val="2"/>
            <w:shd w:val="clear" w:color="auto" w:fill="FFFFFF" w:themeFill="background1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77059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B7C66" w:rsidRPr="009721C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77059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7705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770597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исполнению контрольных показателей за первые полгода 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года  МБОДО «ДШХР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6D20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77059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7705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770597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 исполнению контрольных показателей за  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МБОДО «ДШХР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77059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Основное мероприятие: 1.2.4.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и профессиональной компетентности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специалистов муниципальных учреждений сферы культуры</w:t>
            </w:r>
            <w:proofErr w:type="gramEnd"/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DD31CC" w:rsidP="005B636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Рост п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осещаемост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учреждений культуры населением к уровню 2019 года состави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D91A67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</w:t>
            </w:r>
            <w:r w:rsidR="00770597" w:rsidRPr="00D91A67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D91A67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770597"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D91A67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770597"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D91A67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</w:t>
            </w:r>
            <w:r w:rsidR="00770597" w:rsidRPr="00D91A67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77059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1.2.4.1. Проведение анализа в потребности в повышении квалификации и обучении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DD31CC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Рост п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осещаемост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учреждений культуры населением к уровню 2019 года состави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</w:t>
            </w:r>
            <w:r w:rsidR="00770597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70597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70597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</w:t>
            </w:r>
            <w:r w:rsidR="00770597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77059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Контрольные события № </w:t>
            </w:r>
            <w:r w:rsidR="00770597">
              <w:rPr>
                <w:rFonts w:ascii="Times New Roman" w:hAnsi="Times New Roman" w:cs="Times New Roman"/>
                <w:bCs/>
                <w:sz w:val="16"/>
                <w:szCs w:val="16"/>
              </w:rPr>
              <w:t>65</w:t>
            </w:r>
          </w:p>
          <w:p w:rsidR="00FB7C66" w:rsidRPr="009721CE" w:rsidRDefault="00FB7C66" w:rsidP="00FB7C66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Проведен анализ в потребности кадров для отрасли и составлен план переподготовки специалистов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6D20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77059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1.2.4.2. Участие работников в курсах повышения квалификации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DD31CC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Рост п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осещаемост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учреждений культуры населением к уровню 2019 года состави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70597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70597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70597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70597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77059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Контрольные события № </w:t>
            </w:r>
            <w:r w:rsidR="00770597">
              <w:rPr>
                <w:rFonts w:ascii="Times New Roman" w:hAnsi="Times New Roman" w:cs="Times New Roman"/>
                <w:bCs/>
                <w:sz w:val="16"/>
                <w:szCs w:val="16"/>
              </w:rPr>
              <w:t>66</w:t>
            </w:r>
          </w:p>
          <w:p w:rsidR="00FB7C66" w:rsidRPr="009721CE" w:rsidRDefault="00FB7C66" w:rsidP="00FB7C66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Подготовлен отчет о количестве специалистов 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отрасли,  прошедших обучение на курсах повышения квалификации в </w:t>
            </w:r>
            <w:r w:rsidR="00A25BC7">
              <w:rPr>
                <w:rFonts w:ascii="Times New Roman" w:hAnsi="Times New Roman" w:cs="Times New Roman"/>
                <w:bCs/>
                <w:sz w:val="16"/>
                <w:szCs w:val="16"/>
              </w:rPr>
              <w:t>2022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году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77059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1.2.5</w:t>
            </w:r>
          </w:p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Государственная поддержка муниципальных учреждений и работников учреждений культуры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DD31CC" w:rsidP="008269F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Рост п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осещаемост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учреждений культуры населением к уровню 2019 года состави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01.04.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30.</w:t>
            </w:r>
            <w:r w:rsidR="006D206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473E8C" w:rsidRDefault="00770597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3E8C">
              <w:rPr>
                <w:rFonts w:ascii="Times New Roman" w:hAnsi="Times New Roman" w:cs="Times New Roman"/>
                <w:b/>
                <w:sz w:val="16"/>
                <w:szCs w:val="16"/>
              </w:rPr>
              <w:t>221,2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473E8C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3E8C">
              <w:rPr>
                <w:rFonts w:ascii="Times New Roman" w:hAnsi="Times New Roman" w:cs="Times New Roman"/>
                <w:b/>
                <w:sz w:val="16"/>
                <w:szCs w:val="16"/>
              </w:rPr>
              <w:t>200,0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473E8C" w:rsidRDefault="00C550FA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3E8C">
              <w:rPr>
                <w:rFonts w:ascii="Times New Roman" w:hAnsi="Times New Roman" w:cs="Times New Roman"/>
                <w:b/>
                <w:sz w:val="16"/>
                <w:szCs w:val="16"/>
              </w:rPr>
              <w:t>10,6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473E8C" w:rsidRDefault="00770597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3E8C">
              <w:rPr>
                <w:rFonts w:ascii="Times New Roman" w:hAnsi="Times New Roman" w:cs="Times New Roman"/>
                <w:b/>
                <w:sz w:val="16"/>
                <w:szCs w:val="16"/>
              </w:rPr>
              <w:t>10,6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77059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1.2.5.1. Государственная поддержка учреждений  МАУК «СРДК»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DD31CC" w:rsidP="008269F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Рост п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осещаемост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учреждений культуры населением к уровню 2019 года состави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01.04.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30.0</w:t>
            </w:r>
            <w:r w:rsidR="006D206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77059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110,6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9547A4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77059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77059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7705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770597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Подготовлено Соглашение  с Министерством культуры, туризма и архивного дела Республики Коми для получения субсидии на поддержку отрасли культуры в очередном году</w:t>
            </w:r>
            <w:proofErr w:type="gramEnd"/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31.04.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77059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1.2.5.2. Составление заявки на 202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DD31CC" w:rsidP="008269F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Рост п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осещаемост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учреждений культуры населением к уровню 2019 года состави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%; Увеличение удельного веса населения, участвующего в работе клубных формирований, 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любительских объединений, от общей численности населения до 11,1%.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</w:t>
            </w:r>
            <w:r w:rsidR="006D2060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70597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70597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70597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70597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01222F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0122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01222F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Заявка на 202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 составлена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770597" w:rsidRPr="009721CE" w:rsidTr="00F53829">
        <w:trPr>
          <w:gridAfter w:val="1"/>
          <w:wAfter w:w="11" w:type="dxa"/>
          <w:trHeight w:val="656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70597" w:rsidRPr="009721CE" w:rsidRDefault="0001222F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70597" w:rsidRPr="009721CE" w:rsidRDefault="00770597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1.2.5.3. Государственная поддержка учреждений   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770597" w:rsidRPr="009721CE" w:rsidRDefault="0077059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70597" w:rsidRPr="009721CE" w:rsidRDefault="0077059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770597" w:rsidRPr="009721CE" w:rsidRDefault="00770597" w:rsidP="008269F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Рост п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осещаемост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учреждений культуры населением к уровню 2019 года состави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597" w:rsidRPr="009721CE" w:rsidRDefault="0077059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770597" w:rsidRPr="009721CE" w:rsidRDefault="0077059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30.09.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770597" w:rsidRPr="009721CE" w:rsidRDefault="00770597" w:rsidP="00C464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110,6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770597" w:rsidRPr="009721CE" w:rsidRDefault="00770597" w:rsidP="00C464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770597" w:rsidRPr="009721CE" w:rsidRDefault="00770597" w:rsidP="00C464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770597" w:rsidRPr="009721CE" w:rsidRDefault="0077059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770597" w:rsidRPr="009721CE" w:rsidRDefault="0077059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0597" w:rsidRPr="009721CE" w:rsidRDefault="0077059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770597" w:rsidRPr="009721CE" w:rsidRDefault="0077059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0597" w:rsidRPr="009721CE" w:rsidRDefault="0077059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770597" w:rsidRPr="009721CE" w:rsidRDefault="0077059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0597" w:rsidRPr="009721CE" w:rsidRDefault="0077059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770597" w:rsidRPr="009721CE" w:rsidRDefault="0077059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0597" w:rsidRPr="009721CE" w:rsidRDefault="0077059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01222F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0122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01222F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Подготовлено Соглашение  с Министерством культуры, туризма и архивного дела Республики Коми для получения субсидии на поддержку отрасли культуры в очередном году</w:t>
            </w:r>
            <w:proofErr w:type="gramEnd"/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31.04.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6D2060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9254F6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01222F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0122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01222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Отправлен отчет о выполнении мероприятий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FB7C66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0" w:type="dxa"/>
            <w:gridSpan w:val="26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Задача 3. Обеспечение реализации муниципальной программы</w:t>
            </w:r>
          </w:p>
        </w:tc>
      </w:tr>
      <w:tr w:rsidR="009721CE" w:rsidRPr="009721CE" w:rsidTr="008041B6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D7761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–1.3.1.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br/>
              <w:t>Руководство и управление в сфере установленных функций органов местного самоуправления</w:t>
            </w:r>
          </w:p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(в т.ч. содержание централизованной бухгалтерии управления культуры и МКУ «ЦОДУК»)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8269F1" w:rsidP="008269F1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Уровень ежегодного достижения показателей подпрограммы "Развитие культуры" в год до </w:t>
            </w:r>
            <w:r w:rsidR="00DD31C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473E8C" w:rsidRDefault="00A51DB5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3E8C">
              <w:rPr>
                <w:rFonts w:ascii="Times New Roman" w:hAnsi="Times New Roman" w:cs="Times New Roman"/>
                <w:b/>
                <w:sz w:val="16"/>
                <w:szCs w:val="16"/>
              </w:rPr>
              <w:t>30 539,7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473E8C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3E8C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A51DB5" w:rsidRPr="00473E8C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473E8C" w:rsidRDefault="00A51DB5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3E8C">
              <w:rPr>
                <w:rFonts w:ascii="Times New Roman" w:hAnsi="Times New Roman" w:cs="Times New Roman"/>
                <w:b/>
                <w:sz w:val="16"/>
                <w:szCs w:val="16"/>
              </w:rPr>
              <w:t>122,5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473E8C" w:rsidRDefault="00A51DB5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3E8C">
              <w:rPr>
                <w:rFonts w:ascii="Times New Roman" w:hAnsi="Times New Roman" w:cs="Times New Roman"/>
                <w:b/>
                <w:sz w:val="16"/>
                <w:szCs w:val="16"/>
              </w:rPr>
              <w:t>30 417,2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8041B6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FF0582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–1.3.1.1.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br/>
              <w:t>Руководство и управление в сфере установленных функций органов местного самоуправления</w:t>
            </w:r>
          </w:p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(содержание МКУ «ЦОДУК»)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D74A04" w:rsidP="00D74A04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Уровень ежегодного достижения показателей подпрограммы "Развитие культуры" в год до </w:t>
            </w:r>
            <w:r w:rsidR="00DD31C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3A7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22 977,1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A763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3A7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122,5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3A7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22 854,6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BD5A55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F05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№7</w:t>
            </w:r>
            <w:r w:rsidR="00FF058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За 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 обеспечены автотранспортными услугами не менее 5 учреждений культуры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BD5A55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№7</w:t>
            </w:r>
            <w:r w:rsidR="00BD5A5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FB7C66" w:rsidRPr="009721CE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За 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 обеспечены кадрово-юридическими услугами не менее 5 учреждений культуры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8041B6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BD5A55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–1.3.1.2.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br/>
              <w:t>Руководство и управление в сфере установленных функций органов местного самоуправления</w:t>
            </w:r>
          </w:p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(содержание централизованной бухгалтерии»)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D74A04" w:rsidP="00D74A04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Уровень ежегодного достижения показателей подпрограммы "Развитие культуры" в год до </w:t>
            </w:r>
            <w:r w:rsidR="00DD31CC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>0%.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7 562,6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BD5A5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BD5A5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7 562,6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BD5A55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BD5A5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№7</w:t>
            </w:r>
            <w:r w:rsidR="00BD5A5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За 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 обеспечены услугами бухгалтерского учета не менее 5 учреждений культуры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BD5A55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1.3.2. Организация взаимодействия с органами местного самоуправления МО МР  «Сыктывдинский» и органами исполнительной власти МР  по реализации муниципальной программы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FB7C66" w:rsidRPr="009721CE" w:rsidRDefault="00D74A04" w:rsidP="00FB7C66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Уровень ежегодного достижения показателей подпрограммы "Развитие культуры" в год до </w:t>
            </w:r>
            <w:r w:rsidR="00DD31CC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>0%.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BD5A5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7C66"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7C66"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7C66"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BD5A55" w:rsidRPr="009721CE" w:rsidTr="00D74A04">
        <w:trPr>
          <w:gridAfter w:val="1"/>
          <w:wAfter w:w="11" w:type="dxa"/>
          <w:trHeight w:val="160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BD5A55" w:rsidRPr="009721CE" w:rsidRDefault="00BD5A55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BD5A55" w:rsidRPr="009721CE" w:rsidRDefault="00BD5A55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1.3.2.1. Организация взаимодействия с сельскими поселениями МОМР «Сыктывдинский»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D5A55" w:rsidRPr="009721CE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BD5A55" w:rsidRPr="009721CE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BD5A55" w:rsidRPr="009721CE" w:rsidRDefault="00BD5A55" w:rsidP="00D74A04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Уровень ежегодного достижения показателей подпрограммы "Развитие культуры " в год до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>0%.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5A55" w:rsidRPr="009721CE" w:rsidRDefault="00BD5A5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BD5A55" w:rsidRPr="009721CE" w:rsidRDefault="00BD5A5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BD5A55" w:rsidRPr="009721CE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BD5A55" w:rsidRPr="009721CE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BD5A55" w:rsidRPr="009721CE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BD5A55" w:rsidRPr="009721CE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BD5A55" w:rsidRPr="009721CE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5A55" w:rsidRPr="009721CE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BD5A55" w:rsidRPr="009721CE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5A55" w:rsidRPr="009721CE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BD5A55" w:rsidRPr="009721CE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5A55" w:rsidRPr="009721CE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BD5A55" w:rsidRPr="009721CE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5A55" w:rsidRPr="009721CE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BD5A55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BD5A5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BD5A55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Проведено итоговое совещание по вопросам развития отрасли «Культура»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BD5A55" w:rsidRPr="009721CE" w:rsidTr="008041B6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BD5A55" w:rsidRPr="009721CE" w:rsidRDefault="00BD5A55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BD5A55" w:rsidRPr="009721CE" w:rsidRDefault="00BD5A55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1.3.2.2. Организация взаимодействия с органами исполнительной власти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D5A55" w:rsidRPr="009721CE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BD5A55" w:rsidRPr="009721CE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BD5A55" w:rsidRPr="009721CE" w:rsidRDefault="00BD5A5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Уровень ежегодного достижения показателей подпрограммы "Развитие культуры " в год до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>0%.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5A55" w:rsidRPr="009721CE" w:rsidRDefault="00BD5A5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BD5A55" w:rsidRPr="009721CE" w:rsidRDefault="00BD5A5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BD5A55" w:rsidRPr="009721CE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BD5A55" w:rsidRPr="009721CE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BD5A55" w:rsidRPr="009721CE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BD5A55" w:rsidRPr="009721CE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BD5A55" w:rsidRPr="009721CE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5A55" w:rsidRPr="009721CE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BD5A55" w:rsidRPr="009721CE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5A55" w:rsidRPr="009721CE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BD5A55" w:rsidRPr="009721CE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5A55" w:rsidRPr="009721CE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BD5A55" w:rsidRPr="009721CE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5A55" w:rsidRPr="009721CE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BD5A55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B2454C" w:rsidP="00BD5A5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BD5A55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="00FB7C66" w:rsidRPr="009721CE">
              <w:rPr>
                <w:rFonts w:ascii="Times New Roman" w:hAnsi="Times New Roman" w:cs="Times New Roman"/>
                <w:sz w:val="16"/>
                <w:szCs w:val="16"/>
              </w:rPr>
              <w:t>. Проведено итоговое совещание по вопросам развития отрасли «Культура»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FB7C66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подпрограмме 1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BE38FF" w:rsidRDefault="00997CA8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38FF">
              <w:rPr>
                <w:rFonts w:ascii="Times New Roman" w:hAnsi="Times New Roman" w:cs="Times New Roman"/>
                <w:b/>
                <w:sz w:val="16"/>
                <w:szCs w:val="16"/>
              </w:rPr>
              <w:t>301 427,7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FB7C66" w:rsidRPr="00BE38FF" w:rsidRDefault="00997CA8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38FF">
              <w:rPr>
                <w:rFonts w:ascii="Times New Roman" w:hAnsi="Times New Roman" w:cs="Times New Roman"/>
                <w:b/>
                <w:sz w:val="16"/>
                <w:szCs w:val="16"/>
              </w:rPr>
              <w:t>40 972,8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BE38FF" w:rsidRDefault="00997CA8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38FF">
              <w:rPr>
                <w:rFonts w:ascii="Times New Roman" w:hAnsi="Times New Roman" w:cs="Times New Roman"/>
                <w:b/>
                <w:sz w:val="16"/>
                <w:szCs w:val="16"/>
              </w:rPr>
              <w:t>134 328,8</w:t>
            </w:r>
          </w:p>
        </w:tc>
        <w:tc>
          <w:tcPr>
            <w:tcW w:w="1069" w:type="dxa"/>
            <w:gridSpan w:val="2"/>
            <w:shd w:val="clear" w:color="auto" w:fill="auto"/>
            <w:noWrap/>
            <w:vAlign w:val="center"/>
          </w:tcPr>
          <w:p w:rsidR="00FB7C66" w:rsidRPr="00BE38FF" w:rsidRDefault="00997CA8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38FF">
              <w:rPr>
                <w:rFonts w:ascii="Times New Roman" w:hAnsi="Times New Roman" w:cs="Times New Roman"/>
                <w:b/>
                <w:sz w:val="16"/>
                <w:szCs w:val="16"/>
              </w:rPr>
              <w:t>126 126,1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trHeight w:val="448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FB7C66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0" w:type="dxa"/>
            <w:gridSpan w:val="26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2 «Развитие физической культуры и спорта»</w:t>
            </w: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FB7C66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0" w:type="dxa"/>
            <w:gridSpan w:val="26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Задача 1.</w:t>
            </w:r>
            <w:r w:rsidRPr="009721CE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«Развитие инфраструктуры физической культуры и спорта»</w:t>
            </w:r>
          </w:p>
        </w:tc>
      </w:tr>
      <w:tr w:rsidR="009721CE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02090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2.1.1 Строительство и реконструкция для муниципальных нужд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Увеличить уровень обеспеченности спортивными сооружениями в МОМР «Сыктывдинский»</w:t>
            </w:r>
            <w:r w:rsidR="00664FB0"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до </w:t>
            </w:r>
            <w:r w:rsidR="00DD31CC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101,2</w:t>
            </w:r>
            <w:r w:rsidR="00664FB0"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%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; Увеличить единовременную пропускную способность спортивных сооружений в МОМР «Сыктывдинский»</w:t>
            </w:r>
            <w:r w:rsidR="00664FB0"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до 1,</w:t>
            </w:r>
            <w:r w:rsidR="00DD31CC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30</w:t>
            </w:r>
            <w:r w:rsidR="00664FB0"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тыс</w:t>
            </w:r>
            <w:r w:rsidR="00FE1CDA"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.</w:t>
            </w:r>
            <w:r w:rsidR="00664FB0"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че</w:t>
            </w:r>
            <w:r w:rsidR="00FE1CDA"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ловек на 10 тыс</w:t>
            </w:r>
            <w:proofErr w:type="gramStart"/>
            <w:r w:rsidR="00FE1CDA"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.ч</w:t>
            </w:r>
            <w:proofErr w:type="gramEnd"/>
            <w:r w:rsidR="00FE1CDA"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ел. населения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;</w:t>
            </w: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FB7C66" w:rsidRPr="00056A12" w:rsidRDefault="00020907" w:rsidP="000209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020907"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020907"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056A12" w:rsidRDefault="00020907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FB7C66"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785633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Мероприятие: 2.1.1.1 Проведение 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анализа развития инфраструктуры физической культуры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и спорта в Сыктывдинском районе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DD31CC" w:rsidRPr="009721CE" w:rsidRDefault="00DD31CC" w:rsidP="00DD31C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уровень обеспеченности спортивными сооружениями в МОМР «Сыктывдинский»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101,2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%; Увеличить единовременную пропускную способность спортивных сооружений в МОМР «Сыктывдинский» до 1,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30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тыс. человек на 10 тыс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.ч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ел. населения;</w:t>
            </w: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53103" w:rsidRPr="00056A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FB7C66" w:rsidRPr="00056A12" w:rsidRDefault="0005310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7C66" w:rsidRPr="00056A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7C66" w:rsidRPr="00056A12" w:rsidRDefault="0005310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7C66" w:rsidRPr="00056A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056A12" w:rsidRDefault="0005310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7C66" w:rsidRPr="00056A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785633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7856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 </w:t>
            </w:r>
            <w:r w:rsidR="00785633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: проведено не менее 3 совещаний по развитию инфраструктуры физической культуры и спорта в Сыктывдинском районе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785633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Мероприятие: 2.1.1.2. Разработка проектно-сметной документации под строительство Физкультурно-оздоровительного комплекса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с. Выльгорт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DD31CC" w:rsidRPr="009721CE" w:rsidRDefault="00DD31CC" w:rsidP="00DD31C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уровень обеспеченности спортивными сооружениями в МОМР «Сыктывдинский»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101,2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%; Увеличить единовременную пропускную способность спортивных сооружений в МОМР «Сыктывдинский» до 1,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30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тыс. человек на 10 тыс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.ч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ел. населения;</w:t>
            </w: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FB7C66" w:rsidRPr="00056A12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85633" w:rsidRPr="00056A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85633" w:rsidRPr="00056A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056A12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785633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7856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785633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 договор с подрядной организацией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785633" w:rsidP="00FB7C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7856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 </w:t>
            </w:r>
            <w:r w:rsidR="00785633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: разработана проектно-сметная документация под строительство Физкультурно-оздоровительного комплекса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с. Выльгорт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785633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7856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785633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785633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85633" w:rsidRPr="009721CE" w:rsidRDefault="00785633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85633" w:rsidRPr="009721CE" w:rsidRDefault="00785633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Мероприятие: 2.1.1.3.Сопровождение разработки проектно-сметной документации под строительство стадион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площадки в с. Пажга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785633" w:rsidRPr="009721CE" w:rsidRDefault="00785633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785633" w:rsidRPr="009721CE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785633" w:rsidRPr="009721CE" w:rsidRDefault="00785633" w:rsidP="00DD31C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уровень обеспеченности спортивными сооружениями в МОМР «Сыктывдинский»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101,2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%; Увеличить единовременную пропускную способность спортивных сооружений в МОМР «Сыктывдинский» до 1,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30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тыс. человек на 10 тыс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.ч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ел. населения;</w:t>
            </w:r>
          </w:p>
          <w:p w:rsidR="00785633" w:rsidRPr="009721CE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85633" w:rsidRPr="009721CE" w:rsidRDefault="00785633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785633" w:rsidRPr="009721CE" w:rsidRDefault="00785633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785633" w:rsidRPr="00056A12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785633" w:rsidRPr="00056A12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85633" w:rsidRPr="00056A12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785633" w:rsidRPr="00056A12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785633" w:rsidRPr="00056A12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633" w:rsidRPr="00056A12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785633" w:rsidRPr="009721CE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633" w:rsidRPr="009721CE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785633" w:rsidRPr="009721CE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633" w:rsidRPr="009721CE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785633" w:rsidRPr="009721CE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633" w:rsidRPr="009721CE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785633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7856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 8</w:t>
            </w:r>
            <w:r w:rsidR="007856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разработана проектно-сметная документация под строительство стадиона-площадки в с. Пажга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785633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мероприятие: 2.1.2 Модернизация действующих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муниципальных спортивных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сооружений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DD31CC" w:rsidRPr="009721CE" w:rsidRDefault="00DD31CC" w:rsidP="00DD31C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уровень обеспеченности спортивными сооружениями в МОМР «Сыктывдинский»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101,2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%; Увеличить единовременную пропускную способность спортивных сооружений в МОМР «Сыктывдинский» до 1,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30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тыс. человек на 10 тыс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.ч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ел. населения;</w:t>
            </w: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FB7C66" w:rsidRPr="00056A12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785633"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785633"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785633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85633" w:rsidRPr="009721CE" w:rsidRDefault="00785633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85633" w:rsidRPr="009721CE" w:rsidRDefault="00785633" w:rsidP="00FB7C66">
            <w:pPr>
              <w:tabs>
                <w:tab w:val="left" w:pos="1400"/>
              </w:tabs>
              <w:spacing w:after="0"/>
              <w:ind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Мероприятие:</w:t>
            </w:r>
          </w:p>
          <w:p w:rsidR="00785633" w:rsidRPr="009721CE" w:rsidRDefault="00785633" w:rsidP="00FB7C66">
            <w:pPr>
              <w:tabs>
                <w:tab w:val="left" w:pos="1400"/>
              </w:tabs>
              <w:spacing w:after="0"/>
              <w:ind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2.1.2.1. Проведение анализа обеспеченности спортивных сооружений в рамках необходимой модернизации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785633" w:rsidRPr="009721CE" w:rsidRDefault="00785633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785633" w:rsidRPr="009721CE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785633" w:rsidRPr="009721CE" w:rsidRDefault="00785633" w:rsidP="00DD31C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уровень обеспеченности спортивными сооружениями в МОМР «Сыктывдинский»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101,2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%; Увеличить единовременную пропускную способность 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>спортивных сооружений в МОМР «Сыктывдинский» до 1,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30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тыс. человек на 10 тыс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.ч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ел. населения;</w:t>
            </w:r>
          </w:p>
          <w:p w:rsidR="00785633" w:rsidRPr="009721CE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85633" w:rsidRPr="009721CE" w:rsidRDefault="00785633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785633" w:rsidRPr="009721CE" w:rsidRDefault="00785633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785633" w:rsidRPr="00056A12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785633" w:rsidRPr="00056A12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85633" w:rsidRPr="00056A12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785633" w:rsidRPr="00056A12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785633" w:rsidRPr="00056A12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633" w:rsidRPr="00056A12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785633" w:rsidRPr="009721CE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633" w:rsidRPr="009721CE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785633" w:rsidRPr="009721CE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785633" w:rsidRPr="009721CE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785633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785633">
            <w:pPr>
              <w:tabs>
                <w:tab w:val="left" w:pos="1400"/>
              </w:tabs>
              <w:spacing w:after="0"/>
              <w:ind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 8</w:t>
            </w:r>
            <w:r w:rsidR="007856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: проведено не менее 3 совещаний по модернизации действующих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муниципальных спортивных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сооружений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31.05.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5633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85633" w:rsidRPr="009721CE" w:rsidRDefault="00785633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85633" w:rsidRPr="009721CE" w:rsidRDefault="00785633" w:rsidP="00FB7C66">
            <w:pPr>
              <w:tabs>
                <w:tab w:val="left" w:pos="1400"/>
              </w:tabs>
              <w:spacing w:after="0"/>
              <w:ind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Мероприятие:</w:t>
            </w:r>
          </w:p>
          <w:p w:rsidR="00785633" w:rsidRPr="009721CE" w:rsidRDefault="00785633" w:rsidP="00FB7C66">
            <w:pPr>
              <w:tabs>
                <w:tab w:val="left" w:pos="1400"/>
              </w:tabs>
              <w:spacing w:after="0"/>
              <w:ind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2.1.2.2. Ремонт лыжной базы в с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еленец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785633" w:rsidRPr="009721CE" w:rsidRDefault="00785633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785633" w:rsidRPr="009721CE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785633" w:rsidRPr="009721CE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85633" w:rsidRPr="009721CE" w:rsidRDefault="00785633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785633" w:rsidRPr="009721CE" w:rsidRDefault="00785633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785633" w:rsidRPr="00056A12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785633" w:rsidRPr="00056A12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85633" w:rsidRPr="00056A12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785633" w:rsidRPr="00056A12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785633" w:rsidRPr="00056A12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633" w:rsidRPr="00056A12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785633" w:rsidRPr="009721CE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633" w:rsidRPr="009721CE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785633" w:rsidRPr="009721CE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785633" w:rsidRPr="009721CE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89437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785633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7856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№8</w:t>
            </w:r>
            <w:r w:rsidR="007856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 договор с подрядной организацией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89437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785633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7856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6D1909" w:rsidRPr="009721C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7856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785633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мероприятие: 2.1.3. 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Обеспечение муниципальных учреждений спортивной направленности спортивным оборудованием и транспортом</w:t>
            </w:r>
          </w:p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DD31CC" w:rsidRPr="009721CE" w:rsidRDefault="00DD31CC" w:rsidP="00DD31C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уровень обеспеченности спортивными сооружениями в МОМР «Сыктывдинский»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101,2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%; Увеличить единовременную пропускную способность спортивных сооружений в МОМР «Сыктывдинский» до 1,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30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тыс. человек на 10 тыс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.ч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ел. населения;</w:t>
            </w:r>
          </w:p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785633"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FB7C66" w:rsidRPr="00056A12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="00FB7C66"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7C66" w:rsidRPr="00056A12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="00FB7C66"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056A12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="00FB7C66"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785633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Мероприятие: 2.1.3.1. Проведение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анализа обеспеченности 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муниципальных учреждений спортивной направленности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спортивным оборудованием и транспортом</w:t>
            </w:r>
          </w:p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DD31CC" w:rsidRPr="009721CE" w:rsidRDefault="00DD31CC" w:rsidP="00DD31C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уровень обеспеченности спортивными сооружениями в МОМР «Сыктывдинский»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101,2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%; Увеличить единовременную пропускную способность спортивных сооружений в МОМР «Сыктывдинский» до 1,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30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тыс. человек на 10 тыс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.ч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ел. населения;</w:t>
            </w: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31.05.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785633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6D1909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 </w:t>
            </w:r>
            <w:r w:rsidR="00785633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  <w:r w:rsidR="00FB7C66"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: проведено не менее 3 совещаний по обеспеченности </w:t>
            </w:r>
            <w:r w:rsidR="00FB7C66" w:rsidRPr="009721C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муниципальных учреждений спортивной направленности спортивным оборудованием и транспортом</w:t>
            </w:r>
          </w:p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31.05.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785633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Мероприятие: </w:t>
            </w:r>
          </w:p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2.1.3.2. 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Приобретение спортивного оборудования и транспорта для муниципальных учреждений спортивной направленности</w:t>
            </w:r>
          </w:p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D00405" w:rsidRPr="009721CE" w:rsidRDefault="00D00405" w:rsidP="00D0040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уровень обеспеченности спортивными сооружениями в МОМР «Сыктывдинский»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101,2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%; Увеличить единовременную пропускную способность спортивных сооружений в МОМР «Сыктывдинский» до 1,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30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тыс. человек на 10 тыс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.ч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ел. населения;</w:t>
            </w: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85633" w:rsidRPr="00056A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FB7C66" w:rsidRPr="00056A12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7C66" w:rsidRPr="00056A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7C66" w:rsidRPr="00056A12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7C66" w:rsidRPr="00056A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056A12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7C66" w:rsidRPr="00056A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785633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7856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 </w:t>
            </w:r>
            <w:r w:rsidR="00785633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 договор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01.06.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785633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7856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785633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89437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785633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2.1.4. Реализация народных проектов в сфере физической культуры и спорта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66" w:rsidRPr="009721CE" w:rsidRDefault="00FB7C66" w:rsidP="0060363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Реализовать </w:t>
            </w:r>
            <w:r w:rsidR="00D004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народны</w:t>
            </w:r>
            <w:r w:rsidR="00603630" w:rsidRPr="009721CE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прое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кт в сф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ере физической культуры и спорта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785633"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FB7C66" w:rsidRPr="00056A12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="00FB7C66"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7C66" w:rsidRPr="00056A12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="00FB7C66"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056A12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="00FB7C66"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785633" w:rsidRPr="009721CE" w:rsidTr="0089437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85633" w:rsidRPr="009721CE" w:rsidRDefault="00785633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85633" w:rsidRPr="009721CE" w:rsidRDefault="00785633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Мероприятие: 2.1.4.1. Сопровождение народного проекта «Приобретение и установка комплекта уличных тренажеров с теневым навесом в с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лудка».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785633" w:rsidRPr="009721CE" w:rsidRDefault="00785633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785633" w:rsidRPr="009721CE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33" w:rsidRPr="009721CE" w:rsidRDefault="00785633" w:rsidP="0060363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Реализовать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народный прое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кт в сф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ере физической культуры и спорта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5633" w:rsidRPr="009721CE" w:rsidRDefault="00785633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785633" w:rsidRPr="009721CE" w:rsidRDefault="00785633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31.09.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785633" w:rsidRPr="00056A12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785633" w:rsidRPr="00056A12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85633" w:rsidRPr="00056A12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785633" w:rsidRPr="00056A12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785633" w:rsidRPr="00056A12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633" w:rsidRPr="00056A12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785633" w:rsidRPr="009721CE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633" w:rsidRPr="009721CE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785633" w:rsidRPr="009721CE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633" w:rsidRPr="009721CE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785633" w:rsidRPr="009721CE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633" w:rsidRPr="009721CE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785633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7856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 </w:t>
            </w:r>
            <w:r w:rsidR="00785633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: проведено не менее 5 заседаний рабочей группы по реализации народного проекта «Приобретение и установка комплекта уличных тренажеров с теневым навесом в с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лудка».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31.09.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FB7C66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0" w:type="dxa"/>
            <w:gridSpan w:val="26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Задача 2. «</w:t>
            </w:r>
            <w:r w:rsidRPr="00056A12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Обеспечение деятельности учреждений, осуществляющих физкультурно-спортивную работу с населением»</w:t>
            </w:r>
          </w:p>
        </w:tc>
      </w:tr>
      <w:tr w:rsidR="009721CE" w:rsidRPr="009721CE" w:rsidTr="00884405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343833" w:rsidP="00FB7C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Основное мероприятие: 2.2.1.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муниципальных услуг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(выполнение работ) учреждениями физкультурно-спортивной направленности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>культурой и спортом в МОМР «Сыктывдинский»</w:t>
            </w:r>
            <w:r w:rsidR="00677DF1"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до </w:t>
            </w:r>
            <w:r w:rsidR="00BF02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20,</w:t>
            </w:r>
            <w:r w:rsidR="00D0040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8</w:t>
            </w:r>
            <w:r w:rsidR="00677DF1"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; </w:t>
            </w:r>
          </w:p>
          <w:p w:rsidR="00FB7C66" w:rsidRPr="009721CE" w:rsidRDefault="00FB7C66" w:rsidP="00FB7C6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</w:t>
            </w:r>
            <w:r w:rsidR="00677DF1"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до 8,</w:t>
            </w:r>
            <w:r w:rsidR="00D0040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</w:t>
            </w:r>
            <w:r w:rsidR="00677DF1"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;</w:t>
            </w:r>
          </w:p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056A12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 w:rsidRPr="00056A1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FB7C66" w:rsidRPr="00056A12" w:rsidRDefault="00343833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10 303,1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343833"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FB7C66" w:rsidRPr="00056A12" w:rsidRDefault="00343833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932,2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FB7C66" w:rsidRPr="00056A12" w:rsidRDefault="00343833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9 370,9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343833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Мероприятие: 2.2.1.1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Оказание муниципальных услуг (выполнение работ) МАУ «</w:t>
            </w:r>
            <w:proofErr w:type="spell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ЦРФКиС</w:t>
            </w:r>
            <w:proofErr w:type="spell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D00405" w:rsidRPr="009721CE" w:rsidRDefault="00D00405" w:rsidP="00D0040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20,8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  <w:p w:rsidR="00D00405" w:rsidRPr="009721CE" w:rsidRDefault="00D00405" w:rsidP="00D0040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8,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</w:t>
            </w:r>
          </w:p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056A12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 w:rsidRPr="00056A1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056A12" w:rsidRDefault="00371AF0" w:rsidP="008221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4 938,7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71AF0" w:rsidRPr="00056A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056A12" w:rsidRDefault="00371AF0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361,6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056A12" w:rsidRDefault="00371AF0" w:rsidP="008221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4 577,1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371AF0" w:rsidP="00FB7C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371AF0" w:rsidP="00371A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 88</w:t>
            </w:r>
            <w:r w:rsidR="00FB7C66"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итогам первого полугодия 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="00FB7C66"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 МАУ «</w:t>
            </w:r>
            <w:proofErr w:type="spellStart"/>
            <w:r w:rsidR="00FB7C66" w:rsidRPr="009721CE">
              <w:rPr>
                <w:rFonts w:ascii="Times New Roman" w:hAnsi="Times New Roman" w:cs="Times New Roman"/>
                <w:sz w:val="16"/>
                <w:szCs w:val="16"/>
              </w:rPr>
              <w:t>ЦРФКиС</w:t>
            </w:r>
            <w:proofErr w:type="spellEnd"/>
            <w:r w:rsidR="00FB7C66" w:rsidRPr="009721C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31.07.</w:t>
            </w:r>
            <w:r w:rsidR="00A25BC7" w:rsidRPr="00056A1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371AF0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371A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 </w:t>
            </w:r>
            <w:r w:rsidR="00371AF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итогам 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задания МАУ «</w:t>
            </w:r>
            <w:proofErr w:type="spell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ЦРФКиС</w:t>
            </w:r>
            <w:proofErr w:type="spell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056A12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 w:rsidRPr="00056A1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371AF0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2.2.1.2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Составление муниципального задания для МАУ «</w:t>
            </w:r>
            <w:proofErr w:type="spell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ЦРФКиС</w:t>
            </w:r>
            <w:proofErr w:type="spell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» на 2022 год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D00405" w:rsidRPr="009721CE" w:rsidRDefault="00D00405" w:rsidP="00D0040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20,8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  <w:p w:rsidR="00D00405" w:rsidRPr="009721CE" w:rsidRDefault="00D00405" w:rsidP="00D0040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8,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</w:t>
            </w: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056A12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 w:rsidRPr="00056A1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71AF0" w:rsidRPr="00056A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056A12" w:rsidRDefault="00371AF0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7C66" w:rsidRPr="00056A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056A12" w:rsidRDefault="00371AF0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7C66" w:rsidRPr="00056A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056A12" w:rsidRDefault="00371AF0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7C66" w:rsidRPr="00056A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371AF0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371A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371AF0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Муниципальное задание на 2022 год составлено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056A12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 w:rsidRPr="00056A1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371AF0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Мероприятие: 2.2.1.3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Оказание муниципальных услуг (выполнение работ) МБУ «СШ СР»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D00405" w:rsidRPr="009721CE" w:rsidRDefault="00D00405" w:rsidP="00D0040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20,8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  <w:p w:rsidR="00D00405" w:rsidRPr="009721CE" w:rsidRDefault="00D00405" w:rsidP="00D0040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8,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</w:t>
            </w:r>
          </w:p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056A12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 w:rsidRPr="00056A1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056A12" w:rsidRDefault="00371AF0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5 364,4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71AF0" w:rsidRPr="00056A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056A12" w:rsidRDefault="00371AF0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570,6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056A12" w:rsidRDefault="00371AF0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4 793,8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371AF0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371A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 9</w:t>
            </w:r>
            <w:r w:rsidR="00371A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Подготовлен отчет по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итогам первого полугодия 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задания) МБУ «СШ СР»</w:t>
            </w:r>
            <w:proofErr w:type="gramEnd"/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31.07.</w:t>
            </w:r>
            <w:r w:rsidR="00A25BC7" w:rsidRPr="00056A1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371AF0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371A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 </w:t>
            </w:r>
            <w:r w:rsidR="00371AF0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Подготовлен отчет по итогам 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задания) МБУ «СШ СР»</w:t>
            </w:r>
            <w:proofErr w:type="gramEnd"/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056A12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 w:rsidRPr="00056A1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371AF0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371AF0" w:rsidRPr="009721CE" w:rsidRDefault="00371AF0" w:rsidP="00FB7C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371AF0" w:rsidRPr="009721CE" w:rsidRDefault="00371AF0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2.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2.1.4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Составление муниципального задания для  МБУ «СШ СР» на 2022 год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371AF0" w:rsidRPr="009721CE" w:rsidRDefault="00371AF0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71AF0" w:rsidRPr="009721CE" w:rsidRDefault="00371AF0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371AF0" w:rsidRPr="009721CE" w:rsidRDefault="00371AF0" w:rsidP="00D0040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20,8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  <w:p w:rsidR="00371AF0" w:rsidRPr="009721CE" w:rsidRDefault="00371AF0" w:rsidP="00D0040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8,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</w:t>
            </w:r>
          </w:p>
          <w:p w:rsidR="00371AF0" w:rsidRPr="009721CE" w:rsidRDefault="00371AF0" w:rsidP="001258D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1AF0" w:rsidRPr="009721CE" w:rsidRDefault="00371AF0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371AF0" w:rsidRPr="00056A12" w:rsidRDefault="00371AF0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371AF0" w:rsidRPr="00056A12" w:rsidRDefault="00371AF0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371AF0" w:rsidRPr="00056A12" w:rsidRDefault="00371AF0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371AF0" w:rsidRPr="00056A12" w:rsidRDefault="00371AF0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371AF0" w:rsidRPr="00056A12" w:rsidRDefault="00371AF0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371AF0" w:rsidRPr="009721CE" w:rsidRDefault="00371AF0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371AF0" w:rsidRPr="009721CE" w:rsidRDefault="00371AF0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371AF0" w:rsidRPr="009721CE" w:rsidRDefault="00371AF0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371AF0" w:rsidRPr="009721CE" w:rsidRDefault="00371AF0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1AF0" w:rsidRPr="009721CE" w:rsidRDefault="00371AF0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371AF0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371A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371AF0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Муниципальное задание на 2022 год составлено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056A12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 w:rsidRPr="00056A1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371AF0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Основное мероприятие: 2.2.2.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Укрепление материально-технической базы учреждений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физкультурно-спортивной направленности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массовых физкультурно-спортивных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мероприятий среди различных групп и категорий населения </w:t>
            </w:r>
            <w:r w:rsidR="001258D7"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до </w:t>
            </w:r>
            <w:r w:rsidR="00D0040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4250</w:t>
            </w:r>
            <w:r w:rsidR="001258D7"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человек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; Увеличить долю 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>инвалидов и лиц с ограниченными возможностями здоровья, занимающихся физической культурой и спортом, к общей численности данной категории населения</w:t>
            </w:r>
            <w:r w:rsidR="00D1067A"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до 8,</w:t>
            </w:r>
            <w:r w:rsidR="00D0040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</w:t>
            </w:r>
            <w:r w:rsidR="00D1067A"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;</w:t>
            </w:r>
          </w:p>
          <w:p w:rsidR="00FB7C66" w:rsidRPr="009721CE" w:rsidRDefault="00FB7C66" w:rsidP="00FB7C6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056A12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 w:rsidRPr="00056A1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056A12" w:rsidRDefault="003C5E52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3C5E52"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056A12" w:rsidRDefault="003C5E52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056A12" w:rsidRDefault="003C5E52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3C5E52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2.2.2.1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Создание безопасных условий в организациях в сфере физической культуры и спорта в Республике Коми (МАУ «</w:t>
            </w:r>
            <w:proofErr w:type="spell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ЦРФиС</w:t>
            </w:r>
            <w:proofErr w:type="spell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»)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D00405" w:rsidRPr="009721CE" w:rsidRDefault="00D00405" w:rsidP="00D0040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массовых физкультурно-спортивных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мероприятий среди различных групп и категорий населения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4250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человек; 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8,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</w:t>
            </w:r>
          </w:p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056A12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 w:rsidRPr="00056A1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056A12" w:rsidRDefault="003C5E52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056A12" w:rsidRDefault="003C5E52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7C66" w:rsidRPr="00056A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056A12" w:rsidRDefault="003C5E52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056A12" w:rsidRDefault="003C5E52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3C5E52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3C5E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3C5E52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Заключен Договор с подрядной организацией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056A12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31.05.</w:t>
            </w:r>
            <w:r w:rsidR="00A25BC7" w:rsidRPr="00056A1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3C5E52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3C5E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</w:t>
            </w:r>
            <w:r w:rsidR="008221C4" w:rsidRPr="009721CE">
              <w:rPr>
                <w:rFonts w:ascii="Times New Roman" w:hAnsi="Times New Roman" w:cs="Times New Roman"/>
                <w:sz w:val="16"/>
                <w:szCs w:val="16"/>
              </w:rPr>
              <w:t>ное событие №</w:t>
            </w:r>
            <w:r w:rsidR="003C5E52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Подписан акт выполненных работ.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056A12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 w:rsidRPr="00056A1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3C5E52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3C5E52" w:rsidRPr="009721CE" w:rsidRDefault="003C5E52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3C5E52" w:rsidRPr="009721CE" w:rsidRDefault="003C5E52" w:rsidP="008C52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2.2.2.2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безопасных условий в организациях в сфере физической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культуры и спорта в Республике Коми (МБУ «Спортивный клуб «Колосок» </w:t>
            </w:r>
            <w:proofErr w:type="spell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ыльгорт</w:t>
            </w:r>
            <w:proofErr w:type="spell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»)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3C5E52" w:rsidRPr="009721CE" w:rsidRDefault="003C5E5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C5E52" w:rsidRPr="009721CE" w:rsidRDefault="003C5E5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3C5E52" w:rsidRPr="009721CE" w:rsidRDefault="003C5E52" w:rsidP="00D0040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массовых физкультурно-спортивных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мероприятий среди различных 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групп и категорий населения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4250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человек; 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8,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</w:t>
            </w:r>
          </w:p>
          <w:p w:rsidR="003C5E52" w:rsidRPr="009721CE" w:rsidRDefault="003C5E52" w:rsidP="008C52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5E52" w:rsidRPr="009721CE" w:rsidRDefault="003C5E52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3C5E52" w:rsidRPr="00056A12" w:rsidRDefault="003C5E52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3C5E52" w:rsidRPr="00056A12" w:rsidRDefault="003C5E5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3C5E52" w:rsidRPr="00056A12" w:rsidRDefault="003C5E5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3C5E52" w:rsidRPr="00056A12" w:rsidRDefault="003C5E5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3C5E52" w:rsidRPr="00056A12" w:rsidRDefault="003C5E5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3C5E52" w:rsidRPr="009721CE" w:rsidRDefault="003C5E5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5E52" w:rsidRPr="009721CE" w:rsidRDefault="003C5E5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3C5E52" w:rsidRPr="009721CE" w:rsidRDefault="003C5E5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5E52" w:rsidRPr="009721CE" w:rsidRDefault="003C5E5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3C5E52" w:rsidRPr="009721CE" w:rsidRDefault="003C5E5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5E52" w:rsidRPr="009721CE" w:rsidRDefault="003C5E5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3C5E52" w:rsidRPr="009721CE" w:rsidRDefault="003C5E5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5E52" w:rsidRPr="009721CE" w:rsidRDefault="003C5E5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3C5E52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3C5E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3C5E52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проведено не менее 5 заседаний рабочей группы по реализации проекта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056A12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 w:rsidRPr="00056A1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3C5E52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3C5E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3C5E52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Сопровождение реализации работ по созданию безопасных условий в МБУ «Спортивный клуб «Колосок» </w:t>
            </w:r>
            <w:proofErr w:type="spell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ыльгорт</w:t>
            </w:r>
            <w:proofErr w:type="spell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056A12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 w:rsidRPr="00056A1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056A12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524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3C5E52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2.2.2.3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 (МАУ «</w:t>
            </w:r>
            <w:proofErr w:type="spell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ЦРФиС</w:t>
            </w:r>
            <w:proofErr w:type="spell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»)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D00405" w:rsidRPr="009721CE" w:rsidRDefault="00D00405" w:rsidP="00D0040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массовых физкультурно-спортивных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мероприятий среди различных групп и категорий населения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4250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человек; 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>8,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</w:t>
            </w:r>
          </w:p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C524E" w:rsidRPr="00056A12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 w:rsidRPr="00056A1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C524E" w:rsidRPr="00056A12" w:rsidRDefault="003C5E5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50,</w:t>
            </w:r>
            <w:r w:rsidR="008C524E" w:rsidRPr="00056A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C5E52" w:rsidRPr="00056A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C5E52" w:rsidRPr="00056A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056A12" w:rsidRDefault="003C5E5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3C5E52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3C5E52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3C5E52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 Договор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C524E" w:rsidRPr="00056A12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31.07.</w:t>
            </w:r>
            <w:r w:rsidR="00A25BC7" w:rsidRPr="00056A1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524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3C5E52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3C5E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3C5E52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Подписан акт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C524E" w:rsidRPr="00056A12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 w:rsidRPr="00056A1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3C5E52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2.2.2.4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 (МБУ «СШ СР»)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D00405" w:rsidRPr="009721CE" w:rsidRDefault="00D00405" w:rsidP="00D0040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массовых физкультурно-спортивных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мероприятий среди различных групп и категорий населения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4250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человек; 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8,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</w:t>
            </w:r>
          </w:p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C524E" w:rsidRPr="00056A12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 w:rsidRPr="00056A1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C5E52" w:rsidRPr="00056A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C524E" w:rsidRPr="00056A12" w:rsidRDefault="003C5E5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8C524E" w:rsidRPr="00056A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3C5E52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3C5E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3C5E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 Договор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C524E" w:rsidRPr="00056A12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31.07.</w:t>
            </w:r>
            <w:r w:rsidR="00A25BC7" w:rsidRPr="00056A1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524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3C5E52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3C5E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№10</w:t>
            </w:r>
            <w:r w:rsidR="003C5E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Подписан акт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C524E" w:rsidRPr="00056A12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 w:rsidRPr="00056A1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0" w:type="dxa"/>
            <w:gridSpan w:val="26"/>
            <w:shd w:val="clear" w:color="auto" w:fill="auto"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Задача 3</w:t>
            </w: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056A12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Развитие кадрового потенциала и обеспечение квалифицированного кадрового потенциала учреждений физической культуры и массового спорта»</w:t>
            </w:r>
          </w:p>
        </w:tc>
      </w:tr>
      <w:tr w:rsidR="00650E98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50E98" w:rsidRPr="009721CE" w:rsidRDefault="00650E98" w:rsidP="008C5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50E98" w:rsidRPr="009721CE" w:rsidRDefault="00650E98" w:rsidP="008C524E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Основное мероприятие: 2.3.1.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Организация подготовки и переподготовки специалистов в сфере физической культуры и спорта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Увеличить долю работников со специальным образованием в общей численности штатных работников в области физической культуры и спорта до 82,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%;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0E98" w:rsidRPr="009721CE" w:rsidRDefault="00650E98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50E98" w:rsidRPr="009721CE" w:rsidRDefault="00650E98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650E98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650E98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50E98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50E98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650E98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E98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650E98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50E98" w:rsidRPr="009721CE" w:rsidRDefault="00650E98" w:rsidP="008C5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50E98" w:rsidRPr="009721CE" w:rsidRDefault="00650E98" w:rsidP="008C524E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2.3.1.1. Проведение анализа в потребности кадров для отрасли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Увеличить долю работников со специальным образованием в общей численности штатных работников в области физической культуры и спорта до 82,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%;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0E98" w:rsidRPr="009721CE" w:rsidRDefault="00650E98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50E98" w:rsidRPr="009721CE" w:rsidRDefault="00650E98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650E98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650E98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50E98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50E98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650E98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524E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650E98" w:rsidP="008C5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Контрольные события № 10</w:t>
            </w:r>
            <w:r w:rsidR="00650E98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  <w:p w:rsidR="008C524E" w:rsidRPr="009721CE" w:rsidRDefault="008C524E" w:rsidP="008C524E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Проведен анализ в потребности кадров для отрасли и составлен план переподготовки специалистов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31.03.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0E98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50E98" w:rsidRPr="009721CE" w:rsidRDefault="00650E98" w:rsidP="008C5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50E98" w:rsidRPr="009721CE" w:rsidRDefault="00650E98" w:rsidP="008C524E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2.3.1.2 Участие специалистов (тренеров) МО МР «Сыктывдинский» в курсах повышения квалификации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Увеличить долю работников со специальным образованием в общей численности штатных работников в области физической культуры и спорта до 82,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%;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0E98" w:rsidRPr="009721CE" w:rsidRDefault="00650E98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50E98" w:rsidRPr="009721CE" w:rsidRDefault="00650E98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650E98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650E98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50E98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50E98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650E98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E98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650E98" w:rsidP="008C5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Контрольные события № 10</w:t>
            </w:r>
            <w:r w:rsidR="00650E98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  <w:p w:rsidR="008C524E" w:rsidRPr="009721CE" w:rsidRDefault="008C524E" w:rsidP="008C524E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Подготовлен отчет о количестве специалистов отрасли,  прошедших обучение на курсах повышения квалификации в </w:t>
            </w:r>
            <w:r w:rsidR="00A25BC7">
              <w:rPr>
                <w:rFonts w:ascii="Times New Roman" w:hAnsi="Times New Roman" w:cs="Times New Roman"/>
                <w:bCs/>
                <w:sz w:val="16"/>
                <w:szCs w:val="16"/>
              </w:rPr>
              <w:t>2022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году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C524E" w:rsidRPr="009721CE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650E98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50E98" w:rsidRPr="009721CE" w:rsidRDefault="00650E98" w:rsidP="008C5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50E98" w:rsidRPr="009721CE" w:rsidRDefault="00650E98" w:rsidP="008C524E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2.3.1.3. Проведение семинаров по внедрению комплекса ГТО для специалистов в отрасли физкультуры и спорта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Увеличить долю работников со специальным образованием в общей численности штатных работников в области физической культуры и спорта до 82,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%;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0E98" w:rsidRPr="009721CE" w:rsidRDefault="00650E98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50E98" w:rsidRPr="009721CE" w:rsidRDefault="00650E98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650E98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650E98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50E98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50E98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650E98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E98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650E98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50E98" w:rsidRPr="009721CE" w:rsidRDefault="00650E98" w:rsidP="008C5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50E98" w:rsidRPr="009721CE" w:rsidRDefault="00650E98" w:rsidP="00650E98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Контрольные события № 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Проведение трех семинаров по внедрению комплекса ГТО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0E98" w:rsidRPr="009721CE" w:rsidRDefault="00650E98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50E98" w:rsidRPr="009721CE" w:rsidRDefault="00650E98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650E98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650E98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50E98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50E98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650E98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E98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0" w:type="dxa"/>
            <w:gridSpan w:val="26"/>
            <w:shd w:val="clear" w:color="auto" w:fill="auto"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Задача 4 «Вовлечение всех категорий населения МО МР "Сыктывдинский" в массовые физкультурные и спортивные мероприятия»</w:t>
            </w:r>
          </w:p>
        </w:tc>
      </w:tr>
      <w:tr w:rsidR="008C524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650E98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мероприятия 2.4.1 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 здоровья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</w:t>
            </w:r>
            <w:r w:rsidRPr="000802E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до </w:t>
            </w:r>
            <w:r w:rsidR="000802E5" w:rsidRPr="000802E5">
              <w:rPr>
                <w:rFonts w:ascii="Times New Roman" w:eastAsia="Times New Roman" w:hAnsi="Times New Roman" w:cs="Times New Roman"/>
                <w:sz w:val="16"/>
                <w:szCs w:val="16"/>
              </w:rPr>
              <w:t>20,</w:t>
            </w:r>
            <w:r w:rsidR="00D0040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0802E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массовых физкультурно-спортивных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мероприятий среди различных групп и категорий населения до </w:t>
            </w:r>
            <w:r w:rsidR="00D0040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4250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C524E" w:rsidRPr="00056A12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 w:rsidRPr="00056A1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C524E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99</w:t>
            </w:r>
            <w:r w:rsidR="008C524E"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C524E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="008C524E"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C524E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="008C524E"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99</w:t>
            </w:r>
            <w:r w:rsidR="008C524E"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650E98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50E98" w:rsidRPr="009721CE" w:rsidRDefault="00650E98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50E98" w:rsidRPr="009721CE" w:rsidRDefault="00650E98" w:rsidP="008C524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 4.1.1</w:t>
            </w:r>
          </w:p>
          <w:p w:rsidR="00650E98" w:rsidRPr="009721CE" w:rsidRDefault="00650E98" w:rsidP="008C52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календарного плана МОМР «Сыктывдинский»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650E98" w:rsidRPr="009721CE" w:rsidRDefault="00650E98" w:rsidP="00D0040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</w:t>
            </w:r>
            <w:r w:rsidRPr="000802E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до </w:t>
            </w:r>
            <w:r w:rsidRPr="000802E5">
              <w:rPr>
                <w:rFonts w:ascii="Times New Roman" w:eastAsia="Times New Roman" w:hAnsi="Times New Roman" w:cs="Times New Roman"/>
                <w:sz w:val="16"/>
                <w:szCs w:val="16"/>
              </w:rPr>
              <w:t>20,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0802E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  <w:p w:rsidR="00650E98" w:rsidRPr="009721CE" w:rsidRDefault="00650E98" w:rsidP="00D004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массовых физкультурно-спортивных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мероприятий среди различных групп и категорий населения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4250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0E98" w:rsidRPr="009721CE" w:rsidRDefault="00650E98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650E98" w:rsidRPr="00056A12" w:rsidRDefault="00650E98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10.01.2022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650E98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650E98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650E98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50E98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524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650E98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650E98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Контрольное событие № 1</w:t>
            </w:r>
            <w:r w:rsidR="00650E98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Подготовлен календарный план на 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10.01.</w:t>
            </w:r>
            <w:r w:rsidR="00A25BC7" w:rsidRPr="00056A1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524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650E98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 4.1.2</w:t>
            </w:r>
          </w:p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Проведение спортивно-массовых мероприятий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D00405" w:rsidRPr="009721CE" w:rsidRDefault="00D00405" w:rsidP="00D0040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</w:t>
            </w:r>
            <w:r w:rsidRPr="000802E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до </w:t>
            </w:r>
            <w:r w:rsidRPr="000802E5">
              <w:rPr>
                <w:rFonts w:ascii="Times New Roman" w:eastAsia="Times New Roman" w:hAnsi="Times New Roman" w:cs="Times New Roman"/>
                <w:sz w:val="16"/>
                <w:szCs w:val="16"/>
              </w:rPr>
              <w:t>20,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0802E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  <w:p w:rsidR="008C524E" w:rsidRPr="009721CE" w:rsidRDefault="00D00405" w:rsidP="00D004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массовых физкультурно-спортивных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мероприятий среди различных групп и категорий населения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4250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C524E" w:rsidRPr="00056A12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 w:rsidRPr="00056A1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C524E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 w:rsidR="008C524E" w:rsidRPr="00056A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50E98" w:rsidRPr="00056A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C524E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8C524E" w:rsidRPr="00056A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 w:rsidR="008C524E" w:rsidRPr="00056A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650E98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650E98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Контрольное событие № 1</w:t>
            </w:r>
            <w:r w:rsidR="00650E98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br/>
              <w:t>Проведено 40 районных мероприятий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C524E" w:rsidRPr="00056A12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 w:rsidRPr="00056A1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650E98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986" w:type="dxa"/>
            <w:shd w:val="clear" w:color="auto" w:fill="auto"/>
          </w:tcPr>
          <w:p w:rsidR="008C524E" w:rsidRPr="009721CE" w:rsidRDefault="008C524E" w:rsidP="008C52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мероприятия 2.4.2 </w:t>
            </w:r>
          </w:p>
          <w:p w:rsidR="008C524E" w:rsidRPr="009721CE" w:rsidRDefault="008C524E" w:rsidP="008C52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Организация, проведение официальных муниципальных соревнований для выявления перспективных и талантливых спортсменов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D00405" w:rsidRPr="009721CE" w:rsidRDefault="00D00405" w:rsidP="00D0040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</w:t>
            </w:r>
            <w:r w:rsidRPr="000802E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до </w:t>
            </w:r>
            <w:r w:rsidRPr="000802E5">
              <w:rPr>
                <w:rFonts w:ascii="Times New Roman" w:eastAsia="Times New Roman" w:hAnsi="Times New Roman" w:cs="Times New Roman"/>
                <w:sz w:val="16"/>
                <w:szCs w:val="16"/>
              </w:rPr>
              <w:t>20,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0802E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  <w:p w:rsidR="008C524E" w:rsidRPr="009721CE" w:rsidRDefault="00D00405" w:rsidP="00D004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массовых физкультурно-спортивных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мероприятий среди различных групп и категорий населения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4250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C524E" w:rsidRPr="00056A12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 w:rsidRPr="00056A1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C524E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58</w:t>
            </w:r>
            <w:r w:rsidR="008C524E"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650E98"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650E98"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58</w:t>
            </w:r>
            <w:r w:rsidR="008C524E"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650E98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50E98" w:rsidRPr="009721CE" w:rsidRDefault="00650E98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50E98" w:rsidRPr="009721CE" w:rsidRDefault="00650E98" w:rsidP="008C52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2.4.2.1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Формирование календарного плана МОМР «Сыктывдинский»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FFFFFF" w:themeFill="background1"/>
            <w:vAlign w:val="center"/>
          </w:tcPr>
          <w:p w:rsidR="00650E98" w:rsidRPr="009721CE" w:rsidRDefault="00650E98" w:rsidP="00D0040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</w:t>
            </w:r>
            <w:r w:rsidRPr="000802E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до </w:t>
            </w:r>
            <w:r w:rsidRPr="000802E5">
              <w:rPr>
                <w:rFonts w:ascii="Times New Roman" w:eastAsia="Times New Roman" w:hAnsi="Times New Roman" w:cs="Times New Roman"/>
                <w:sz w:val="16"/>
                <w:szCs w:val="16"/>
              </w:rPr>
              <w:t>20,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0802E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  <w:p w:rsidR="00650E98" w:rsidRPr="009721CE" w:rsidRDefault="00650E98" w:rsidP="00D004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массовых физкультурно-спортивных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мероприятий среди различных групп и категорий населения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4250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человек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50E98" w:rsidRPr="009721CE" w:rsidRDefault="00650E98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FFFFFF" w:themeFill="background1"/>
            <w:noWrap/>
            <w:vAlign w:val="center"/>
          </w:tcPr>
          <w:p w:rsidR="00650E98" w:rsidRPr="00056A12" w:rsidRDefault="00650E98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10.01.2022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650E98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650E98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650E98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650E98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gridSpan w:val="2"/>
            <w:shd w:val="clear" w:color="auto" w:fill="FFFFFF" w:themeFill="background1"/>
            <w:noWrap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FFFFFF" w:themeFill="background1"/>
            <w:noWrap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FFFFFF" w:themeFill="background1"/>
            <w:noWrap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FFFFFF" w:themeFill="background1"/>
            <w:noWrap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524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650E98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650E98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Контрольное событие № 1</w:t>
            </w:r>
            <w:r w:rsidR="00650E98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Подготовлен календарный план на 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FFFFFF" w:themeFill="background1"/>
            <w:noWrap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10.01.</w:t>
            </w:r>
            <w:r w:rsidR="00A25BC7" w:rsidRPr="00056A1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524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650E98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 2.4.2.2</w:t>
            </w:r>
          </w:p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Проведение спортивно-массовых мероприятий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FFFFFF" w:themeFill="background1"/>
            <w:vAlign w:val="center"/>
          </w:tcPr>
          <w:p w:rsidR="00D00405" w:rsidRPr="009721CE" w:rsidRDefault="00D00405" w:rsidP="00D0040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</w:t>
            </w:r>
            <w:r w:rsidRPr="000802E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до </w:t>
            </w:r>
            <w:r w:rsidRPr="000802E5">
              <w:rPr>
                <w:rFonts w:ascii="Times New Roman" w:eastAsia="Times New Roman" w:hAnsi="Times New Roman" w:cs="Times New Roman"/>
                <w:sz w:val="16"/>
                <w:szCs w:val="16"/>
              </w:rPr>
              <w:t>20,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0802E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  <w:p w:rsidR="008C524E" w:rsidRPr="009721CE" w:rsidRDefault="00D00405" w:rsidP="00D004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массовых физкультурно-спортивных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мероприятий среди различных групп и категорий населения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4250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человек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shd w:val="clear" w:color="auto" w:fill="FFFFFF" w:themeFill="background1"/>
            <w:noWrap/>
            <w:vAlign w:val="center"/>
          </w:tcPr>
          <w:p w:rsidR="008C524E" w:rsidRPr="00056A12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 w:rsidRPr="00056A1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8C524E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  <w:r w:rsidR="008C524E" w:rsidRPr="00056A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50E98" w:rsidRPr="00056A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8C524E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8C524E" w:rsidRPr="00056A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8C524E" w:rsidRPr="00056A12" w:rsidRDefault="00650E98" w:rsidP="00650E9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  <w:r w:rsidR="008C524E" w:rsidRPr="00056A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496" w:type="dxa"/>
            <w:gridSpan w:val="2"/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650E98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650E98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Контрольное событие  № </w:t>
            </w:r>
            <w:r w:rsidR="00650E98">
              <w:rPr>
                <w:rFonts w:ascii="Times New Roman" w:hAnsi="Times New Roman" w:cs="Times New Roman"/>
                <w:bCs/>
                <w:sz w:val="16"/>
                <w:szCs w:val="16"/>
              </w:rPr>
              <w:t>108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Проведено 15  мероприятий  районного уровня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056A12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 w:rsidRPr="00056A1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650E98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мероприятия 2.4.3 Участие сборных команд района в республиканских соревнованиях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0405" w:rsidRPr="009721CE" w:rsidRDefault="00D00405" w:rsidP="00D0040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</w:t>
            </w:r>
            <w:r w:rsidRPr="000802E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до </w:t>
            </w:r>
            <w:r w:rsidRPr="000802E5">
              <w:rPr>
                <w:rFonts w:ascii="Times New Roman" w:eastAsia="Times New Roman" w:hAnsi="Times New Roman" w:cs="Times New Roman"/>
                <w:sz w:val="16"/>
                <w:szCs w:val="16"/>
              </w:rPr>
              <w:t>20,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0802E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  <w:p w:rsidR="008C524E" w:rsidRPr="009721CE" w:rsidRDefault="00D00405" w:rsidP="00D004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массовых физкультурно-спортивных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мероприятий среди различных групп и категорий населения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>4250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056A12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 w:rsidRPr="00056A1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260,0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="008C524E"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="008C524E"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260,0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650E98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98" w:rsidRPr="009721CE" w:rsidRDefault="00650E98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98" w:rsidRPr="009721CE" w:rsidRDefault="00650E98" w:rsidP="008C524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 4.3.1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 Формирование календарного плана МОМР «Сыктывдинский»</w:t>
            </w:r>
          </w:p>
          <w:p w:rsidR="00650E98" w:rsidRPr="009721CE" w:rsidRDefault="00650E98" w:rsidP="008C524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E98" w:rsidRPr="009721CE" w:rsidRDefault="00650E98" w:rsidP="00D0040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</w:t>
            </w:r>
            <w:r w:rsidRPr="000802E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до </w:t>
            </w:r>
            <w:r w:rsidRPr="000802E5">
              <w:rPr>
                <w:rFonts w:ascii="Times New Roman" w:eastAsia="Times New Roman" w:hAnsi="Times New Roman" w:cs="Times New Roman"/>
                <w:sz w:val="16"/>
                <w:szCs w:val="16"/>
              </w:rPr>
              <w:t>20,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0802E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  <w:p w:rsidR="00650E98" w:rsidRPr="009721CE" w:rsidRDefault="00650E98" w:rsidP="00D004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массовых физкультурно-спортивных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мероприятий среди различных групп и категорий населения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4250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E98" w:rsidRPr="009721CE" w:rsidRDefault="00650E98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0E98" w:rsidRPr="00056A12" w:rsidRDefault="00650E98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10.01.2022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0E98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0E98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E98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E98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524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650E98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650E98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Контрольное событие № 1</w:t>
            </w:r>
            <w:r w:rsidR="00650E98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Подготовлен отчет об исполнении календарного плана за </w:t>
            </w:r>
            <w:r w:rsidR="00A25BC7">
              <w:rPr>
                <w:rFonts w:ascii="Times New Roman" w:hAnsi="Times New Roman" w:cs="Times New Roman"/>
                <w:bCs/>
                <w:sz w:val="16"/>
                <w:szCs w:val="16"/>
              </w:rPr>
              <w:t>2022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056A12" w:rsidRDefault="00791495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 w:rsidRPr="00056A1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650E98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2.4.3.2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Реализация календарного плана официальных физкультурных и спортивных мероприятий МОМР «Сыктывдинский»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0405" w:rsidRPr="009721CE" w:rsidRDefault="00D00405" w:rsidP="00D0040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</w:t>
            </w:r>
            <w:r w:rsidRPr="000802E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до </w:t>
            </w:r>
            <w:r w:rsidRPr="000802E5">
              <w:rPr>
                <w:rFonts w:ascii="Times New Roman" w:eastAsia="Times New Roman" w:hAnsi="Times New Roman" w:cs="Times New Roman"/>
                <w:sz w:val="16"/>
                <w:szCs w:val="16"/>
              </w:rPr>
              <w:t>20,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0802E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  <w:p w:rsidR="008C524E" w:rsidRPr="009721CE" w:rsidRDefault="00D00405" w:rsidP="00D004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массовых физкультурно-спортивных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мероприятий среди различных групп и категорий населения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4250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056A12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 w:rsidRPr="00056A1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260,0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8C524E" w:rsidRPr="00056A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8C524E" w:rsidRPr="00056A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260,0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650E98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650E98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Контрольное событие  № 11</w:t>
            </w:r>
            <w:r w:rsidR="00650E98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Подготовлен отчет об исполнении календарного плана за </w:t>
            </w:r>
            <w:r w:rsidR="00A25BC7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2022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056A12" w:rsidRDefault="00791495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 w:rsidRPr="00056A1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650E98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мероприятия 2.4.4 </w:t>
            </w:r>
          </w:p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учебно-тренировочных сборов для сборных команд района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0405" w:rsidRPr="009721CE" w:rsidRDefault="00D00405" w:rsidP="00D0040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</w:t>
            </w:r>
            <w:r w:rsidRPr="000802E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до </w:t>
            </w:r>
            <w:r w:rsidRPr="000802E5">
              <w:rPr>
                <w:rFonts w:ascii="Times New Roman" w:eastAsia="Times New Roman" w:hAnsi="Times New Roman" w:cs="Times New Roman"/>
                <w:sz w:val="16"/>
                <w:szCs w:val="16"/>
              </w:rPr>
              <w:t>20,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0802E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  <w:p w:rsidR="008C524E" w:rsidRPr="009721CE" w:rsidRDefault="00D00405" w:rsidP="00D004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массовых физкультурно-спортивных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мероприятий среди различных групп и категорий населения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4250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056A12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 w:rsidRPr="00056A1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83,0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="008C524E"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83,0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650E98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98" w:rsidRPr="009721CE" w:rsidRDefault="00650E98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98" w:rsidRPr="009721CE" w:rsidRDefault="00650E98" w:rsidP="008C524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2.4.4.1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Анализ выступлений спортсменов МОМР «Сыктывдинский»  в соревнованиях различного уровня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E98" w:rsidRPr="009721CE" w:rsidRDefault="00650E98" w:rsidP="00D0040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</w:t>
            </w:r>
            <w:r w:rsidRPr="000802E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до </w:t>
            </w:r>
            <w:r w:rsidRPr="000802E5">
              <w:rPr>
                <w:rFonts w:ascii="Times New Roman" w:eastAsia="Times New Roman" w:hAnsi="Times New Roman" w:cs="Times New Roman"/>
                <w:sz w:val="16"/>
                <w:szCs w:val="16"/>
              </w:rPr>
              <w:t>20,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0802E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  <w:p w:rsidR="00650E98" w:rsidRPr="009721CE" w:rsidRDefault="00650E98" w:rsidP="00D004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массовых физкультурно-спортивных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мероприятий среди различных групп и категорий населения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4250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E98" w:rsidRPr="009721CE" w:rsidRDefault="00650E98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0E98" w:rsidRPr="00056A12" w:rsidRDefault="00650E98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24.12.2022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0E98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0E98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E98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E98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E98" w:rsidRPr="009721CE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650E98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650E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Контрольное событие № 11</w:t>
            </w:r>
            <w:r w:rsidR="00650E98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С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формированы списки спортивных сборных команд МОМР «Сыктывдинский» на  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31.01.</w:t>
            </w:r>
            <w:r w:rsidR="00A25BC7" w:rsidRPr="00056A1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524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650E98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2.4.4.2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Проведение учебно-тренировочных сборов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6D9" w:rsidRPr="009721CE" w:rsidRDefault="004456D9" w:rsidP="004456D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«Сыктывдинский» </w:t>
            </w:r>
            <w:r w:rsidRPr="000802E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до </w:t>
            </w:r>
            <w:r w:rsidRPr="000802E5">
              <w:rPr>
                <w:rFonts w:ascii="Times New Roman" w:eastAsia="Times New Roman" w:hAnsi="Times New Roman" w:cs="Times New Roman"/>
                <w:sz w:val="16"/>
                <w:szCs w:val="16"/>
              </w:rPr>
              <w:t>20,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0802E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  <w:p w:rsidR="008C524E" w:rsidRPr="009721CE" w:rsidRDefault="004456D9" w:rsidP="004456D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массовых физкультурно-спортивных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мероприятий среди различных групп и категорий населения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4250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056A12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 w:rsidRPr="00056A1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83,0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50E98" w:rsidRPr="00056A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8C524E" w:rsidRPr="00056A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056A12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83,0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650E98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650E98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Контрольное событие № 11</w:t>
            </w:r>
            <w:r w:rsidR="00650E98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проведены учебно-тренировочные сборы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056A12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 w:rsidRPr="00056A1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056A12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по подпрограмме 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BE38F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38FF">
              <w:rPr>
                <w:rFonts w:ascii="Times New Roman" w:hAnsi="Times New Roman" w:cs="Times New Roman"/>
                <w:b/>
                <w:sz w:val="16"/>
                <w:szCs w:val="16"/>
              </w:rPr>
              <w:t>10 903,1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BE38F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38F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056A12" w:rsidRPr="00BE38FF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BE38F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38FF">
              <w:rPr>
                <w:rFonts w:ascii="Times New Roman" w:hAnsi="Times New Roman" w:cs="Times New Roman"/>
                <w:b/>
                <w:sz w:val="16"/>
                <w:szCs w:val="16"/>
              </w:rPr>
              <w:t>932,2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BE38F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38FF">
              <w:rPr>
                <w:rFonts w:ascii="Times New Roman" w:hAnsi="Times New Roman" w:cs="Times New Roman"/>
                <w:b/>
                <w:sz w:val="16"/>
                <w:szCs w:val="16"/>
              </w:rPr>
              <w:t>9 970,9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0" w:type="dxa"/>
            <w:gridSpan w:val="26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3 «</w:t>
            </w:r>
            <w:r w:rsidRPr="009721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Развитие въездного и внутреннего туризма»</w:t>
            </w:r>
          </w:p>
        </w:tc>
      </w:tr>
      <w:tr w:rsidR="008C524E" w:rsidRPr="009721CE" w:rsidTr="00F53829">
        <w:trPr>
          <w:trHeight w:val="331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0" w:type="dxa"/>
            <w:gridSpan w:val="26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Задача 1.</w:t>
            </w:r>
            <w:r w:rsidRPr="009721CE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«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Формирование благоприятной среды для развития въездного и внутреннего туризма в муниципальном районе «Сыктывдинский»</w:t>
            </w:r>
          </w:p>
        </w:tc>
      </w:tr>
      <w:tr w:rsidR="008C524E" w:rsidRPr="009721CE" w:rsidTr="00F53829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056A12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3.1.1. Разработка и реализация приоритетных проектов в сфере туризма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иностранных и российских туристов до 10  тыс. чел. Увеличения количества туристических маршрутов до 8 единиц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C524E" w:rsidRPr="009721CE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056A12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056A12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056A12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Мероприятие: 3.1.1.1 Организация и проведение Всероссийского фестиваля «Завалинка»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иностранных и российских туристов до 10  тыс. чел. Увеличения количества туристических маршрутов до 8 единиц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C524E" w:rsidRPr="009721CE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56A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56A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056A12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056A1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№11</w:t>
            </w:r>
            <w:r w:rsidR="00056A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Проведен оргкомитет в рамках организации Всероссийского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фестиваля Завалинка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31.05.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6A12" w:rsidRPr="009721CE" w:rsidTr="00F53829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56A12" w:rsidRPr="009721CE" w:rsidRDefault="00056A12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056A12" w:rsidRPr="009721CE" w:rsidRDefault="00056A12" w:rsidP="008C524E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Мероприятие: 3.1.1.2. Участие в совещаниях по вопросам «Туризма»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056A12" w:rsidRPr="009721CE" w:rsidRDefault="00056A12" w:rsidP="008C524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иностранных и российских туристов до 10  тыс. чел. Увеличения количества туристических маршрутов до 8 единиц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6A12" w:rsidRPr="009721CE" w:rsidRDefault="00056A12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56A12" w:rsidRPr="009721CE" w:rsidRDefault="00056A12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056A12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056A12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№.1</w:t>
            </w:r>
            <w:r w:rsidR="00056A1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году представители управления культуры приняли участие в не менее 5 совещаниях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C524E" w:rsidRPr="009721CE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056A12" w:rsidRPr="009721CE" w:rsidTr="00F53829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56A12" w:rsidRPr="009721CE" w:rsidRDefault="00056A12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056A12" w:rsidRPr="009721CE" w:rsidRDefault="00056A12" w:rsidP="008C52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3.1.2. Развитие и укрепление материально-технической базы туризма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056A12" w:rsidRPr="009721CE" w:rsidRDefault="00056A12" w:rsidP="008C524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Увеличения количества туристических маршрутов до 8 единиц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6A12" w:rsidRPr="009721CE" w:rsidRDefault="00056A12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A12" w:rsidRPr="009721CE" w:rsidRDefault="00056A12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A12" w:rsidRPr="009721CE" w:rsidRDefault="00056A12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56A12" w:rsidRPr="009721CE" w:rsidRDefault="00056A12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A12" w:rsidRPr="009721CE" w:rsidRDefault="00056A12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A12" w:rsidRPr="009721CE" w:rsidRDefault="00056A12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056A12" w:rsidRPr="00056A12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056A12" w:rsidRPr="00056A12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56A12" w:rsidRPr="00056A12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56A12" w:rsidRPr="00056A12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056A12" w:rsidRPr="009721CE" w:rsidTr="00F53829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56A12" w:rsidRPr="009721CE" w:rsidRDefault="00056A12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056A12" w:rsidRPr="009721CE" w:rsidRDefault="00056A12" w:rsidP="008C52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Мероприятие: 3.1.2.1. Анализ потребности в укреплении объектов материальной базы туризма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056A12" w:rsidRPr="009721CE" w:rsidRDefault="00056A12" w:rsidP="008C524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Увеличения количества туристических маршрутов до 8 единиц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6A12" w:rsidRPr="009721CE" w:rsidRDefault="00056A12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56A12" w:rsidRPr="009721CE" w:rsidRDefault="00056A12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524E" w:rsidRPr="009721CE" w:rsidTr="00F53829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056A12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056A1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№1</w:t>
            </w:r>
            <w:r w:rsidR="00056A1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потребности в укреплении материально-технической базы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C524E" w:rsidRPr="009721CE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056A12" w:rsidRPr="009721CE" w:rsidTr="00F53829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56A12" w:rsidRPr="009721CE" w:rsidRDefault="00056A12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056A12" w:rsidRPr="009721CE" w:rsidRDefault="00056A12" w:rsidP="008C524E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Мероприятие: 3.1.2.2. Участие в совещаниях по вопросам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укреплении материально-технической базы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056A12" w:rsidRPr="009721CE" w:rsidRDefault="00056A12" w:rsidP="008C524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Увеличения количества туристических маршрутов до 8 единиц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6A12" w:rsidRPr="009721CE" w:rsidRDefault="00056A12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56A12" w:rsidRPr="009721CE" w:rsidRDefault="00056A12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056A12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056A12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№1</w:t>
            </w:r>
            <w:r w:rsidR="00056A1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В 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году представители управления культуры приняли участие в не менее 5 совещаниях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C524E" w:rsidRPr="009721CE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056A12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3.1.3. Подготовка и продвижение </w:t>
            </w:r>
            <w:proofErr w:type="spell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турпродукта</w:t>
            </w:r>
            <w:proofErr w:type="spell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на рынке туристических услуг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Увеличить количество иностранных и российских туристов до 10 тыс. 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C524E" w:rsidRPr="009721CE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056A12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C524E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="008C524E"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056A12" w:rsidRPr="009721CE" w:rsidTr="00F53829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56A12" w:rsidRPr="009721CE" w:rsidRDefault="00056A12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1986" w:type="dxa"/>
            <w:shd w:val="clear" w:color="auto" w:fill="auto"/>
          </w:tcPr>
          <w:p w:rsidR="00056A12" w:rsidRPr="009721CE" w:rsidRDefault="00056A12" w:rsidP="008C524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3.1.3.1.</w:t>
            </w:r>
          </w:p>
          <w:p w:rsidR="00056A12" w:rsidRPr="009721CE" w:rsidRDefault="00056A12" w:rsidP="008C524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Организация работы по созданию и продвижению информационного портала в </w:t>
            </w:r>
            <w:proofErr w:type="spellStart"/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информационной-телекоммуникационной</w:t>
            </w:r>
            <w:proofErr w:type="spellEnd"/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сети «Интернет»</w:t>
            </w:r>
          </w:p>
        </w:tc>
        <w:tc>
          <w:tcPr>
            <w:tcW w:w="1368" w:type="dxa"/>
            <w:shd w:val="clear" w:color="auto" w:fill="auto"/>
          </w:tcPr>
          <w:p w:rsidR="00056A12" w:rsidRPr="009721CE" w:rsidRDefault="00056A12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</w:tcPr>
          <w:p w:rsidR="00056A12" w:rsidRPr="009721CE" w:rsidRDefault="00056A12" w:rsidP="008C524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Увеличить количество иностранных и российских туристов до 10 тыс. 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6A12" w:rsidRPr="009721CE" w:rsidRDefault="00056A12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56A12" w:rsidRPr="009721CE" w:rsidRDefault="00056A12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056A12" w:rsidRPr="009721CE" w:rsidRDefault="00056A12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056A12" w:rsidRPr="009721CE" w:rsidRDefault="00056A12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56A12" w:rsidRPr="009721CE" w:rsidRDefault="00056A12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56A12" w:rsidRPr="009721CE" w:rsidRDefault="00056A12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056A12" w:rsidRPr="009721CE" w:rsidTr="00F53829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56A12" w:rsidRPr="009721CE" w:rsidRDefault="00056A12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986" w:type="dxa"/>
            <w:shd w:val="clear" w:color="auto" w:fill="auto"/>
          </w:tcPr>
          <w:p w:rsidR="00056A12" w:rsidRPr="009721CE" w:rsidRDefault="00056A12" w:rsidP="008C524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3.1.3.2.</w:t>
            </w:r>
          </w:p>
          <w:p w:rsidR="00056A12" w:rsidRPr="009721CE" w:rsidRDefault="00056A12" w:rsidP="008C524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Разработка и выпуск рекламно-информационной печатной продукции о туристических ресурсах района (буклеты, путеводители) для представления туристической отрасли района, подготовка презентационных и аналитических материалов для опубликования в СМИ.</w:t>
            </w:r>
          </w:p>
        </w:tc>
        <w:tc>
          <w:tcPr>
            <w:tcW w:w="1368" w:type="dxa"/>
            <w:shd w:val="clear" w:color="auto" w:fill="auto"/>
          </w:tcPr>
          <w:p w:rsidR="00056A12" w:rsidRPr="009721CE" w:rsidRDefault="00056A12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</w:tcPr>
          <w:p w:rsidR="00056A12" w:rsidRPr="009721CE" w:rsidRDefault="00056A12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Увеличить количество иностранных и российских туристов до 10 тыс. 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6A12" w:rsidRPr="009721CE" w:rsidRDefault="00056A12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56A12" w:rsidRPr="009721CE" w:rsidRDefault="00056A12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056A12" w:rsidRPr="009721CE" w:rsidRDefault="00056A12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056A12" w:rsidRPr="009721CE" w:rsidRDefault="00056A12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56A12" w:rsidRPr="009721CE" w:rsidRDefault="00056A12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56A12" w:rsidRPr="009721CE" w:rsidRDefault="00056A12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056A12" w:rsidRPr="009721CE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056A12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1986" w:type="dxa"/>
            <w:shd w:val="clear" w:color="auto" w:fill="auto"/>
          </w:tcPr>
          <w:p w:rsidR="008C524E" w:rsidRPr="009721CE" w:rsidRDefault="008C524E" w:rsidP="008C524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3.1.3.3.</w:t>
            </w:r>
          </w:p>
          <w:p w:rsidR="008C524E" w:rsidRPr="009721CE" w:rsidRDefault="008C524E" w:rsidP="008C524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Выпуск сувенирной продукции с использованием бренда и его элементов</w:t>
            </w:r>
          </w:p>
        </w:tc>
        <w:tc>
          <w:tcPr>
            <w:tcW w:w="1368" w:type="dxa"/>
            <w:shd w:val="clear" w:color="auto" w:fill="auto"/>
          </w:tcPr>
          <w:p w:rsidR="008C524E" w:rsidRPr="009721CE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8C524E" w:rsidRPr="009721CE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Увеличить количество иностранных и российских туристов до 10 тыс. 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C524E" w:rsidRPr="009721CE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25BC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56A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C524E" w:rsidRPr="009721CE" w:rsidRDefault="00056A12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8C524E"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056A12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224</w:t>
            </w:r>
          </w:p>
        </w:tc>
        <w:tc>
          <w:tcPr>
            <w:tcW w:w="1986" w:type="dxa"/>
            <w:shd w:val="clear" w:color="auto" w:fill="auto"/>
          </w:tcPr>
          <w:p w:rsidR="008C524E" w:rsidRPr="009721CE" w:rsidRDefault="008C524E" w:rsidP="008C524E">
            <w:pPr>
              <w:suppressAutoHyphens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Контрольное событие № </w:t>
            </w:r>
            <w:r w:rsidR="00056A1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117</w:t>
            </w:r>
          </w:p>
          <w:p w:rsidR="008C524E" w:rsidRPr="009721CE" w:rsidRDefault="008C524E" w:rsidP="008C524E">
            <w:pPr>
              <w:suppressAutoHyphens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>Администрация МР и субъекты туристической деятельности района приняли участие в ежегодных республиканских туристских выставках – ярмарках и иных республиканских и общероссийских выставках, ярмарках</w:t>
            </w:r>
          </w:p>
        </w:tc>
        <w:tc>
          <w:tcPr>
            <w:tcW w:w="1368" w:type="dxa"/>
            <w:shd w:val="clear" w:color="auto" w:fill="auto"/>
          </w:tcPr>
          <w:p w:rsidR="008C524E" w:rsidRPr="009721CE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8C524E" w:rsidRPr="009721CE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056A12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986" w:type="dxa"/>
            <w:shd w:val="clear" w:color="auto" w:fill="auto"/>
          </w:tcPr>
          <w:p w:rsidR="008C524E" w:rsidRPr="009721CE" w:rsidRDefault="008C524E" w:rsidP="008C524E">
            <w:pPr>
              <w:suppressAutoHyphens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Контрольное событие № </w:t>
            </w:r>
            <w:r w:rsidR="00056A1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118</w:t>
            </w:r>
          </w:p>
          <w:p w:rsidR="008C524E" w:rsidRPr="009721CE" w:rsidRDefault="008C524E" w:rsidP="008C524E">
            <w:pPr>
              <w:suppressAutoHyphens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>Организация не менее 2-х районных совещаний («круглых столов», деловых встреч) по вопросам туризма.</w:t>
            </w:r>
          </w:p>
        </w:tc>
        <w:tc>
          <w:tcPr>
            <w:tcW w:w="1368" w:type="dxa"/>
            <w:shd w:val="clear" w:color="auto" w:fill="auto"/>
          </w:tcPr>
          <w:p w:rsidR="008C524E" w:rsidRPr="009721CE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8C524E" w:rsidRPr="009721CE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056A12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1986" w:type="dxa"/>
            <w:shd w:val="clear" w:color="auto" w:fill="auto"/>
          </w:tcPr>
          <w:p w:rsidR="008C524E" w:rsidRPr="009721CE" w:rsidRDefault="008C524E" w:rsidP="008C524E">
            <w:pPr>
              <w:suppressAutoHyphens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Контрольное событие № </w:t>
            </w:r>
            <w:r w:rsidR="00056A1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119</w:t>
            </w:r>
          </w:p>
          <w:p w:rsidR="008C524E" w:rsidRPr="009721CE" w:rsidRDefault="008C524E" w:rsidP="008C524E">
            <w:pPr>
              <w:suppressAutoHyphens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Изготовление буклетов туристических маршрутов на территории Сыктывдинского района</w:t>
            </w:r>
          </w:p>
        </w:tc>
        <w:tc>
          <w:tcPr>
            <w:tcW w:w="1368" w:type="dxa"/>
            <w:shd w:val="clear" w:color="auto" w:fill="auto"/>
          </w:tcPr>
          <w:p w:rsidR="008C524E" w:rsidRPr="009721CE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8C524E" w:rsidRPr="009721CE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2"/>
          <w:wAfter w:w="31" w:type="dxa"/>
          <w:trHeight w:val="471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056A12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1986" w:type="dxa"/>
            <w:shd w:val="clear" w:color="auto" w:fill="auto"/>
          </w:tcPr>
          <w:p w:rsidR="008C524E" w:rsidRPr="009721CE" w:rsidRDefault="008C524E" w:rsidP="008C524E">
            <w:pPr>
              <w:suppressAutoHyphens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Контрольное событие № </w:t>
            </w:r>
            <w:r w:rsidR="00056A1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120</w:t>
            </w:r>
          </w:p>
          <w:p w:rsidR="008C524E" w:rsidRPr="009721CE" w:rsidRDefault="008C524E" w:rsidP="008C524E">
            <w:pPr>
              <w:suppressAutoHyphens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Изготовление сувенирной продукции с использованием бренда и его элементов.</w:t>
            </w:r>
          </w:p>
        </w:tc>
        <w:tc>
          <w:tcPr>
            <w:tcW w:w="1368" w:type="dxa"/>
            <w:shd w:val="clear" w:color="auto" w:fill="auto"/>
          </w:tcPr>
          <w:p w:rsidR="008C524E" w:rsidRPr="009721CE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8C524E" w:rsidRPr="009721CE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2"/>
          <w:wAfter w:w="31" w:type="dxa"/>
          <w:trHeight w:val="471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8C524E">
            <w:pPr>
              <w:suppressAutoHyphens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ar-SA"/>
              </w:rPr>
              <w:t>Итого по подпрограмме 3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200,0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056A12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C524E" w:rsidRPr="009721CE" w:rsidRDefault="00056A12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="008C524E"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200,0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2"/>
          <w:wAfter w:w="31" w:type="dxa"/>
          <w:trHeight w:val="471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8C524E">
            <w:pPr>
              <w:suppressAutoHyphens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ar-SA"/>
              </w:rPr>
              <w:t>Итого по Программе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C524E" w:rsidRPr="009721CE" w:rsidRDefault="006F33BD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312 530,8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C524E" w:rsidRPr="009721CE" w:rsidRDefault="006F33BD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40 972,8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C524E" w:rsidRPr="009721CE" w:rsidRDefault="006F33BD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135 261,0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6F33BD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136 297,0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</w:p>
        </w:tc>
      </w:tr>
    </w:tbl>
    <w:p w:rsidR="00C26995" w:rsidRPr="009721CE" w:rsidRDefault="009721CE" w:rsidP="00C26995">
      <w:r>
        <w:t>».</w:t>
      </w:r>
    </w:p>
    <w:p w:rsidR="00836EE7" w:rsidRPr="009721CE" w:rsidRDefault="00836EE7" w:rsidP="00C26995"/>
    <w:p w:rsidR="00836EE7" w:rsidRPr="009721CE" w:rsidRDefault="00836EE7" w:rsidP="00C26995">
      <w:pPr>
        <w:sectPr w:rsidR="00836EE7" w:rsidRPr="009721CE" w:rsidSect="00F5382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53829" w:rsidRPr="009721CE" w:rsidRDefault="00F53829"/>
    <w:sectPr w:rsidR="00F53829" w:rsidRPr="009721CE" w:rsidSect="00F5382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C83" w:rsidRDefault="000D7C83" w:rsidP="00C26995">
      <w:pPr>
        <w:spacing w:after="0" w:line="240" w:lineRule="auto"/>
      </w:pPr>
      <w:r>
        <w:separator/>
      </w:r>
    </w:p>
  </w:endnote>
  <w:endnote w:type="continuationSeparator" w:id="0">
    <w:p w:rsidR="000D7C83" w:rsidRDefault="000D7C83" w:rsidP="00C2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C83" w:rsidRDefault="000D7C83" w:rsidP="00C26995">
      <w:pPr>
        <w:spacing w:after="0" w:line="240" w:lineRule="auto"/>
      </w:pPr>
      <w:r>
        <w:separator/>
      </w:r>
    </w:p>
  </w:footnote>
  <w:footnote w:type="continuationSeparator" w:id="0">
    <w:p w:rsidR="000D7C83" w:rsidRDefault="000D7C83" w:rsidP="00C26995">
      <w:pPr>
        <w:spacing w:after="0" w:line="240" w:lineRule="auto"/>
      </w:pPr>
      <w:r>
        <w:continuationSeparator/>
      </w:r>
    </w:p>
  </w:footnote>
  <w:footnote w:id="1">
    <w:p w:rsidR="00EA24BD" w:rsidRPr="00D2723C" w:rsidRDefault="00EA24BD" w:rsidP="00C26995">
      <w:pPr>
        <w:pStyle w:val="ab"/>
        <w:ind w:left="-567"/>
        <w:jc w:val="both"/>
        <w:rPr>
          <w:rFonts w:ascii="Times New Roman" w:hAnsi="Times New Roman" w:cs="Times New Roman"/>
          <w:highlight w:val="yellow"/>
        </w:rPr>
      </w:pPr>
      <w:r w:rsidRPr="007E4C22">
        <w:rPr>
          <w:rStyle w:val="ad"/>
        </w:rPr>
        <w:footnoteRef/>
      </w:r>
      <w:r w:rsidRPr="007E4C22">
        <w:rPr>
          <w:rFonts w:ascii="Times New Roman" w:hAnsi="Times New Roman" w:cs="Times New Roman"/>
        </w:rPr>
        <w:t xml:space="preserve"> Отражаются ожидаемые результаты, с указанием количественных показателей.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406D"/>
    <w:multiLevelType w:val="hybridMultilevel"/>
    <w:tmpl w:val="B84A9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3444A"/>
    <w:multiLevelType w:val="hybridMultilevel"/>
    <w:tmpl w:val="318E7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3068B"/>
    <w:multiLevelType w:val="hybridMultilevel"/>
    <w:tmpl w:val="88E8C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55926"/>
    <w:multiLevelType w:val="hybridMultilevel"/>
    <w:tmpl w:val="9F1EB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A2F49"/>
    <w:multiLevelType w:val="hybridMultilevel"/>
    <w:tmpl w:val="6888C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B7FB3"/>
    <w:multiLevelType w:val="hybridMultilevel"/>
    <w:tmpl w:val="A222838A"/>
    <w:lvl w:ilvl="0" w:tplc="E87092D4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556E6"/>
    <w:multiLevelType w:val="hybridMultilevel"/>
    <w:tmpl w:val="E9BEC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563D2"/>
    <w:multiLevelType w:val="hybridMultilevel"/>
    <w:tmpl w:val="52E0D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A536E"/>
    <w:multiLevelType w:val="hybridMultilevel"/>
    <w:tmpl w:val="EFA65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B52F6"/>
    <w:multiLevelType w:val="hybridMultilevel"/>
    <w:tmpl w:val="49025282"/>
    <w:lvl w:ilvl="0" w:tplc="E87092D4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2B5B59"/>
    <w:multiLevelType w:val="hybridMultilevel"/>
    <w:tmpl w:val="6C567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6266B"/>
    <w:multiLevelType w:val="hybridMultilevel"/>
    <w:tmpl w:val="12E664E6"/>
    <w:lvl w:ilvl="0" w:tplc="7C40FF12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FF3901"/>
    <w:multiLevelType w:val="hybridMultilevel"/>
    <w:tmpl w:val="414C6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184152"/>
    <w:multiLevelType w:val="hybridMultilevel"/>
    <w:tmpl w:val="614E5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80194"/>
    <w:multiLevelType w:val="hybridMultilevel"/>
    <w:tmpl w:val="97D8C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3"/>
  </w:num>
  <w:num w:numId="5">
    <w:abstractNumId w:val="2"/>
  </w:num>
  <w:num w:numId="6">
    <w:abstractNumId w:val="10"/>
  </w:num>
  <w:num w:numId="7">
    <w:abstractNumId w:val="7"/>
  </w:num>
  <w:num w:numId="8">
    <w:abstractNumId w:val="1"/>
  </w:num>
  <w:num w:numId="9">
    <w:abstractNumId w:val="0"/>
  </w:num>
  <w:num w:numId="1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3"/>
  </w:num>
  <w:num w:numId="13">
    <w:abstractNumId w:val="8"/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6995"/>
    <w:rsid w:val="00010516"/>
    <w:rsid w:val="0001222F"/>
    <w:rsid w:val="00014F12"/>
    <w:rsid w:val="00020907"/>
    <w:rsid w:val="0003314F"/>
    <w:rsid w:val="00044264"/>
    <w:rsid w:val="00053103"/>
    <w:rsid w:val="00054630"/>
    <w:rsid w:val="00056A12"/>
    <w:rsid w:val="0006228C"/>
    <w:rsid w:val="00064356"/>
    <w:rsid w:val="00067832"/>
    <w:rsid w:val="0007485B"/>
    <w:rsid w:val="000802E5"/>
    <w:rsid w:val="000803C0"/>
    <w:rsid w:val="00084B64"/>
    <w:rsid w:val="00090C07"/>
    <w:rsid w:val="00091883"/>
    <w:rsid w:val="0009276F"/>
    <w:rsid w:val="000A30A0"/>
    <w:rsid w:val="000A677F"/>
    <w:rsid w:val="000B1051"/>
    <w:rsid w:val="000B6E98"/>
    <w:rsid w:val="000C4789"/>
    <w:rsid w:val="000D2323"/>
    <w:rsid w:val="000D2411"/>
    <w:rsid w:val="000D5AAD"/>
    <w:rsid w:val="000D7C83"/>
    <w:rsid w:val="000F536A"/>
    <w:rsid w:val="000F5552"/>
    <w:rsid w:val="00104A99"/>
    <w:rsid w:val="00113D8C"/>
    <w:rsid w:val="001145B8"/>
    <w:rsid w:val="00123A28"/>
    <w:rsid w:val="001258D7"/>
    <w:rsid w:val="0013446D"/>
    <w:rsid w:val="00162D13"/>
    <w:rsid w:val="001674F2"/>
    <w:rsid w:val="00186B9B"/>
    <w:rsid w:val="001875CC"/>
    <w:rsid w:val="001902DF"/>
    <w:rsid w:val="00191F1F"/>
    <w:rsid w:val="00192434"/>
    <w:rsid w:val="001A6891"/>
    <w:rsid w:val="001B1FA4"/>
    <w:rsid w:val="001B3658"/>
    <w:rsid w:val="001C3687"/>
    <w:rsid w:val="001C38BF"/>
    <w:rsid w:val="001D0718"/>
    <w:rsid w:val="001D236E"/>
    <w:rsid w:val="001E1F37"/>
    <w:rsid w:val="001E7BF6"/>
    <w:rsid w:val="001F040D"/>
    <w:rsid w:val="00201261"/>
    <w:rsid w:val="00202C11"/>
    <w:rsid w:val="002055A2"/>
    <w:rsid w:val="002138C1"/>
    <w:rsid w:val="002149FC"/>
    <w:rsid w:val="0023228B"/>
    <w:rsid w:val="00241B70"/>
    <w:rsid w:val="00257DE9"/>
    <w:rsid w:val="00260CEF"/>
    <w:rsid w:val="00262EC3"/>
    <w:rsid w:val="002637EA"/>
    <w:rsid w:val="002650DD"/>
    <w:rsid w:val="0027746C"/>
    <w:rsid w:val="00283D32"/>
    <w:rsid w:val="002939E2"/>
    <w:rsid w:val="002A6325"/>
    <w:rsid w:val="002A67F2"/>
    <w:rsid w:val="002A7855"/>
    <w:rsid w:val="002C11A5"/>
    <w:rsid w:val="002C6CEE"/>
    <w:rsid w:val="002D1339"/>
    <w:rsid w:val="002D1B62"/>
    <w:rsid w:val="002D4061"/>
    <w:rsid w:val="002F3A52"/>
    <w:rsid w:val="00305A65"/>
    <w:rsid w:val="00312872"/>
    <w:rsid w:val="00317FAD"/>
    <w:rsid w:val="00323B46"/>
    <w:rsid w:val="00343833"/>
    <w:rsid w:val="00351E1E"/>
    <w:rsid w:val="00353AC5"/>
    <w:rsid w:val="003540B4"/>
    <w:rsid w:val="00370FEE"/>
    <w:rsid w:val="00371AF0"/>
    <w:rsid w:val="00381E50"/>
    <w:rsid w:val="003A7633"/>
    <w:rsid w:val="003B4526"/>
    <w:rsid w:val="003C3C17"/>
    <w:rsid w:val="003C4457"/>
    <w:rsid w:val="003C5E52"/>
    <w:rsid w:val="003D0CFF"/>
    <w:rsid w:val="003E7E56"/>
    <w:rsid w:val="003F5CD2"/>
    <w:rsid w:val="00410355"/>
    <w:rsid w:val="00410F66"/>
    <w:rsid w:val="004112D9"/>
    <w:rsid w:val="0041237E"/>
    <w:rsid w:val="004147C2"/>
    <w:rsid w:val="004300B1"/>
    <w:rsid w:val="00430138"/>
    <w:rsid w:val="004338CE"/>
    <w:rsid w:val="004456D9"/>
    <w:rsid w:val="004474C7"/>
    <w:rsid w:val="00450549"/>
    <w:rsid w:val="00454518"/>
    <w:rsid w:val="0046499D"/>
    <w:rsid w:val="00464E2F"/>
    <w:rsid w:val="00465F2D"/>
    <w:rsid w:val="00473AAC"/>
    <w:rsid w:val="00473E8C"/>
    <w:rsid w:val="00480DE3"/>
    <w:rsid w:val="00482112"/>
    <w:rsid w:val="0048232B"/>
    <w:rsid w:val="0048756C"/>
    <w:rsid w:val="00496639"/>
    <w:rsid w:val="004A63F4"/>
    <w:rsid w:val="004A7FC4"/>
    <w:rsid w:val="004B22E7"/>
    <w:rsid w:val="004C1FAB"/>
    <w:rsid w:val="004F19D3"/>
    <w:rsid w:val="004F694A"/>
    <w:rsid w:val="00504D0E"/>
    <w:rsid w:val="0051494D"/>
    <w:rsid w:val="00516DB3"/>
    <w:rsid w:val="00517242"/>
    <w:rsid w:val="00520FF0"/>
    <w:rsid w:val="0052102A"/>
    <w:rsid w:val="00531509"/>
    <w:rsid w:val="00537119"/>
    <w:rsid w:val="00537EA1"/>
    <w:rsid w:val="00557B35"/>
    <w:rsid w:val="00573320"/>
    <w:rsid w:val="0057593C"/>
    <w:rsid w:val="0058294C"/>
    <w:rsid w:val="00582EC0"/>
    <w:rsid w:val="00594150"/>
    <w:rsid w:val="00594CC2"/>
    <w:rsid w:val="00596A3F"/>
    <w:rsid w:val="005A06BB"/>
    <w:rsid w:val="005B16E6"/>
    <w:rsid w:val="005B3BD1"/>
    <w:rsid w:val="005B3ECE"/>
    <w:rsid w:val="005B636C"/>
    <w:rsid w:val="005B7312"/>
    <w:rsid w:val="005C3A1A"/>
    <w:rsid w:val="005C4FBB"/>
    <w:rsid w:val="005D1597"/>
    <w:rsid w:val="005E1A16"/>
    <w:rsid w:val="00603630"/>
    <w:rsid w:val="00605BA7"/>
    <w:rsid w:val="00614D30"/>
    <w:rsid w:val="0062049E"/>
    <w:rsid w:val="00621957"/>
    <w:rsid w:val="0062288C"/>
    <w:rsid w:val="0062398D"/>
    <w:rsid w:val="0063346C"/>
    <w:rsid w:val="00646C2E"/>
    <w:rsid w:val="00650E98"/>
    <w:rsid w:val="00655AF1"/>
    <w:rsid w:val="00656020"/>
    <w:rsid w:val="0065658A"/>
    <w:rsid w:val="0065698D"/>
    <w:rsid w:val="006617FF"/>
    <w:rsid w:val="00661FCB"/>
    <w:rsid w:val="00663377"/>
    <w:rsid w:val="00664FB0"/>
    <w:rsid w:val="0066547B"/>
    <w:rsid w:val="00677DF1"/>
    <w:rsid w:val="006A082C"/>
    <w:rsid w:val="006A2103"/>
    <w:rsid w:val="006A266E"/>
    <w:rsid w:val="006A5C0A"/>
    <w:rsid w:val="006D1909"/>
    <w:rsid w:val="006D2060"/>
    <w:rsid w:val="006E41ED"/>
    <w:rsid w:val="006E729D"/>
    <w:rsid w:val="006F33BD"/>
    <w:rsid w:val="00700FD4"/>
    <w:rsid w:val="0070616D"/>
    <w:rsid w:val="00706F5E"/>
    <w:rsid w:val="00716A15"/>
    <w:rsid w:val="00721072"/>
    <w:rsid w:val="00725610"/>
    <w:rsid w:val="00727C96"/>
    <w:rsid w:val="00740F82"/>
    <w:rsid w:val="00744B55"/>
    <w:rsid w:val="00754FB8"/>
    <w:rsid w:val="00757B37"/>
    <w:rsid w:val="00757C9B"/>
    <w:rsid w:val="007613F9"/>
    <w:rsid w:val="007655BC"/>
    <w:rsid w:val="007673B0"/>
    <w:rsid w:val="00770597"/>
    <w:rsid w:val="00773D7A"/>
    <w:rsid w:val="00785633"/>
    <w:rsid w:val="007856CD"/>
    <w:rsid w:val="00791495"/>
    <w:rsid w:val="007935CC"/>
    <w:rsid w:val="00794C99"/>
    <w:rsid w:val="007A1089"/>
    <w:rsid w:val="007B0847"/>
    <w:rsid w:val="007B3E2E"/>
    <w:rsid w:val="007B4F01"/>
    <w:rsid w:val="007B595C"/>
    <w:rsid w:val="007C735A"/>
    <w:rsid w:val="007F4684"/>
    <w:rsid w:val="007F470F"/>
    <w:rsid w:val="00803E65"/>
    <w:rsid w:val="008041B6"/>
    <w:rsid w:val="00805C97"/>
    <w:rsid w:val="008124A9"/>
    <w:rsid w:val="008169D4"/>
    <w:rsid w:val="008221C4"/>
    <w:rsid w:val="008269F1"/>
    <w:rsid w:val="00836EE7"/>
    <w:rsid w:val="00852B42"/>
    <w:rsid w:val="00855CAB"/>
    <w:rsid w:val="00864044"/>
    <w:rsid w:val="00865F19"/>
    <w:rsid w:val="0087404A"/>
    <w:rsid w:val="008836F2"/>
    <w:rsid w:val="00884405"/>
    <w:rsid w:val="00885EC3"/>
    <w:rsid w:val="00894379"/>
    <w:rsid w:val="008A0D4C"/>
    <w:rsid w:val="008B2E71"/>
    <w:rsid w:val="008B5901"/>
    <w:rsid w:val="008B66EE"/>
    <w:rsid w:val="008C524E"/>
    <w:rsid w:val="008C6D9C"/>
    <w:rsid w:val="008F0E7D"/>
    <w:rsid w:val="008F2412"/>
    <w:rsid w:val="008F2687"/>
    <w:rsid w:val="00901A06"/>
    <w:rsid w:val="00906570"/>
    <w:rsid w:val="009072D9"/>
    <w:rsid w:val="00911270"/>
    <w:rsid w:val="00911C73"/>
    <w:rsid w:val="0092410A"/>
    <w:rsid w:val="009254F6"/>
    <w:rsid w:val="00932BC9"/>
    <w:rsid w:val="00941DB4"/>
    <w:rsid w:val="009439FC"/>
    <w:rsid w:val="00944EB5"/>
    <w:rsid w:val="009501B9"/>
    <w:rsid w:val="009547A4"/>
    <w:rsid w:val="00957EA5"/>
    <w:rsid w:val="0096774B"/>
    <w:rsid w:val="009721CE"/>
    <w:rsid w:val="00981DFE"/>
    <w:rsid w:val="0098207E"/>
    <w:rsid w:val="00986B06"/>
    <w:rsid w:val="00992BD7"/>
    <w:rsid w:val="00993286"/>
    <w:rsid w:val="00997CA8"/>
    <w:rsid w:val="009A2049"/>
    <w:rsid w:val="009C69A5"/>
    <w:rsid w:val="009C6EF5"/>
    <w:rsid w:val="009D08AC"/>
    <w:rsid w:val="009D2B66"/>
    <w:rsid w:val="009D6057"/>
    <w:rsid w:val="009E0804"/>
    <w:rsid w:val="009E2A82"/>
    <w:rsid w:val="009E37CF"/>
    <w:rsid w:val="009E5809"/>
    <w:rsid w:val="009E799E"/>
    <w:rsid w:val="00A16B63"/>
    <w:rsid w:val="00A23B5A"/>
    <w:rsid w:val="00A259B9"/>
    <w:rsid w:val="00A25BC7"/>
    <w:rsid w:val="00A40FA4"/>
    <w:rsid w:val="00A447E2"/>
    <w:rsid w:val="00A51A02"/>
    <w:rsid w:val="00A51DB5"/>
    <w:rsid w:val="00A56542"/>
    <w:rsid w:val="00A7297B"/>
    <w:rsid w:val="00A759D4"/>
    <w:rsid w:val="00A81090"/>
    <w:rsid w:val="00A8203F"/>
    <w:rsid w:val="00A844E5"/>
    <w:rsid w:val="00A84CDA"/>
    <w:rsid w:val="00A87579"/>
    <w:rsid w:val="00A938C8"/>
    <w:rsid w:val="00AA0FB1"/>
    <w:rsid w:val="00AA3141"/>
    <w:rsid w:val="00AA48E8"/>
    <w:rsid w:val="00AB6957"/>
    <w:rsid w:val="00AC0E97"/>
    <w:rsid w:val="00AC6112"/>
    <w:rsid w:val="00AD3FFD"/>
    <w:rsid w:val="00AE2CE2"/>
    <w:rsid w:val="00AE45AF"/>
    <w:rsid w:val="00AF3310"/>
    <w:rsid w:val="00AF50A5"/>
    <w:rsid w:val="00AF5A18"/>
    <w:rsid w:val="00AF6ECA"/>
    <w:rsid w:val="00B013A8"/>
    <w:rsid w:val="00B16C55"/>
    <w:rsid w:val="00B218E4"/>
    <w:rsid w:val="00B2454C"/>
    <w:rsid w:val="00B30472"/>
    <w:rsid w:val="00B47A6A"/>
    <w:rsid w:val="00B71755"/>
    <w:rsid w:val="00B86832"/>
    <w:rsid w:val="00B86DD2"/>
    <w:rsid w:val="00B87ABC"/>
    <w:rsid w:val="00B87E7E"/>
    <w:rsid w:val="00B924D7"/>
    <w:rsid w:val="00B93F77"/>
    <w:rsid w:val="00B95549"/>
    <w:rsid w:val="00B97B83"/>
    <w:rsid w:val="00BA233A"/>
    <w:rsid w:val="00BB3FBB"/>
    <w:rsid w:val="00BB4815"/>
    <w:rsid w:val="00BC139E"/>
    <w:rsid w:val="00BD35F2"/>
    <w:rsid w:val="00BD4057"/>
    <w:rsid w:val="00BD4256"/>
    <w:rsid w:val="00BD5A55"/>
    <w:rsid w:val="00BE203F"/>
    <w:rsid w:val="00BE38FF"/>
    <w:rsid w:val="00BE491B"/>
    <w:rsid w:val="00BE5CEB"/>
    <w:rsid w:val="00BE68D5"/>
    <w:rsid w:val="00BF0213"/>
    <w:rsid w:val="00BF6745"/>
    <w:rsid w:val="00BF6857"/>
    <w:rsid w:val="00C10D29"/>
    <w:rsid w:val="00C12C9D"/>
    <w:rsid w:val="00C17386"/>
    <w:rsid w:val="00C23098"/>
    <w:rsid w:val="00C26995"/>
    <w:rsid w:val="00C32398"/>
    <w:rsid w:val="00C4634B"/>
    <w:rsid w:val="00C464E9"/>
    <w:rsid w:val="00C54010"/>
    <w:rsid w:val="00C550FA"/>
    <w:rsid w:val="00C55629"/>
    <w:rsid w:val="00C57C00"/>
    <w:rsid w:val="00C67641"/>
    <w:rsid w:val="00C70E6C"/>
    <w:rsid w:val="00C738E1"/>
    <w:rsid w:val="00C73D82"/>
    <w:rsid w:val="00C77C2B"/>
    <w:rsid w:val="00C86A2D"/>
    <w:rsid w:val="00C9112B"/>
    <w:rsid w:val="00C927E1"/>
    <w:rsid w:val="00C940B9"/>
    <w:rsid w:val="00CA196D"/>
    <w:rsid w:val="00CA7F73"/>
    <w:rsid w:val="00CB1D42"/>
    <w:rsid w:val="00CB7213"/>
    <w:rsid w:val="00CB7F18"/>
    <w:rsid w:val="00CC1828"/>
    <w:rsid w:val="00CC1F5E"/>
    <w:rsid w:val="00CC773F"/>
    <w:rsid w:val="00CE15FF"/>
    <w:rsid w:val="00CE3F86"/>
    <w:rsid w:val="00CF20D5"/>
    <w:rsid w:val="00D00405"/>
    <w:rsid w:val="00D07D1D"/>
    <w:rsid w:val="00D1067A"/>
    <w:rsid w:val="00D118AB"/>
    <w:rsid w:val="00D12231"/>
    <w:rsid w:val="00D14C3E"/>
    <w:rsid w:val="00D159E1"/>
    <w:rsid w:val="00D17FC5"/>
    <w:rsid w:val="00D245B2"/>
    <w:rsid w:val="00D35BD4"/>
    <w:rsid w:val="00D4714C"/>
    <w:rsid w:val="00D5017F"/>
    <w:rsid w:val="00D509D9"/>
    <w:rsid w:val="00D511E0"/>
    <w:rsid w:val="00D60549"/>
    <w:rsid w:val="00D62730"/>
    <w:rsid w:val="00D62E8A"/>
    <w:rsid w:val="00D74A04"/>
    <w:rsid w:val="00D74EC6"/>
    <w:rsid w:val="00D77617"/>
    <w:rsid w:val="00D81D25"/>
    <w:rsid w:val="00D91A67"/>
    <w:rsid w:val="00D9255F"/>
    <w:rsid w:val="00DA1924"/>
    <w:rsid w:val="00DA2BF4"/>
    <w:rsid w:val="00DB4DDB"/>
    <w:rsid w:val="00DC53EC"/>
    <w:rsid w:val="00DD31CC"/>
    <w:rsid w:val="00DE6112"/>
    <w:rsid w:val="00DF1EB2"/>
    <w:rsid w:val="00DF29DA"/>
    <w:rsid w:val="00E243DD"/>
    <w:rsid w:val="00E24A40"/>
    <w:rsid w:val="00E26882"/>
    <w:rsid w:val="00E4205B"/>
    <w:rsid w:val="00E542CE"/>
    <w:rsid w:val="00E67487"/>
    <w:rsid w:val="00E81427"/>
    <w:rsid w:val="00E85E4A"/>
    <w:rsid w:val="00E97311"/>
    <w:rsid w:val="00E97E4E"/>
    <w:rsid w:val="00EA1FFD"/>
    <w:rsid w:val="00EA24BD"/>
    <w:rsid w:val="00EB1D48"/>
    <w:rsid w:val="00EB22E2"/>
    <w:rsid w:val="00EB46BE"/>
    <w:rsid w:val="00EB61AF"/>
    <w:rsid w:val="00EC611B"/>
    <w:rsid w:val="00EE334C"/>
    <w:rsid w:val="00EE6606"/>
    <w:rsid w:val="00EF532E"/>
    <w:rsid w:val="00EF6096"/>
    <w:rsid w:val="00F051D8"/>
    <w:rsid w:val="00F05F41"/>
    <w:rsid w:val="00F1114F"/>
    <w:rsid w:val="00F20722"/>
    <w:rsid w:val="00F315A0"/>
    <w:rsid w:val="00F37DA6"/>
    <w:rsid w:val="00F42A1A"/>
    <w:rsid w:val="00F53829"/>
    <w:rsid w:val="00F61F66"/>
    <w:rsid w:val="00F64BF8"/>
    <w:rsid w:val="00F671A3"/>
    <w:rsid w:val="00F8052D"/>
    <w:rsid w:val="00F836C1"/>
    <w:rsid w:val="00F844A9"/>
    <w:rsid w:val="00F905B7"/>
    <w:rsid w:val="00F9259E"/>
    <w:rsid w:val="00F961D6"/>
    <w:rsid w:val="00FA729E"/>
    <w:rsid w:val="00FB3968"/>
    <w:rsid w:val="00FB7C66"/>
    <w:rsid w:val="00FC64A8"/>
    <w:rsid w:val="00FE08B0"/>
    <w:rsid w:val="00FE115D"/>
    <w:rsid w:val="00FE1CDA"/>
    <w:rsid w:val="00FE75A5"/>
    <w:rsid w:val="00FF0582"/>
    <w:rsid w:val="00FF08E7"/>
    <w:rsid w:val="00FF564C"/>
    <w:rsid w:val="00FF5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7E"/>
  </w:style>
  <w:style w:type="paragraph" w:styleId="1">
    <w:name w:val="heading 1"/>
    <w:basedOn w:val="a"/>
    <w:next w:val="a"/>
    <w:link w:val="10"/>
    <w:qFormat/>
    <w:rsid w:val="00C26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C269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2"/>
    <w:next w:val="a"/>
    <w:link w:val="30"/>
    <w:uiPriority w:val="99"/>
    <w:qFormat/>
    <w:rsid w:val="00C2699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Arial"/>
      <w:color w:val="26282F"/>
      <w:sz w:val="24"/>
      <w:szCs w:val="24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C2699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9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C269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C2699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C26995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 Spacing"/>
    <w:qFormat/>
    <w:rsid w:val="00C26995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styleId="a4">
    <w:name w:val="Body Text"/>
    <w:basedOn w:val="a"/>
    <w:link w:val="a5"/>
    <w:unhideWhenUsed/>
    <w:rsid w:val="00C269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C2699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unhideWhenUsed/>
    <w:rsid w:val="00C2699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rsid w:val="00C26995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C26995"/>
    <w:pPr>
      <w:ind w:left="720"/>
      <w:contextualSpacing/>
    </w:pPr>
    <w:rPr>
      <w:rFonts w:eastAsiaTheme="minorHAnsi"/>
      <w:lang w:eastAsia="en-US"/>
    </w:rPr>
  </w:style>
  <w:style w:type="character" w:customStyle="1" w:styleId="apple-style-span">
    <w:name w:val="apple-style-span"/>
    <w:basedOn w:val="a0"/>
    <w:rsid w:val="00C26995"/>
  </w:style>
  <w:style w:type="paragraph" w:customStyle="1" w:styleId="ConsPlusCell">
    <w:name w:val="ConsPlusCell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C2699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C269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26995"/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C26995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C2699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C26995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a">
    <w:name w:val="Нижний колонтитул Знак"/>
    <w:basedOn w:val="a0"/>
    <w:link w:val="a9"/>
    <w:rsid w:val="00C26995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b">
    <w:name w:val="footnote text"/>
    <w:basedOn w:val="a"/>
    <w:link w:val="ac"/>
    <w:uiPriority w:val="99"/>
    <w:unhideWhenUsed/>
    <w:rsid w:val="00C2699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C26995"/>
    <w:rPr>
      <w:rFonts w:eastAsiaTheme="minorHAnsi"/>
      <w:sz w:val="20"/>
      <w:szCs w:val="20"/>
      <w:lang w:eastAsia="en-US"/>
    </w:rPr>
  </w:style>
  <w:style w:type="character" w:styleId="ad">
    <w:name w:val="footnote reference"/>
    <w:basedOn w:val="a0"/>
    <w:uiPriority w:val="99"/>
    <w:unhideWhenUsed/>
    <w:rsid w:val="00C26995"/>
    <w:rPr>
      <w:vertAlign w:val="superscript"/>
    </w:rPr>
  </w:style>
  <w:style w:type="character" w:styleId="ae">
    <w:name w:val="annotation reference"/>
    <w:basedOn w:val="a0"/>
    <w:uiPriority w:val="99"/>
    <w:unhideWhenUsed/>
    <w:rsid w:val="00C26995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C26995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rsid w:val="00C26995"/>
    <w:rPr>
      <w:rFonts w:eastAsiaTheme="minorHAns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unhideWhenUsed/>
    <w:rsid w:val="00C2699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C26995"/>
    <w:rPr>
      <w:rFonts w:eastAsiaTheme="minorHAnsi"/>
      <w:b/>
      <w:bCs/>
      <w:sz w:val="20"/>
      <w:szCs w:val="20"/>
      <w:lang w:eastAsia="en-US"/>
    </w:rPr>
  </w:style>
  <w:style w:type="paragraph" w:styleId="af3">
    <w:name w:val="header"/>
    <w:basedOn w:val="a"/>
    <w:link w:val="af4"/>
    <w:uiPriority w:val="99"/>
    <w:rsid w:val="00C26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C26995"/>
  </w:style>
  <w:style w:type="character" w:customStyle="1" w:styleId="af5">
    <w:name w:val="Цветовое выделение"/>
    <w:uiPriority w:val="99"/>
    <w:rsid w:val="00C26995"/>
    <w:rPr>
      <w:b/>
      <w:bCs/>
      <w:color w:val="26282F"/>
    </w:rPr>
  </w:style>
  <w:style w:type="character" w:customStyle="1" w:styleId="af6">
    <w:name w:val="Гипертекстовая ссылка"/>
    <w:uiPriority w:val="99"/>
    <w:rsid w:val="00C26995"/>
    <w:rPr>
      <w:b w:val="0"/>
      <w:bCs w:val="0"/>
      <w:color w:val="106BBE"/>
    </w:rPr>
  </w:style>
  <w:style w:type="character" w:customStyle="1" w:styleId="af7">
    <w:name w:val="Активная гипертекстовая ссылка"/>
    <w:uiPriority w:val="99"/>
    <w:rsid w:val="00C26995"/>
    <w:rPr>
      <w:b w:val="0"/>
      <w:bCs w:val="0"/>
      <w:color w:val="106BBE"/>
      <w:u w:val="single"/>
    </w:rPr>
  </w:style>
  <w:style w:type="paragraph" w:customStyle="1" w:styleId="af8">
    <w:name w:val="Внимание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9">
    <w:name w:val="Внимание: криминал!!"/>
    <w:basedOn w:val="af8"/>
    <w:next w:val="a"/>
    <w:uiPriority w:val="99"/>
    <w:rsid w:val="00C26995"/>
  </w:style>
  <w:style w:type="paragraph" w:customStyle="1" w:styleId="afa">
    <w:name w:val="Внимание: недобросовестность!"/>
    <w:basedOn w:val="af8"/>
    <w:next w:val="a"/>
    <w:uiPriority w:val="99"/>
    <w:rsid w:val="00C26995"/>
  </w:style>
  <w:style w:type="character" w:customStyle="1" w:styleId="afb">
    <w:name w:val="Выделение для Базового Поиска"/>
    <w:uiPriority w:val="99"/>
    <w:rsid w:val="00C26995"/>
    <w:rPr>
      <w:b/>
      <w:bCs/>
      <w:color w:val="0058A9"/>
    </w:rPr>
  </w:style>
  <w:style w:type="character" w:customStyle="1" w:styleId="afc">
    <w:name w:val="Выделение для Базового Поиска (курсив)"/>
    <w:uiPriority w:val="99"/>
    <w:rsid w:val="00C26995"/>
    <w:rPr>
      <w:b/>
      <w:bCs/>
      <w:i/>
      <w:iCs/>
      <w:color w:val="0058A9"/>
    </w:rPr>
  </w:style>
  <w:style w:type="paragraph" w:customStyle="1" w:styleId="afd">
    <w:name w:val="Дочерний элемент списка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fe">
    <w:name w:val="Основное меню (преемственное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1">
    <w:name w:val="Заголовок1"/>
    <w:basedOn w:val="afe"/>
    <w:next w:val="a"/>
    <w:rsid w:val="00C26995"/>
    <w:rPr>
      <w:b/>
      <w:bCs/>
      <w:color w:val="0058A9"/>
      <w:shd w:val="clear" w:color="auto" w:fill="F0F0F0"/>
    </w:rPr>
  </w:style>
  <w:style w:type="paragraph" w:customStyle="1" w:styleId="aff">
    <w:name w:val="Заголовок группы контролов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f0">
    <w:name w:val="Заголовок для информации об изменениях"/>
    <w:basedOn w:val="1"/>
    <w:next w:val="a"/>
    <w:uiPriority w:val="99"/>
    <w:rsid w:val="00C26995"/>
    <w:pPr>
      <w:keepNext w:val="0"/>
      <w:keepLines w:val="0"/>
      <w:widowControl w:val="0"/>
      <w:autoSpaceDE w:val="0"/>
      <w:autoSpaceDN w:val="0"/>
      <w:adjustRightInd w:val="0"/>
      <w:spacing w:before="0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1">
    <w:name w:val="Заголовок распахивающейся части диалога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f2">
    <w:name w:val="Заголовок своего сообщения"/>
    <w:uiPriority w:val="99"/>
    <w:rsid w:val="00C26995"/>
  </w:style>
  <w:style w:type="paragraph" w:customStyle="1" w:styleId="aff3">
    <w:name w:val="Заголовок статьи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4">
    <w:name w:val="Заголовок чужого сообщения"/>
    <w:uiPriority w:val="99"/>
    <w:rsid w:val="00C26995"/>
    <w:rPr>
      <w:b/>
      <w:bCs/>
      <w:color w:val="FF0000"/>
    </w:rPr>
  </w:style>
  <w:style w:type="paragraph" w:customStyle="1" w:styleId="aff5">
    <w:name w:val="Заголовок ЭР (левое окно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f6">
    <w:name w:val="Заголовок ЭР (правое окно)"/>
    <w:basedOn w:val="aff5"/>
    <w:next w:val="a"/>
    <w:uiPriority w:val="99"/>
    <w:rsid w:val="00C26995"/>
    <w:pPr>
      <w:spacing w:after="0"/>
      <w:jc w:val="left"/>
    </w:pPr>
  </w:style>
  <w:style w:type="paragraph" w:customStyle="1" w:styleId="aff7">
    <w:name w:val="Интерактивный заголовок"/>
    <w:basedOn w:val="11"/>
    <w:next w:val="a"/>
    <w:uiPriority w:val="99"/>
    <w:rsid w:val="00C26995"/>
  </w:style>
  <w:style w:type="paragraph" w:customStyle="1" w:styleId="aff8">
    <w:name w:val="Текст информации об изменениях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f9">
    <w:name w:val="Информация об изменениях"/>
    <w:basedOn w:val="aff8"/>
    <w:next w:val="a"/>
    <w:uiPriority w:val="99"/>
    <w:rsid w:val="00C2699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a">
    <w:name w:val="Текст (справка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b">
    <w:name w:val="Комментарий"/>
    <w:basedOn w:val="affa"/>
    <w:next w:val="a"/>
    <w:uiPriority w:val="99"/>
    <w:rsid w:val="00C2699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c">
    <w:name w:val="Информация об изменениях документа"/>
    <w:basedOn w:val="affb"/>
    <w:next w:val="a"/>
    <w:uiPriority w:val="99"/>
    <w:rsid w:val="00C26995"/>
    <w:rPr>
      <w:i/>
      <w:iCs/>
    </w:rPr>
  </w:style>
  <w:style w:type="paragraph" w:customStyle="1" w:styleId="affd">
    <w:name w:val="Текст (лев. подпись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Колонтитул (левый)"/>
    <w:basedOn w:val="affd"/>
    <w:next w:val="a"/>
    <w:uiPriority w:val="99"/>
    <w:rsid w:val="00C26995"/>
    <w:rPr>
      <w:sz w:val="14"/>
      <w:szCs w:val="14"/>
    </w:rPr>
  </w:style>
  <w:style w:type="paragraph" w:customStyle="1" w:styleId="afff">
    <w:name w:val="Текст (прав. подпись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f0">
    <w:name w:val="Колонтитул (правый)"/>
    <w:basedOn w:val="afff"/>
    <w:next w:val="a"/>
    <w:uiPriority w:val="99"/>
    <w:rsid w:val="00C26995"/>
    <w:rPr>
      <w:sz w:val="14"/>
      <w:szCs w:val="14"/>
    </w:rPr>
  </w:style>
  <w:style w:type="paragraph" w:customStyle="1" w:styleId="afff1">
    <w:name w:val="Комментарий пользователя"/>
    <w:basedOn w:val="affb"/>
    <w:next w:val="a"/>
    <w:uiPriority w:val="99"/>
    <w:rsid w:val="00C26995"/>
    <w:pPr>
      <w:jc w:val="left"/>
    </w:pPr>
    <w:rPr>
      <w:shd w:val="clear" w:color="auto" w:fill="FFDFE0"/>
    </w:rPr>
  </w:style>
  <w:style w:type="paragraph" w:customStyle="1" w:styleId="afff2">
    <w:name w:val="Куда обратиться?"/>
    <w:basedOn w:val="af8"/>
    <w:next w:val="a"/>
    <w:uiPriority w:val="99"/>
    <w:rsid w:val="00C26995"/>
  </w:style>
  <w:style w:type="paragraph" w:customStyle="1" w:styleId="afff3">
    <w:name w:val="Моноширинный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4">
    <w:name w:val="Найденные слова"/>
    <w:uiPriority w:val="99"/>
    <w:rsid w:val="00C26995"/>
    <w:rPr>
      <w:b w:val="0"/>
      <w:bCs w:val="0"/>
      <w:color w:val="26282F"/>
      <w:shd w:val="clear" w:color="auto" w:fill="FFF580"/>
    </w:rPr>
  </w:style>
  <w:style w:type="character" w:customStyle="1" w:styleId="afff5">
    <w:name w:val="Не вступил в силу"/>
    <w:uiPriority w:val="99"/>
    <w:rsid w:val="00C26995"/>
    <w:rPr>
      <w:b w:val="0"/>
      <w:bCs w:val="0"/>
      <w:color w:val="000000"/>
      <w:shd w:val="clear" w:color="auto" w:fill="D8EDE8"/>
    </w:rPr>
  </w:style>
  <w:style w:type="paragraph" w:customStyle="1" w:styleId="afff6">
    <w:name w:val="Необходимые документы"/>
    <w:basedOn w:val="af8"/>
    <w:next w:val="a"/>
    <w:uiPriority w:val="99"/>
    <w:rsid w:val="00C26995"/>
    <w:pPr>
      <w:ind w:firstLine="118"/>
    </w:pPr>
  </w:style>
  <w:style w:type="paragraph" w:customStyle="1" w:styleId="afff7">
    <w:name w:val="Нормальный (таблица)"/>
    <w:basedOn w:val="a"/>
    <w:next w:val="a"/>
    <w:rsid w:val="00C269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8">
    <w:name w:val="Таблицы (моноширинный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9">
    <w:name w:val="Оглавление"/>
    <w:basedOn w:val="afff8"/>
    <w:next w:val="a"/>
    <w:uiPriority w:val="99"/>
    <w:rsid w:val="00C26995"/>
    <w:pPr>
      <w:ind w:left="140"/>
    </w:pPr>
  </w:style>
  <w:style w:type="character" w:customStyle="1" w:styleId="afffa">
    <w:name w:val="Опечатки"/>
    <w:uiPriority w:val="99"/>
    <w:rsid w:val="00C26995"/>
    <w:rPr>
      <w:color w:val="FF0000"/>
    </w:rPr>
  </w:style>
  <w:style w:type="paragraph" w:customStyle="1" w:styleId="afffb">
    <w:name w:val="Переменная часть"/>
    <w:basedOn w:val="afe"/>
    <w:next w:val="a"/>
    <w:uiPriority w:val="99"/>
    <w:rsid w:val="00C26995"/>
    <w:rPr>
      <w:sz w:val="18"/>
      <w:szCs w:val="18"/>
    </w:rPr>
  </w:style>
  <w:style w:type="paragraph" w:customStyle="1" w:styleId="afffc">
    <w:name w:val="Подвал для информации об изменениях"/>
    <w:basedOn w:val="1"/>
    <w:next w:val="a"/>
    <w:uiPriority w:val="99"/>
    <w:rsid w:val="00C2699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d">
    <w:name w:val="Подзаголовок для информации об изменениях"/>
    <w:basedOn w:val="aff8"/>
    <w:next w:val="a"/>
    <w:uiPriority w:val="99"/>
    <w:rsid w:val="00C26995"/>
    <w:rPr>
      <w:b/>
      <w:bCs/>
    </w:rPr>
  </w:style>
  <w:style w:type="paragraph" w:customStyle="1" w:styleId="afffe">
    <w:name w:val="Подчёркнуный текст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">
    <w:name w:val="Постоянная часть"/>
    <w:basedOn w:val="afe"/>
    <w:next w:val="a"/>
    <w:uiPriority w:val="99"/>
    <w:rsid w:val="00C26995"/>
    <w:rPr>
      <w:sz w:val="20"/>
      <w:szCs w:val="20"/>
    </w:rPr>
  </w:style>
  <w:style w:type="paragraph" w:customStyle="1" w:styleId="affff0">
    <w:name w:val="Прижатый влево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1">
    <w:name w:val="Пример."/>
    <w:basedOn w:val="af8"/>
    <w:next w:val="a"/>
    <w:uiPriority w:val="99"/>
    <w:rsid w:val="00C26995"/>
  </w:style>
  <w:style w:type="paragraph" w:customStyle="1" w:styleId="affff2">
    <w:name w:val="Примечание."/>
    <w:basedOn w:val="af8"/>
    <w:next w:val="a"/>
    <w:uiPriority w:val="99"/>
    <w:rsid w:val="00C26995"/>
  </w:style>
  <w:style w:type="character" w:customStyle="1" w:styleId="affff3">
    <w:name w:val="Продолжение ссылки"/>
    <w:uiPriority w:val="99"/>
    <w:rsid w:val="00C26995"/>
  </w:style>
  <w:style w:type="paragraph" w:customStyle="1" w:styleId="affff4">
    <w:name w:val="Словарная статья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5">
    <w:name w:val="Сравнение редакций"/>
    <w:uiPriority w:val="99"/>
    <w:rsid w:val="00C26995"/>
    <w:rPr>
      <w:b w:val="0"/>
      <w:bCs w:val="0"/>
      <w:color w:val="26282F"/>
    </w:rPr>
  </w:style>
  <w:style w:type="character" w:customStyle="1" w:styleId="affff6">
    <w:name w:val="Сравнение редакций. Добавленный фрагмент"/>
    <w:uiPriority w:val="99"/>
    <w:rsid w:val="00C26995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uiPriority w:val="99"/>
    <w:rsid w:val="00C26995"/>
    <w:rPr>
      <w:color w:val="000000"/>
      <w:shd w:val="clear" w:color="auto" w:fill="C4C413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9">
    <w:name w:val="Текст в таблице"/>
    <w:basedOn w:val="afff7"/>
    <w:next w:val="a"/>
    <w:uiPriority w:val="99"/>
    <w:rsid w:val="00C26995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fb">
    <w:name w:val="Технический комментарий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c">
    <w:name w:val="Утратил силу"/>
    <w:uiPriority w:val="99"/>
    <w:rsid w:val="00C26995"/>
    <w:rPr>
      <w:b w:val="0"/>
      <w:bCs w:val="0"/>
      <w:strike/>
      <w:color w:val="666600"/>
    </w:rPr>
  </w:style>
  <w:style w:type="paragraph" w:customStyle="1" w:styleId="affffd">
    <w:name w:val="Формула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fe">
    <w:name w:val="Центрированный (таблица)"/>
    <w:basedOn w:val="afff7"/>
    <w:next w:val="a"/>
    <w:uiPriority w:val="99"/>
    <w:rsid w:val="00C2699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ffff">
    <w:name w:val="Hyperlink"/>
    <w:basedOn w:val="a0"/>
    <w:uiPriority w:val="99"/>
    <w:unhideWhenUsed/>
    <w:rsid w:val="00C26995"/>
    <w:rPr>
      <w:color w:val="0000FF"/>
      <w:u w:val="single"/>
    </w:rPr>
  </w:style>
  <w:style w:type="paragraph" w:customStyle="1" w:styleId="ConsPlusNonformat">
    <w:name w:val="ConsPlusNonformat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C269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fff0">
    <w:name w:val="Схема документа Знак"/>
    <w:basedOn w:val="a0"/>
    <w:link w:val="afffff1"/>
    <w:rsid w:val="00C26995"/>
    <w:rPr>
      <w:rFonts w:ascii="Tahoma" w:eastAsia="Times New Roman" w:hAnsi="Tahoma" w:cs="Tahoma"/>
      <w:shd w:val="clear" w:color="auto" w:fill="000080"/>
    </w:rPr>
  </w:style>
  <w:style w:type="paragraph" w:styleId="afffff1">
    <w:name w:val="Document Map"/>
    <w:basedOn w:val="a"/>
    <w:link w:val="afffff0"/>
    <w:rsid w:val="00C26995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character" w:customStyle="1" w:styleId="12">
    <w:name w:val="Схема документа Знак1"/>
    <w:basedOn w:val="a0"/>
    <w:uiPriority w:val="99"/>
    <w:rsid w:val="00C26995"/>
    <w:rPr>
      <w:rFonts w:ascii="Tahoma" w:hAnsi="Tahoma" w:cs="Tahoma"/>
      <w:sz w:val="16"/>
      <w:szCs w:val="16"/>
    </w:rPr>
  </w:style>
  <w:style w:type="character" w:styleId="afffff2">
    <w:name w:val="page number"/>
    <w:basedOn w:val="a0"/>
    <w:rsid w:val="00C26995"/>
  </w:style>
  <w:style w:type="paragraph" w:styleId="afffff3">
    <w:name w:val="Normal (Web)"/>
    <w:basedOn w:val="a"/>
    <w:uiPriority w:val="99"/>
    <w:rsid w:val="00C2699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fff4">
    <w:name w:val="Table Grid"/>
    <w:basedOn w:val="a1"/>
    <w:uiPriority w:val="59"/>
    <w:unhideWhenUsed/>
    <w:rsid w:val="00950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D08BE-513A-43B3-82FD-C65459D1C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53</Pages>
  <Words>9678</Words>
  <Characters>55167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2022-02-17T08:24:00Z</cp:lastPrinted>
  <dcterms:created xsi:type="dcterms:W3CDTF">2022-02-09T06:39:00Z</dcterms:created>
  <dcterms:modified xsi:type="dcterms:W3CDTF">2022-02-17T08:53:00Z</dcterms:modified>
</cp:coreProperties>
</file>