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contextualSpacing/>
        <w:jc w:val="center"/>
        <w:rPr>
          <w:b/>
          <w:b/>
          <w:smallCaps/>
          <w:sz w:val="20"/>
          <w:u w:val="single"/>
        </w:rPr>
      </w:pPr>
      <w:r>
        <w:rPr>
          <w:b/>
          <w:smallCaps/>
          <w:sz w:val="20"/>
          <w:u w:val="single"/>
        </w:rPr>
      </w:r>
    </w:p>
    <w:p>
      <w:pPr>
        <w:pStyle w:val="Normal"/>
        <w:spacing w:before="0" w:after="0"/>
        <w:contextualSpacing/>
        <w:jc w:val="center"/>
        <w:rPr>
          <w:b/>
          <w:b/>
          <w:smallCaps/>
          <w:sz w:val="20"/>
          <w:u w:val="single"/>
        </w:rPr>
      </w:pPr>
      <w:r>
        <w:rPr>
          <w:b/>
          <w:smallCaps/>
          <w:sz w:val="20"/>
          <w:u w:val="single"/>
        </w:rPr>
      </w:r>
    </w:p>
    <w:p>
      <w:pPr>
        <w:pStyle w:val="Normal"/>
        <w:jc w:val="center"/>
        <w:rPr>
          <w:b/>
          <w:b/>
          <w:caps/>
          <w:sz w:val="56"/>
        </w:rPr>
      </w:pPr>
      <w:r>
        <w:rPr>
          <w:b/>
          <w:caps/>
          <w:sz w:val="56"/>
        </w:rPr>
      </w:r>
    </w:p>
    <w:p>
      <w:pPr>
        <w:pStyle w:val="Normal"/>
        <w:jc w:val="center"/>
        <w:rPr>
          <w:b/>
          <w:b/>
          <w:caps/>
          <w:sz w:val="56"/>
        </w:rPr>
      </w:pPr>
      <w:r>
        <w:rPr>
          <w:b/>
          <w:caps/>
          <w:sz w:val="56"/>
        </w:rPr>
      </w:r>
    </w:p>
    <w:p>
      <w:pPr>
        <w:pStyle w:val="Normal"/>
        <w:jc w:val="center"/>
        <w:rPr>
          <w:b/>
          <w:b/>
          <w:caps/>
          <w:sz w:val="56"/>
        </w:rPr>
      </w:pPr>
      <w:r>
        <w:rPr>
          <w:b/>
          <w:caps/>
          <w:sz w:val="56"/>
        </w:rPr>
      </w:r>
    </w:p>
    <w:p>
      <w:pPr>
        <w:pStyle w:val="Normal"/>
        <w:jc w:val="center"/>
        <w:rPr>
          <w:b/>
          <w:b/>
          <w:caps/>
          <w:sz w:val="56"/>
        </w:rPr>
      </w:pPr>
      <w:r>
        <w:rPr>
          <w:b/>
          <w:caps/>
          <w:sz w:val="56"/>
        </w:rPr>
      </w:r>
    </w:p>
    <w:p>
      <w:pPr>
        <w:pStyle w:val="Normal"/>
        <w:jc w:val="center"/>
        <w:rPr>
          <w:b/>
          <w:b/>
          <w:caps/>
          <w:sz w:val="56"/>
        </w:rPr>
      </w:pPr>
      <w:r>
        <w:rPr>
          <w:b/>
          <w:caps/>
          <w:sz w:val="56"/>
        </w:rPr>
        <w:t>Информационный</w:t>
      </w:r>
    </w:p>
    <w:p>
      <w:pPr>
        <w:pStyle w:val="Normal"/>
        <w:jc w:val="center"/>
        <w:rPr>
          <w:b/>
          <w:b/>
          <w:i/>
          <w:i/>
          <w:caps/>
          <w:sz w:val="104"/>
        </w:rPr>
      </w:pPr>
      <w:r>
        <w:rPr>
          <w:b/>
          <w:i/>
          <w:caps/>
          <w:sz w:val="104"/>
        </w:rPr>
        <w:t>вестник</w:t>
      </w:r>
    </w:p>
    <w:p>
      <w:pPr>
        <w:pStyle w:val="Normal"/>
        <w:jc w:val="center"/>
        <w:rPr>
          <w:b/>
          <w:b/>
          <w:sz w:val="48"/>
        </w:rPr>
      </w:pPr>
      <w:r>
        <w:rPr>
          <w:b/>
          <w:sz w:val="48"/>
        </w:rPr>
        <w:t>Совета и администрации муниципального образования муниципального района «Сыктывдинский»</w:t>
      </w:r>
    </w:p>
    <w:p>
      <w:pPr>
        <w:pStyle w:val="Normal"/>
        <w:jc w:val="center"/>
        <w:rPr>
          <w:b/>
          <w:b/>
          <w:sz w:val="56"/>
        </w:rPr>
      </w:pPr>
      <w:r>
        <w:rPr>
          <w:b/>
          <w:sz w:val="56"/>
        </w:rPr>
      </w:r>
    </w:p>
    <w:p>
      <w:pPr>
        <w:pStyle w:val="Normal"/>
        <w:jc w:val="center"/>
        <w:rPr>
          <w:b/>
          <w:b/>
          <w:sz w:val="56"/>
        </w:rPr>
      </w:pPr>
      <w:r>
        <w:rPr>
          <w:b/>
          <w:sz w:val="56"/>
        </w:rPr>
      </w:r>
    </w:p>
    <w:p>
      <w:pPr>
        <w:pStyle w:val="Normal"/>
        <w:jc w:val="center"/>
        <w:rPr>
          <w:b/>
          <w:b/>
          <w:sz w:val="56"/>
        </w:rPr>
      </w:pPr>
      <w:r>
        <w:rPr>
          <w:b/>
          <w:sz w:val="56"/>
        </w:rPr>
      </w:r>
    </w:p>
    <w:p>
      <w:pPr>
        <w:pStyle w:val="Normal"/>
        <w:jc w:val="center"/>
        <w:rPr>
          <w:b/>
          <w:b/>
          <w:sz w:val="56"/>
        </w:rPr>
      </w:pPr>
      <w:r>
        <w:rPr>
          <w:b/>
          <w:sz w:val="56"/>
        </w:rPr>
      </w:r>
    </w:p>
    <w:p>
      <w:pPr>
        <w:pStyle w:val="Normal"/>
        <w:jc w:val="center"/>
        <w:rPr>
          <w:b/>
          <w:b/>
          <w:sz w:val="32"/>
        </w:rPr>
      </w:pPr>
      <w:r>
        <w:rPr>
          <w:b/>
          <w:sz w:val="32"/>
        </w:rPr>
      </w:r>
    </w:p>
    <w:p>
      <w:pPr>
        <w:pStyle w:val="Normal"/>
        <w:jc w:val="center"/>
        <w:rPr>
          <w:b/>
          <w:b/>
          <w:sz w:val="32"/>
        </w:rPr>
      </w:pPr>
      <w:r>
        <w:rPr>
          <w:b/>
          <w:sz w:val="32"/>
        </w:rPr>
      </w:r>
    </w:p>
    <w:p>
      <w:pPr>
        <w:pStyle w:val="Normal"/>
        <w:jc w:val="center"/>
        <w:rPr>
          <w:b/>
          <w:b/>
          <w:sz w:val="32"/>
        </w:rPr>
      </w:pPr>
      <w:r>
        <w:rPr>
          <w:b/>
          <w:sz w:val="32"/>
        </w:rPr>
      </w:r>
    </w:p>
    <w:p>
      <w:pPr>
        <w:pStyle w:val="Normal"/>
        <w:jc w:val="center"/>
        <w:rPr>
          <w:b/>
          <w:b/>
          <w:sz w:val="32"/>
        </w:rPr>
      </w:pPr>
      <w:r>
        <w:rPr>
          <w:b/>
          <w:sz w:val="32"/>
        </w:rPr>
      </w:r>
    </w:p>
    <w:p>
      <w:pPr>
        <w:pStyle w:val="Normal"/>
        <w:jc w:val="center"/>
        <w:rPr>
          <w:b/>
          <w:b/>
          <w:sz w:val="32"/>
        </w:rPr>
      </w:pPr>
      <w:r>
        <w:rPr>
          <w:b/>
          <w:sz w:val="32"/>
        </w:rPr>
      </w:r>
    </w:p>
    <w:p>
      <w:pPr>
        <w:pStyle w:val="Normal"/>
        <w:jc w:val="center"/>
        <w:rPr>
          <w:b/>
          <w:b/>
          <w:sz w:val="32"/>
        </w:rPr>
      </w:pPr>
      <w:r>
        <w:rPr>
          <w:b/>
          <w:sz w:val="32"/>
        </w:rPr>
      </w:r>
    </w:p>
    <w:p>
      <w:pPr>
        <w:pStyle w:val="Normal"/>
        <w:jc w:val="center"/>
        <w:rPr>
          <w:b/>
          <w:b/>
          <w:sz w:val="32"/>
        </w:rPr>
      </w:pPr>
      <w:r>
        <w:rPr>
          <w:b/>
          <w:sz w:val="32"/>
        </w:rPr>
      </w:r>
    </w:p>
    <w:p>
      <w:pPr>
        <w:pStyle w:val="Normal"/>
        <w:jc w:val="center"/>
        <w:rPr>
          <w:b/>
          <w:b/>
          <w:sz w:val="32"/>
        </w:rPr>
      </w:pPr>
      <w:r>
        <w:rPr>
          <w:b/>
          <w:sz w:val="32"/>
        </w:rPr>
      </w:r>
    </w:p>
    <w:p>
      <w:pPr>
        <w:pStyle w:val="Normal"/>
        <w:jc w:val="center"/>
        <w:rPr>
          <w:b/>
          <w:b/>
          <w:sz w:val="32"/>
        </w:rPr>
      </w:pPr>
      <w:r>
        <w:rPr>
          <w:b/>
          <w:sz w:val="32"/>
        </w:rPr>
      </w:r>
    </w:p>
    <w:p>
      <w:pPr>
        <w:pStyle w:val="Normal"/>
        <w:jc w:val="center"/>
        <w:rPr>
          <w:b/>
          <w:b/>
          <w:sz w:val="32"/>
        </w:rPr>
      </w:pPr>
      <w:r>
        <w:rPr>
          <w:b/>
          <w:sz w:val="32"/>
        </w:rPr>
      </w:r>
    </w:p>
    <w:p>
      <w:pPr>
        <w:pStyle w:val="Normal"/>
        <w:jc w:val="center"/>
        <w:rPr>
          <w:b/>
          <w:b/>
          <w:sz w:val="32"/>
        </w:rPr>
      </w:pPr>
      <w:r>
        <w:rPr>
          <w:b/>
          <w:sz w:val="32"/>
        </w:rPr>
      </w:r>
    </w:p>
    <w:p>
      <w:pPr>
        <w:pStyle w:val="Normal"/>
        <w:jc w:val="center"/>
        <w:rPr>
          <w:b/>
          <w:b/>
          <w:sz w:val="32"/>
        </w:rPr>
      </w:pPr>
      <w:r>
        <w:rPr>
          <w:b/>
          <w:sz w:val="32"/>
        </w:rPr>
        <w:t>№</w:t>
      </w:r>
      <w:r>
        <w:rPr>
          <w:b/>
          <w:sz w:val="32"/>
        </w:rPr>
        <w:t>23 (часть 1)</w:t>
      </w:r>
    </w:p>
    <w:p>
      <w:pPr>
        <w:pStyle w:val="Normal"/>
        <w:jc w:val="center"/>
        <w:rPr>
          <w:b/>
          <w:b/>
          <w:sz w:val="32"/>
        </w:rPr>
      </w:pPr>
      <w:r>
        <w:rPr>
          <w:b/>
          <w:sz w:val="32"/>
        </w:rPr>
        <w:t>1 декабря 2023 года</w:t>
      </w:r>
    </w:p>
    <w:p>
      <w:pPr>
        <w:pStyle w:val="Normal"/>
        <w:jc w:val="center"/>
        <w:rPr>
          <w:b/>
          <w:b/>
          <w:sz w:val="14"/>
        </w:rPr>
      </w:pPr>
      <w:r>
        <w:rPr>
          <w:b/>
          <w:sz w:val="14"/>
        </w:rPr>
      </w:r>
    </w:p>
    <w:p>
      <w:pPr>
        <w:pStyle w:val="Normal"/>
        <w:jc w:val="center"/>
        <w:rPr>
          <w:b/>
          <w:b/>
          <w:sz w:val="32"/>
        </w:rPr>
      </w:pPr>
      <w:r>
        <w:rPr>
          <w:b/>
          <w:sz w:val="32"/>
        </w:rPr>
        <w:t>с. Выльгорт</w:t>
      </w:r>
    </w:p>
    <w:p>
      <w:pPr>
        <w:pStyle w:val="Normal"/>
        <w:spacing w:before="0" w:after="0"/>
        <w:contextualSpacing/>
        <w:jc w:val="center"/>
        <w:rPr>
          <w:b/>
          <w:b/>
          <w:smallCaps/>
          <w:sz w:val="20"/>
          <w:u w:val="single"/>
        </w:rPr>
      </w:pPr>
      <w:r>
        <w:rPr>
          <w:b/>
          <w:smallCaps/>
          <w:sz w:val="20"/>
          <w:u w:val="single"/>
        </w:rPr>
      </w:r>
    </w:p>
    <w:p>
      <w:pPr>
        <w:pStyle w:val="Normal"/>
        <w:spacing w:before="0" w:after="0"/>
        <w:contextualSpacing/>
        <w:jc w:val="center"/>
        <w:rPr>
          <w:b/>
          <w:b/>
          <w:smallCaps/>
          <w:sz w:val="20"/>
          <w:u w:val="single"/>
        </w:rPr>
      </w:pPr>
      <w:r>
        <w:rPr>
          <w:b/>
          <w:smallCaps/>
          <w:sz w:val="20"/>
          <w:u w:val="single"/>
        </w:rPr>
        <w:t>CОДЕРЖАНИЕ:</w:t>
      </w:r>
    </w:p>
    <w:p>
      <w:pPr>
        <w:pStyle w:val="Normal"/>
        <w:spacing w:before="0" w:after="0"/>
        <w:contextualSpacing/>
        <w:rPr>
          <w:b/>
          <w:b/>
          <w:smallCaps/>
          <w:sz w:val="20"/>
        </w:rPr>
      </w:pPr>
      <w:r>
        <w:rPr>
          <w:b/>
          <w:smallCaps/>
          <w:sz w:val="20"/>
        </w:rPr>
        <w:t xml:space="preserve">                                                     </w:t>
      </w:r>
    </w:p>
    <w:p>
      <w:pPr>
        <w:pStyle w:val="Normal"/>
        <w:spacing w:before="0" w:after="0"/>
        <w:contextualSpacing/>
        <w:jc w:val="center"/>
        <w:rPr>
          <w:b/>
          <w:b/>
          <w:sz w:val="20"/>
        </w:rPr>
      </w:pPr>
      <w:r>
        <w:rPr>
          <w:b/>
          <w:sz w:val="20"/>
        </w:rPr>
        <w:t>РАЗДЕЛ ПЕРВЫЙ:</w:t>
      </w:r>
    </w:p>
    <w:p>
      <w:pPr>
        <w:pStyle w:val="Normal"/>
        <w:spacing w:before="0" w:after="0"/>
        <w:contextualSpacing/>
        <w:jc w:val="center"/>
        <w:rPr>
          <w:b/>
          <w:b/>
          <w:sz w:val="20"/>
        </w:rPr>
      </w:pPr>
      <w:r>
        <w:rPr>
          <w:b/>
          <w:sz w:val="20"/>
        </w:rPr>
        <w:t xml:space="preserve">нормативно – правовые акты Совета </w:t>
      </w:r>
    </w:p>
    <w:p>
      <w:pPr>
        <w:pStyle w:val="Normal"/>
        <w:spacing w:before="0" w:after="0"/>
        <w:contextualSpacing/>
        <w:jc w:val="center"/>
        <w:rPr/>
      </w:pPr>
      <w:r>
        <w:rPr>
          <w:b/>
          <w:sz w:val="20"/>
        </w:rPr>
        <w:t>муниципального района «Сыктывдинский»</w:t>
      </w:r>
      <w:r>
        <w:rPr>
          <w:sz w:val="20"/>
        </w:rPr>
        <w:t xml:space="preserve"> </w:t>
      </w:r>
      <w:r>
        <w:rPr>
          <w:b/>
          <w:sz w:val="20"/>
        </w:rPr>
        <w:t>Республики Коми</w:t>
      </w:r>
    </w:p>
    <w:tbl>
      <w:tblPr>
        <w:tblW w:w="9854" w:type="dxa"/>
        <w:jc w:val="left"/>
        <w:tblInd w:w="0" w:type="dxa"/>
        <w:tblBorders/>
        <w:tblCellMar>
          <w:top w:w="0" w:type="dxa"/>
          <w:left w:w="108" w:type="dxa"/>
          <w:bottom w:w="0" w:type="dxa"/>
          <w:right w:w="108" w:type="dxa"/>
        </w:tblCellMar>
      </w:tblPr>
      <w:tblGrid>
        <w:gridCol w:w="9111"/>
        <w:gridCol w:w="743"/>
      </w:tblGrid>
      <w:tr>
        <w:trPr/>
        <w:tc>
          <w:tcPr>
            <w:tcW w:w="9111" w:type="dxa"/>
            <w:tcBorders/>
            <w:shd w:fill="FFFFFF" w:val="clear"/>
          </w:tcPr>
          <w:p>
            <w:pPr>
              <w:pStyle w:val="Normal"/>
              <w:spacing w:before="0" w:after="0"/>
              <w:contextualSpacing/>
              <w:jc w:val="center"/>
              <w:rPr>
                <w:sz w:val="20"/>
              </w:rPr>
            </w:pPr>
            <w:r>
              <w:rPr>
                <w:sz w:val="20"/>
              </w:rPr>
              <w:t>Содержание</w:t>
            </w:r>
          </w:p>
        </w:tc>
        <w:tc>
          <w:tcPr>
            <w:tcW w:w="743" w:type="dxa"/>
            <w:tcBorders/>
            <w:shd w:fill="FFFFFF" w:val="clear"/>
          </w:tcPr>
          <w:p>
            <w:pPr>
              <w:pStyle w:val="Normal"/>
              <w:spacing w:before="0" w:after="0"/>
              <w:contextualSpacing/>
              <w:jc w:val="right"/>
              <w:rPr>
                <w:sz w:val="20"/>
              </w:rPr>
            </w:pPr>
            <w:r>
              <w:rPr>
                <w:sz w:val="20"/>
              </w:rPr>
              <w:t>стр.</w:t>
            </w:r>
          </w:p>
        </w:tc>
      </w:tr>
      <w:tr>
        <w:trPr/>
        <w:tc>
          <w:tcPr>
            <w:tcW w:w="9111" w:type="dxa"/>
            <w:tcBorders/>
            <w:shd w:fill="FFFFFF" w:val="clear"/>
          </w:tcPr>
          <w:p>
            <w:pPr>
              <w:pStyle w:val="Normal"/>
              <w:jc w:val="both"/>
              <w:rPr>
                <w:sz w:val="20"/>
              </w:rPr>
            </w:pPr>
            <w:r>
              <w:rPr>
                <w:sz w:val="20"/>
              </w:rPr>
              <w:t>Решение Совета муниципального района «Сыктывдинский» от 28 ноября 2023 года № 34/11-1 «Информация по организации пассажирских перевозок на территории муниципального района «Сыктывдинский».................................................................................................................................................</w:t>
            </w:r>
          </w:p>
        </w:tc>
        <w:tc>
          <w:tcPr>
            <w:tcW w:w="743" w:type="dxa"/>
            <w:tcBorders/>
            <w:shd w:fill="FFFFFF" w:val="clear"/>
          </w:tcPr>
          <w:p>
            <w:pPr>
              <w:pStyle w:val="Normal"/>
              <w:rPr>
                <w:sz w:val="20"/>
              </w:rPr>
            </w:pPr>
            <w:r>
              <w:rPr>
                <w:sz w:val="20"/>
              </w:rPr>
            </w:r>
          </w:p>
          <w:p>
            <w:pPr>
              <w:pStyle w:val="Normal"/>
              <w:rPr>
                <w:sz w:val="20"/>
              </w:rPr>
            </w:pPr>
            <w:r>
              <w:rPr>
                <w:sz w:val="20"/>
              </w:rPr>
              <w:t>3</w:t>
            </w:r>
          </w:p>
        </w:tc>
      </w:tr>
      <w:tr>
        <w:trPr>
          <w:trHeight w:val="629" w:hRule="atLeast"/>
        </w:trPr>
        <w:tc>
          <w:tcPr>
            <w:tcW w:w="9111" w:type="dxa"/>
            <w:tcBorders/>
            <w:shd w:fill="FFFFFF" w:val="clear"/>
          </w:tcPr>
          <w:p>
            <w:pPr>
              <w:pStyle w:val="Normal"/>
              <w:jc w:val="both"/>
              <w:rPr>
                <w:sz w:val="20"/>
              </w:rPr>
            </w:pPr>
            <w:r>
              <w:rPr>
                <w:sz w:val="20"/>
              </w:rPr>
              <w:t>Решение Совета муниципального района «Сыктывдинский» от 28 ноября 2023 года № 34/11-2 «Информация о ходе исполнения бюджета муниципального района «Сыктывдинский» Республики Коми за 9 месяцев 2023 года»..............................................................................................................................</w:t>
            </w:r>
          </w:p>
        </w:tc>
        <w:tc>
          <w:tcPr>
            <w:tcW w:w="743" w:type="dxa"/>
            <w:tcBorders/>
            <w:shd w:fill="FFFFFF" w:val="clear"/>
          </w:tcPr>
          <w:p>
            <w:pPr>
              <w:pStyle w:val="Normal"/>
              <w:rPr>
                <w:sz w:val="20"/>
              </w:rPr>
            </w:pPr>
            <w:r>
              <w:rPr>
                <w:sz w:val="20"/>
              </w:rPr>
            </w:r>
          </w:p>
          <w:p>
            <w:pPr>
              <w:pStyle w:val="Normal"/>
              <w:rPr>
                <w:sz w:val="20"/>
              </w:rPr>
            </w:pPr>
            <w:r>
              <w:rPr>
                <w:sz w:val="20"/>
              </w:rPr>
              <w:t>3</w:t>
            </w:r>
          </w:p>
        </w:tc>
      </w:tr>
      <w:tr>
        <w:trPr/>
        <w:tc>
          <w:tcPr>
            <w:tcW w:w="9111" w:type="dxa"/>
            <w:tcBorders/>
            <w:shd w:fill="FFFFFF" w:val="clear"/>
          </w:tcPr>
          <w:p>
            <w:pPr>
              <w:pStyle w:val="Normal"/>
              <w:numPr>
                <w:ilvl w:val="0"/>
                <w:numId w:val="0"/>
              </w:numPr>
              <w:spacing w:before="0" w:after="0"/>
              <w:contextualSpacing/>
              <w:jc w:val="both"/>
              <w:outlineLvl w:val="0"/>
              <w:rPr>
                <w:sz w:val="20"/>
              </w:rPr>
            </w:pPr>
            <w:r>
              <w:rPr>
                <w:sz w:val="20"/>
              </w:rPr>
              <w:t>Решение Совета муниципального района «Сыктывдинский» от 28 ноября 2023 года № 34/11-3 «О внесении изменений и дополнений в решение Совета муниципального района «Сыктывдинский» Республики Коми от 22 декабря 2022 года № 25/12-1 «О бюджете муниципального района «Сыктывдинский» Республики Коми на 2023 год и плановый период 2024 и 2025 годов»..........................</w:t>
            </w:r>
          </w:p>
        </w:tc>
        <w:tc>
          <w:tcPr>
            <w:tcW w:w="743" w:type="dxa"/>
            <w:tcBorders/>
            <w:shd w:fill="FFFFFF" w:val="clear"/>
          </w:tcPr>
          <w:p>
            <w:pPr>
              <w:pStyle w:val="Normal"/>
              <w:rPr>
                <w:sz w:val="20"/>
              </w:rPr>
            </w:pPr>
            <w:r>
              <w:rPr>
                <w:sz w:val="20"/>
              </w:rPr>
            </w:r>
          </w:p>
          <w:p>
            <w:pPr>
              <w:pStyle w:val="Normal"/>
              <w:rPr>
                <w:sz w:val="20"/>
              </w:rPr>
            </w:pPr>
            <w:r>
              <w:rPr>
                <w:sz w:val="20"/>
              </w:rPr>
              <w:t>4</w:t>
            </w:r>
          </w:p>
        </w:tc>
      </w:tr>
      <w:tr>
        <w:trPr/>
        <w:tc>
          <w:tcPr>
            <w:tcW w:w="9111" w:type="dxa"/>
            <w:tcBorders/>
            <w:shd w:fill="FFFFFF" w:val="clear"/>
          </w:tcPr>
          <w:p>
            <w:pPr>
              <w:pStyle w:val="Normal"/>
              <w:jc w:val="both"/>
              <w:rPr>
                <w:sz w:val="20"/>
              </w:rPr>
            </w:pPr>
            <w:r>
              <w:rPr>
                <w:sz w:val="20"/>
              </w:rPr>
              <w:t>Решение Совета муниципального района «Сыктывдинский» от 28 ноября 2023 года № 34/11-4 «Об утверждении прогнозного плана приватизации муниципального имущества на 2024 год и плановый период 2025 и 2026 годов»....................................................................................................................................</w:t>
            </w:r>
          </w:p>
        </w:tc>
        <w:tc>
          <w:tcPr>
            <w:tcW w:w="743" w:type="dxa"/>
            <w:tcBorders/>
            <w:shd w:fill="FFFFFF" w:val="clear"/>
          </w:tcPr>
          <w:p>
            <w:pPr>
              <w:pStyle w:val="Normal"/>
              <w:rPr>
                <w:sz w:val="20"/>
              </w:rPr>
            </w:pPr>
            <w:r>
              <w:rPr>
                <w:sz w:val="20"/>
              </w:rPr>
            </w:r>
          </w:p>
          <w:p>
            <w:pPr>
              <w:pStyle w:val="Normal"/>
              <w:rPr>
                <w:sz w:val="20"/>
              </w:rPr>
            </w:pPr>
            <w:r>
              <w:rPr>
                <w:sz w:val="20"/>
              </w:rPr>
            </w:r>
          </w:p>
          <w:p>
            <w:pPr>
              <w:pStyle w:val="Normal"/>
              <w:rPr>
                <w:sz w:val="20"/>
              </w:rPr>
            </w:pPr>
            <w:r>
              <w:rPr>
                <w:sz w:val="20"/>
              </w:rPr>
              <w:t>155</w:t>
            </w:r>
          </w:p>
        </w:tc>
      </w:tr>
      <w:tr>
        <w:trPr/>
        <w:tc>
          <w:tcPr>
            <w:tcW w:w="9111" w:type="dxa"/>
            <w:tcBorders/>
            <w:shd w:fill="FFFFFF" w:val="clear"/>
          </w:tcPr>
          <w:p>
            <w:pPr>
              <w:pStyle w:val="Normal"/>
              <w:numPr>
                <w:ilvl w:val="0"/>
                <w:numId w:val="0"/>
              </w:numPr>
              <w:spacing w:before="0" w:after="0"/>
              <w:contextualSpacing/>
              <w:jc w:val="both"/>
              <w:outlineLvl w:val="0"/>
              <w:rPr>
                <w:sz w:val="20"/>
              </w:rPr>
            </w:pPr>
            <w:r>
              <w:rPr>
                <w:sz w:val="20"/>
              </w:rPr>
              <w:t>Решение Совета муниципального района «Сыктывдинский» от 28 ноября 2023 года № 34/11-5 «О согласовании перечня имущества муниципального образования сельского поселения «Мандач», предлагаемого к передаче в собственность муниципального района «Сыктывдинский» Республики Коми (жилой фонд)».............................................................................................................................................</w:t>
            </w:r>
          </w:p>
        </w:tc>
        <w:tc>
          <w:tcPr>
            <w:tcW w:w="743" w:type="dxa"/>
            <w:tcBorders/>
            <w:shd w:fill="FFFFFF" w:val="clear"/>
          </w:tcPr>
          <w:p>
            <w:pPr>
              <w:pStyle w:val="Normal"/>
              <w:rPr>
                <w:sz w:val="20"/>
              </w:rPr>
            </w:pPr>
            <w:r>
              <w:rPr>
                <w:sz w:val="20"/>
              </w:rPr>
            </w:r>
          </w:p>
          <w:p>
            <w:pPr>
              <w:pStyle w:val="Normal"/>
              <w:rPr>
                <w:sz w:val="20"/>
              </w:rPr>
            </w:pPr>
            <w:r>
              <w:rPr>
                <w:sz w:val="20"/>
              </w:rPr>
            </w:r>
          </w:p>
          <w:p>
            <w:pPr>
              <w:pStyle w:val="Normal"/>
              <w:rPr>
                <w:sz w:val="20"/>
              </w:rPr>
            </w:pPr>
            <w:r>
              <w:rPr>
                <w:sz w:val="20"/>
              </w:rPr>
              <w:t>157</w:t>
            </w:r>
          </w:p>
        </w:tc>
      </w:tr>
      <w:tr>
        <w:trPr/>
        <w:tc>
          <w:tcPr>
            <w:tcW w:w="9111" w:type="dxa"/>
            <w:tcBorders/>
            <w:shd w:fill="FFFFFF" w:val="clear"/>
          </w:tcPr>
          <w:p>
            <w:pPr>
              <w:pStyle w:val="ConsPlusTitle2"/>
              <w:jc w:val="both"/>
              <w:rPr>
                <w:rFonts w:ascii="Times New Roman" w:hAnsi="Times New Roman"/>
                <w:b w:val="false"/>
                <w:b w:val="false"/>
                <w:bCs/>
                <w:sz w:val="20"/>
              </w:rPr>
            </w:pPr>
            <w:r>
              <w:rPr>
                <w:rFonts w:ascii="Times New Roman" w:hAnsi="Times New Roman"/>
                <w:b w:val="false"/>
                <w:bCs/>
                <w:sz w:val="20"/>
              </w:rPr>
              <w:t>Решение Совета муниципального района «Сыктывдинский» от 28 ноября 2023 года № 34/11-6 «О согласовании перечня имущества муниципального образования сельского поселения «Палевицы», предлагаемого к передаче в собственность муниципального района «Сыктывдинский» Республики Коми (жилой фонд)».............................................................................................................................................</w:t>
            </w:r>
          </w:p>
        </w:tc>
        <w:tc>
          <w:tcPr>
            <w:tcW w:w="743" w:type="dxa"/>
            <w:tcBorders/>
            <w:shd w:fill="FFFFFF" w:val="clear"/>
          </w:tcPr>
          <w:p>
            <w:pPr>
              <w:pStyle w:val="Normal"/>
              <w:rPr>
                <w:sz w:val="20"/>
              </w:rPr>
            </w:pPr>
            <w:r>
              <w:rPr>
                <w:sz w:val="20"/>
              </w:rPr>
              <w:t>159</w:t>
            </w:r>
          </w:p>
        </w:tc>
      </w:tr>
      <w:tr>
        <w:trPr/>
        <w:tc>
          <w:tcPr>
            <w:tcW w:w="9111" w:type="dxa"/>
            <w:tcBorders/>
            <w:shd w:fill="FFFFFF" w:val="clear"/>
          </w:tcPr>
          <w:p>
            <w:pPr>
              <w:pStyle w:val="ConsPlusTitle2"/>
              <w:jc w:val="both"/>
              <w:rPr/>
            </w:pPr>
            <w:r>
              <w:rPr>
                <w:rFonts w:ascii="Times New Roman" w:hAnsi="Times New Roman"/>
                <w:b w:val="false"/>
                <w:bCs/>
                <w:sz w:val="20"/>
              </w:rPr>
              <w:t>Решение Совета муниципального района «Сыктывдинский» от 28 ноября 2023 года № 34/11-7 «</w:t>
            </w:r>
            <w:bookmarkStart w:id="0" w:name="_Hlk151452747"/>
            <w:r>
              <w:rPr>
                <w:rFonts w:ascii="Times New Roman" w:hAnsi="Times New Roman"/>
                <w:b w:val="false"/>
                <w:bCs/>
                <w:sz w:val="20"/>
              </w:rPr>
              <w:t>О согласовании перечня имущества муниципального образования сельского поселения «Часово», предлагаемого к передаче в собственность муниципального района «Сыктывдинский» Республики Коми (жилой фонд)</w:t>
            </w:r>
            <w:bookmarkEnd w:id="0"/>
            <w:r>
              <w:rPr>
                <w:rFonts w:ascii="Times New Roman" w:hAnsi="Times New Roman"/>
                <w:b w:val="false"/>
                <w:bCs/>
                <w:sz w:val="20"/>
              </w:rPr>
              <w:t>»..............................................................................................................................................</w:t>
            </w:r>
          </w:p>
        </w:tc>
        <w:tc>
          <w:tcPr>
            <w:tcW w:w="743" w:type="dxa"/>
            <w:tcBorders/>
            <w:shd w:fill="FFFFFF" w:val="clear"/>
          </w:tcPr>
          <w:p>
            <w:pPr>
              <w:pStyle w:val="Normal"/>
              <w:rPr>
                <w:sz w:val="20"/>
              </w:rPr>
            </w:pPr>
            <w:r>
              <w:rPr>
                <w:sz w:val="20"/>
              </w:rPr>
              <w:t>164</w:t>
            </w:r>
          </w:p>
        </w:tc>
      </w:tr>
      <w:tr>
        <w:trPr/>
        <w:tc>
          <w:tcPr>
            <w:tcW w:w="9111" w:type="dxa"/>
            <w:tcBorders/>
            <w:shd w:fill="FFFFFF" w:val="clear"/>
          </w:tcPr>
          <w:p>
            <w:pPr>
              <w:pStyle w:val="ConsPlusTitle2"/>
              <w:jc w:val="both"/>
              <w:rPr>
                <w:rFonts w:ascii="Times New Roman" w:hAnsi="Times New Roman"/>
                <w:b w:val="false"/>
                <w:b w:val="false"/>
                <w:bCs/>
                <w:sz w:val="20"/>
              </w:rPr>
            </w:pPr>
            <w:r>
              <w:rPr>
                <w:rFonts w:ascii="Times New Roman" w:hAnsi="Times New Roman"/>
                <w:b w:val="false"/>
                <w:bCs/>
                <w:sz w:val="20"/>
              </w:rPr>
              <w:t>Решение Совета муниципального района «Сыктывдинский» от 28 ноября 2023 года № 34/11-8 «О согласовании перечня имущества муниципального образования сельского поселения «Пажга», предлагаемого к передаче в собственность муниципального района «Сыктывдинский» Республики Коми (2 квартиры и земельный участок)»..........................................................................................................</w:t>
            </w:r>
          </w:p>
        </w:tc>
        <w:tc>
          <w:tcPr>
            <w:tcW w:w="743" w:type="dxa"/>
            <w:tcBorders/>
            <w:shd w:fill="FFFFFF" w:val="clear"/>
          </w:tcPr>
          <w:p>
            <w:pPr>
              <w:pStyle w:val="Normal"/>
              <w:rPr>
                <w:sz w:val="20"/>
              </w:rPr>
            </w:pPr>
            <w:r>
              <w:rPr>
                <w:sz w:val="20"/>
              </w:rPr>
              <w:t>169</w:t>
            </w:r>
          </w:p>
        </w:tc>
      </w:tr>
      <w:tr>
        <w:trPr/>
        <w:tc>
          <w:tcPr>
            <w:tcW w:w="9111" w:type="dxa"/>
            <w:tcBorders/>
            <w:shd w:fill="FFFFFF" w:val="clear"/>
          </w:tcPr>
          <w:p>
            <w:pPr>
              <w:pStyle w:val="ConsPlusTitle2"/>
              <w:jc w:val="both"/>
              <w:rPr/>
            </w:pPr>
            <w:r>
              <w:rPr>
                <w:rFonts w:ascii="Times New Roman" w:hAnsi="Times New Roman"/>
                <w:b w:val="false"/>
                <w:bCs/>
                <w:sz w:val="20"/>
              </w:rPr>
              <w:t>Решение Совета муниципального района «Сыктывдинский» от 28 ноября 2023 года № 34/11-9 «</w:t>
            </w:r>
            <w:bookmarkStart w:id="1" w:name="_Hlk151106424"/>
            <w:r>
              <w:rPr>
                <w:rFonts w:ascii="Times New Roman" w:hAnsi="Times New Roman"/>
                <w:b w:val="false"/>
                <w:bCs/>
                <w:sz w:val="20"/>
              </w:rPr>
              <w:t>О согласовании перечня имущества муниципального образования сельского поселения «Шошка», предлагаемого к передаче в собственность муниципального района «Сыктывдинский» Республики Коми (жилой фонд)</w:t>
            </w:r>
            <w:bookmarkEnd w:id="1"/>
            <w:r>
              <w:rPr>
                <w:rFonts w:ascii="Times New Roman" w:hAnsi="Times New Roman"/>
                <w:b w:val="false"/>
                <w:bCs/>
                <w:sz w:val="20"/>
              </w:rPr>
              <w:t>»..............................................................................................................................................</w:t>
            </w:r>
          </w:p>
        </w:tc>
        <w:tc>
          <w:tcPr>
            <w:tcW w:w="743" w:type="dxa"/>
            <w:tcBorders/>
            <w:shd w:fill="FFFFFF" w:val="clear"/>
          </w:tcPr>
          <w:p>
            <w:pPr>
              <w:pStyle w:val="Normal"/>
              <w:rPr>
                <w:sz w:val="20"/>
              </w:rPr>
            </w:pPr>
            <w:r>
              <w:rPr>
                <w:sz w:val="20"/>
              </w:rPr>
              <w:t>170</w:t>
            </w:r>
          </w:p>
        </w:tc>
      </w:tr>
      <w:tr>
        <w:trPr/>
        <w:tc>
          <w:tcPr>
            <w:tcW w:w="9111" w:type="dxa"/>
            <w:tcBorders/>
            <w:shd w:fill="FFFFFF" w:val="clear"/>
          </w:tcPr>
          <w:p>
            <w:pPr>
              <w:pStyle w:val="Normal"/>
              <w:jc w:val="both"/>
              <w:rPr/>
            </w:pPr>
            <w:r>
              <w:rPr>
                <w:bCs/>
                <w:sz w:val="20"/>
              </w:rPr>
              <w:t>Решение Совета муниципального района «Сыктывдинский» от 28 ноября 2023 года № 34/11-10 «</w:t>
            </w:r>
            <w:bookmarkStart w:id="2" w:name="_Hlk99089486"/>
            <w:r>
              <w:rPr>
                <w:sz w:val="20"/>
              </w:rPr>
              <w:t>О согласовании перечня муниципального имущества муниципального образования сельского поселения «Зеленец», предлагаемого к передаче в муниципальную  собственность муниципального района «Сыктывдинский» Республики Коми (контейнерные площадки с контейнерами для ТКО)</w:t>
            </w:r>
            <w:bookmarkEnd w:id="2"/>
            <w:r>
              <w:rPr>
                <w:bCs/>
                <w:sz w:val="20"/>
              </w:rPr>
              <w:t>»......................</w:t>
            </w:r>
          </w:p>
        </w:tc>
        <w:tc>
          <w:tcPr>
            <w:tcW w:w="743" w:type="dxa"/>
            <w:tcBorders/>
            <w:shd w:fill="FFFFFF" w:val="clear"/>
          </w:tcPr>
          <w:p>
            <w:pPr>
              <w:pStyle w:val="Normal"/>
              <w:rPr>
                <w:sz w:val="20"/>
              </w:rPr>
            </w:pPr>
            <w:r>
              <w:rPr>
                <w:sz w:val="20"/>
              </w:rPr>
              <w:t>172</w:t>
            </w:r>
          </w:p>
        </w:tc>
      </w:tr>
      <w:tr>
        <w:trPr/>
        <w:tc>
          <w:tcPr>
            <w:tcW w:w="9111" w:type="dxa"/>
            <w:tcBorders/>
            <w:shd w:fill="FFFFFF" w:val="clear"/>
          </w:tcPr>
          <w:p>
            <w:pPr>
              <w:pStyle w:val="Normal"/>
              <w:jc w:val="both"/>
              <w:rPr/>
            </w:pPr>
            <w:r>
              <w:rPr>
                <w:bCs/>
                <w:sz w:val="18"/>
                <w:szCs w:val="18"/>
              </w:rPr>
              <w:t>Решение Совета муниципального района «Сыктывдинский» от 28 ноября 2023 года № 34/11-11 «</w:t>
            </w:r>
            <w:r>
              <w:rPr>
                <w:sz w:val="18"/>
                <w:szCs w:val="18"/>
              </w:rPr>
              <w:t>О согласовании перечня государственного имущества, предлагаемого к передаче из государственной собственности Республики Коми в муниципальную собственность муниципального района «Сыктывдинский» Республики Коми (для деятельности управления образования флагштоки, флаги, гербы)</w:t>
            </w:r>
            <w:r>
              <w:rPr>
                <w:bCs/>
                <w:sz w:val="18"/>
                <w:szCs w:val="18"/>
              </w:rPr>
              <w:t>»....................................................................................</w:t>
            </w:r>
          </w:p>
        </w:tc>
        <w:tc>
          <w:tcPr>
            <w:tcW w:w="743" w:type="dxa"/>
            <w:tcBorders/>
            <w:shd w:fill="FFFFFF" w:val="clear"/>
          </w:tcPr>
          <w:p>
            <w:pPr>
              <w:pStyle w:val="Normal"/>
              <w:rPr>
                <w:sz w:val="20"/>
              </w:rPr>
            </w:pPr>
            <w:r>
              <w:rPr>
                <w:sz w:val="20"/>
              </w:rPr>
              <w:t>177</w:t>
            </w:r>
          </w:p>
        </w:tc>
      </w:tr>
      <w:tr>
        <w:trPr/>
        <w:tc>
          <w:tcPr>
            <w:tcW w:w="9111" w:type="dxa"/>
            <w:tcBorders/>
            <w:shd w:fill="FFFFFF" w:val="clear"/>
          </w:tcPr>
          <w:p>
            <w:pPr>
              <w:pStyle w:val="Normal"/>
              <w:jc w:val="both"/>
              <w:rPr/>
            </w:pPr>
            <w:r>
              <w:rPr>
                <w:bCs/>
                <w:sz w:val="19"/>
                <w:szCs w:val="19"/>
              </w:rPr>
              <w:t>Ре</w:t>
            </w:r>
            <w:r>
              <w:rPr>
                <w:bCs/>
                <w:sz w:val="20"/>
              </w:rPr>
              <w:t>шение Совета муниципального района «Сыктывдинский» от 28 ноября 2023 года № 34/11-12 «</w:t>
            </w:r>
            <w:r>
              <w:rPr>
                <w:sz w:val="20"/>
              </w:rPr>
              <w:t>О согласовании перечня государственного имущества, предлагаемого к передаче из государственной собственности Республики Коми в муниципальную собственность муниципального района «Сыктывдинский» Республики Коми (металлоискатели)</w:t>
            </w:r>
            <w:r>
              <w:rPr>
                <w:bCs/>
                <w:sz w:val="20"/>
              </w:rPr>
              <w:t>»...............................................................................</w:t>
            </w:r>
          </w:p>
        </w:tc>
        <w:tc>
          <w:tcPr>
            <w:tcW w:w="743" w:type="dxa"/>
            <w:tcBorders/>
            <w:shd w:fill="FFFFFF" w:val="clear"/>
          </w:tcPr>
          <w:p>
            <w:pPr>
              <w:pStyle w:val="Normal"/>
              <w:rPr>
                <w:sz w:val="20"/>
              </w:rPr>
            </w:pPr>
            <w:r>
              <w:rPr>
                <w:sz w:val="20"/>
              </w:rPr>
              <w:t>178</w:t>
            </w:r>
          </w:p>
        </w:tc>
      </w:tr>
      <w:tr>
        <w:trPr/>
        <w:tc>
          <w:tcPr>
            <w:tcW w:w="9111" w:type="dxa"/>
            <w:tcBorders/>
            <w:shd w:fill="FFFFFF" w:val="clear"/>
          </w:tcPr>
          <w:p>
            <w:pPr>
              <w:pStyle w:val="Normal"/>
              <w:jc w:val="both"/>
              <w:rPr/>
            </w:pPr>
            <w:r>
              <w:rPr>
                <w:bCs/>
                <w:sz w:val="20"/>
              </w:rPr>
              <w:t>Решение Совета муниципального района «Сыктывдинский» от 28 ноября 2023 года № 34/11-13 «</w:t>
            </w:r>
            <w:bookmarkStart w:id="3" w:name="_Hlk108528869"/>
            <w:r>
              <w:rPr>
                <w:rFonts w:eastAsia="A"/>
                <w:sz w:val="20"/>
              </w:rPr>
              <w:t>Об увеличении денежного содержания муниципальных служащих муниципального района «Сыктывдинский» Республики Коми</w:t>
            </w:r>
            <w:bookmarkEnd w:id="3"/>
            <w:r>
              <w:rPr>
                <w:bCs/>
                <w:sz w:val="20"/>
              </w:rPr>
              <w:t>»................................................................................................................</w:t>
            </w:r>
          </w:p>
        </w:tc>
        <w:tc>
          <w:tcPr>
            <w:tcW w:w="743" w:type="dxa"/>
            <w:tcBorders/>
            <w:shd w:fill="FFFFFF" w:val="clear"/>
          </w:tcPr>
          <w:p>
            <w:pPr>
              <w:pStyle w:val="Normal"/>
              <w:rPr>
                <w:sz w:val="20"/>
              </w:rPr>
            </w:pPr>
            <w:r>
              <w:rPr>
                <w:sz w:val="20"/>
              </w:rPr>
              <w:t>179</w:t>
            </w:r>
          </w:p>
        </w:tc>
      </w:tr>
      <w:tr>
        <w:trPr/>
        <w:tc>
          <w:tcPr>
            <w:tcW w:w="9111" w:type="dxa"/>
            <w:tcBorders/>
            <w:shd w:fill="FFFFFF" w:val="clear"/>
          </w:tcPr>
          <w:p>
            <w:pPr>
              <w:pStyle w:val="Normal"/>
              <w:jc w:val="both"/>
              <w:rPr/>
            </w:pPr>
            <w:r>
              <w:rPr>
                <w:bCs/>
                <w:sz w:val="20"/>
              </w:rPr>
              <w:t>Решение Совета муниципального района «Сыктывдинский» от 28 ноября 2023 года № 34/11-16 «</w:t>
            </w:r>
            <w:r>
              <w:rPr>
                <w:rFonts w:eastAsia="A"/>
                <w:sz w:val="20"/>
              </w:rPr>
              <w:t xml:space="preserve">О внесении изменений в Генеральный план муниципального образования сельского поселения «Выльгорт» муниципального района </w:t>
            </w:r>
            <w:r>
              <w:rPr>
                <w:bCs/>
                <w:sz w:val="20"/>
              </w:rPr>
              <w:t xml:space="preserve">«Сыктывдинский» </w:t>
            </w:r>
            <w:r>
              <w:rPr>
                <w:rFonts w:eastAsia="A"/>
                <w:sz w:val="20"/>
              </w:rPr>
              <w:t>Республики Коми</w:t>
            </w:r>
            <w:r>
              <w:rPr>
                <w:bCs/>
                <w:sz w:val="20"/>
              </w:rPr>
              <w:t>»................................................</w:t>
            </w:r>
          </w:p>
        </w:tc>
        <w:tc>
          <w:tcPr>
            <w:tcW w:w="743" w:type="dxa"/>
            <w:tcBorders/>
            <w:shd w:fill="FFFFFF" w:val="clear"/>
          </w:tcPr>
          <w:p>
            <w:pPr>
              <w:pStyle w:val="Normal"/>
              <w:rPr>
                <w:sz w:val="20"/>
              </w:rPr>
            </w:pPr>
            <w:r>
              <w:rPr>
                <w:sz w:val="20"/>
              </w:rPr>
              <w:t>182</w:t>
            </w:r>
          </w:p>
        </w:tc>
      </w:tr>
    </w:tbl>
    <w:p>
      <w:pPr>
        <w:pStyle w:val="Normal"/>
        <w:spacing w:before="0" w:after="0"/>
        <w:contextualSpacing/>
        <w:jc w:val="center"/>
        <w:rPr>
          <w:sz w:val="20"/>
        </w:rPr>
      </w:pPr>
      <w:r>
        <w:rPr>
          <w:sz w:val="20"/>
        </w:rPr>
      </w:r>
    </w:p>
    <w:p>
      <w:pPr>
        <w:pStyle w:val="Normal"/>
        <w:spacing w:before="0" w:after="0"/>
        <w:contextualSpacing/>
        <w:jc w:val="center"/>
        <w:rPr>
          <w:sz w:val="20"/>
        </w:rPr>
      </w:pPr>
      <w:r>
        <w:rPr>
          <w:sz w:val="20"/>
        </w:rPr>
      </w:r>
    </w:p>
    <w:p>
      <w:pPr>
        <w:pStyle w:val="Normal"/>
        <w:spacing w:before="0" w:after="0"/>
        <w:contextualSpacing/>
        <w:jc w:val="center"/>
        <w:rPr>
          <w:sz w:val="20"/>
        </w:rPr>
      </w:pPr>
      <w:r>
        <w:rPr>
          <w:sz w:val="20"/>
        </w:rPr>
      </w:r>
    </w:p>
    <w:p>
      <w:pPr>
        <w:pStyle w:val="Normal"/>
        <w:spacing w:before="0" w:after="0"/>
        <w:contextualSpacing/>
        <w:jc w:val="center"/>
        <w:rPr>
          <w:sz w:val="20"/>
        </w:rPr>
      </w:pPr>
      <w:r>
        <w:rPr>
          <w:sz w:val="20"/>
        </w:rPr>
      </w:r>
    </w:p>
    <w:p>
      <w:pPr>
        <w:pStyle w:val="Normal"/>
        <w:jc w:val="center"/>
        <w:rPr>
          <w:b/>
          <w:b/>
          <w:sz w:val="20"/>
        </w:rPr>
      </w:pPr>
      <w:r>
        <w:rPr>
          <w:b/>
          <w:sz w:val="20"/>
        </w:rPr>
      </w:r>
      <w:r>
        <w:br w:type="page"/>
      </w:r>
    </w:p>
    <w:p>
      <w:pPr>
        <w:pStyle w:val="Normal"/>
        <w:jc w:val="center"/>
        <w:rPr>
          <w:b/>
          <w:b/>
          <w:sz w:val="20"/>
        </w:rPr>
      </w:pPr>
      <w:r>
        <w:rPr>
          <w:b/>
          <w:sz w:val="20"/>
        </w:rPr>
        <w:t xml:space="preserve">РЕШЕНИЕ </w:t>
      </w:r>
    </w:p>
    <w:p>
      <w:pPr>
        <w:pStyle w:val="Normal"/>
        <w:jc w:val="center"/>
        <w:rPr>
          <w:b/>
          <w:b/>
          <w:sz w:val="20"/>
        </w:rPr>
      </w:pPr>
      <w:r>
        <w:rPr>
          <w:b/>
          <w:sz w:val="20"/>
        </w:rPr>
        <w:t>Совета муниципального района «Сыктывдинский» Республики Коми</w:t>
      </w:r>
    </w:p>
    <w:p>
      <w:pPr>
        <w:pStyle w:val="Normal"/>
        <w:jc w:val="center"/>
        <w:rPr>
          <w:sz w:val="20"/>
        </w:rPr>
      </w:pPr>
      <w:r>
        <w:rPr>
          <w:sz w:val="20"/>
        </w:rPr>
        <w:t>Информация по организации пассажирских перевозок на территории муниципального</w:t>
      </w:r>
    </w:p>
    <w:p>
      <w:pPr>
        <w:pStyle w:val="Normal"/>
        <w:jc w:val="center"/>
        <w:rPr>
          <w:sz w:val="20"/>
        </w:rPr>
      </w:pPr>
      <w:r>
        <w:rPr>
          <w:sz w:val="20"/>
        </w:rPr>
        <w:t>района «Сыктывдинский»</w:t>
      </w:r>
    </w:p>
    <w:p>
      <w:pPr>
        <w:pStyle w:val="Standard"/>
        <w:jc w:val="center"/>
        <w:rPr>
          <w:rFonts w:ascii="Times New Roman" w:hAnsi="Times New Roman"/>
          <w:sz w:val="20"/>
        </w:rPr>
      </w:pPr>
      <w:r>
        <w:rPr>
          <w:rFonts w:ascii="Times New Roman" w:hAnsi="Times New Roman"/>
          <w:sz w:val="20"/>
        </w:rPr>
      </w:r>
    </w:p>
    <w:p>
      <w:pPr>
        <w:pStyle w:val="Normal"/>
        <w:jc w:val="both"/>
        <w:rPr>
          <w:sz w:val="20"/>
        </w:rPr>
      </w:pPr>
      <w:r>
        <w:rPr>
          <w:sz w:val="20"/>
        </w:rPr>
        <w:t xml:space="preserve">Принято Советом муниципального района                     </w:t>
        <w:tab/>
        <w:tab/>
        <w:tab/>
        <w:t xml:space="preserve">                        от 28 ноября 2023 года </w:t>
      </w:r>
    </w:p>
    <w:p>
      <w:pPr>
        <w:pStyle w:val="Normal"/>
        <w:jc w:val="both"/>
        <w:rPr>
          <w:sz w:val="20"/>
        </w:rPr>
      </w:pPr>
      <w:bookmarkStart w:id="4" w:name="_Hlk62571510"/>
      <w:bookmarkStart w:id="5" w:name="_Hlk68793422"/>
      <w:bookmarkEnd w:id="4"/>
      <w:bookmarkEnd w:id="5"/>
      <w:r>
        <w:rPr>
          <w:sz w:val="20"/>
        </w:rPr>
        <w:t>«Сыктывдинский» Республики Коми</w:t>
        <w:tab/>
        <w:tab/>
        <w:t xml:space="preserve">                                                                                         № 34/11-1</w:t>
      </w:r>
    </w:p>
    <w:p>
      <w:pPr>
        <w:pStyle w:val="Normal"/>
        <w:widowControl w:val="false"/>
        <w:tabs>
          <w:tab w:val="left" w:pos="1134" w:leader="none"/>
        </w:tabs>
        <w:ind w:left="0" w:right="0" w:firstLine="709"/>
        <w:jc w:val="both"/>
        <w:rPr>
          <w:rFonts w:ascii="Times New Roman CYR" w:hAnsi="Times New Roman CYR"/>
          <w:sz w:val="20"/>
        </w:rPr>
      </w:pPr>
      <w:r>
        <w:rPr>
          <w:rFonts w:ascii="Times New Roman CYR" w:hAnsi="Times New Roman CYR"/>
          <w:sz w:val="20"/>
        </w:rPr>
      </w:r>
    </w:p>
    <w:p>
      <w:pPr>
        <w:pStyle w:val="Normal"/>
        <w:ind w:left="0" w:right="0" w:firstLine="720"/>
        <w:jc w:val="both"/>
        <w:rPr>
          <w:sz w:val="20"/>
        </w:rPr>
      </w:pPr>
      <w:r>
        <w:rPr>
          <w:sz w:val="20"/>
        </w:rPr>
        <w:t xml:space="preserve">  </w:t>
      </w:r>
      <w:r>
        <w:rPr>
          <w:sz w:val="20"/>
        </w:rPr>
        <w:t xml:space="preserve">Заслушав и обсудив информацию начальника отдела транспорта Министерства экономического развития, промышленности и транспорта Республики Коми Макарова Сергея Николаевича и начальника отдела экономического развития администрации  муниципального района «Сыктывдинский» Крючкова Владимира Михайловича по организации пассажирских перевозок на территории муниципального района «Сыктывдинский» </w:t>
      </w:r>
    </w:p>
    <w:p>
      <w:pPr>
        <w:pStyle w:val="Normal"/>
        <w:ind w:left="0" w:right="0" w:firstLine="720"/>
        <w:jc w:val="both"/>
        <w:rPr>
          <w:sz w:val="20"/>
        </w:rPr>
      </w:pPr>
      <w:r>
        <w:rPr>
          <w:sz w:val="20"/>
        </w:rPr>
        <w:t>Совет муниципального района «Сыктывдинский» Республики Коми решил:</w:t>
      </w:r>
    </w:p>
    <w:p>
      <w:pPr>
        <w:pStyle w:val="Normal"/>
        <w:ind w:left="0" w:right="0" w:firstLine="720"/>
        <w:jc w:val="both"/>
        <w:rPr>
          <w:sz w:val="20"/>
        </w:rPr>
      </w:pPr>
      <w:r>
        <w:rPr>
          <w:sz w:val="20"/>
        </w:rPr>
        <w:t>1. Информацию начальника отдела транспорта Министерства экономического развития, промышленности и транспорта Республики Коми Макарова С.Н. и начальника отдела экономического развития администрации муниципального района «Сыктывдинский» Крючкова В.М. по организации пассажирских перевозок на территории муниципального района «Сыктывдинский» принять к сведению.</w:t>
      </w:r>
    </w:p>
    <w:p>
      <w:pPr>
        <w:pStyle w:val="Normal"/>
        <w:ind w:left="0" w:right="0" w:firstLine="720"/>
        <w:jc w:val="both"/>
        <w:rPr>
          <w:sz w:val="20"/>
        </w:rPr>
      </w:pPr>
      <w:r>
        <w:rPr>
          <w:sz w:val="20"/>
        </w:rPr>
        <w:t>2. Обратиться в Министерство экономического развития, промышленности и транспорта Республики Коми по вопросу корректировки планов по организации транспортного обслуживания населения на территории муниципального района «Сыктывдинский».</w:t>
      </w:r>
    </w:p>
    <w:p>
      <w:pPr>
        <w:pStyle w:val="Normal"/>
        <w:ind w:left="0" w:right="0" w:firstLine="720"/>
        <w:jc w:val="both"/>
        <w:rPr>
          <w:sz w:val="20"/>
        </w:rPr>
      </w:pPr>
      <w:r>
        <w:rPr>
          <w:sz w:val="20"/>
        </w:rPr>
        <w:t>3. Настоящее решение вступает в силу со дня его официального опубликования.</w:t>
      </w:r>
    </w:p>
    <w:p>
      <w:pPr>
        <w:pStyle w:val="Normal"/>
        <w:ind w:left="709" w:right="0" w:hanging="0"/>
        <w:jc w:val="both"/>
        <w:rPr>
          <w:sz w:val="20"/>
        </w:rPr>
      </w:pPr>
      <w:r>
        <w:rPr>
          <w:sz w:val="20"/>
        </w:rPr>
      </w:r>
    </w:p>
    <w:p>
      <w:pPr>
        <w:pStyle w:val="Normal"/>
        <w:ind w:left="0" w:right="0" w:firstLine="567"/>
        <w:jc w:val="both"/>
        <w:rPr>
          <w:sz w:val="20"/>
        </w:rPr>
      </w:pPr>
      <w:r>
        <w:rPr>
          <w:sz w:val="20"/>
        </w:rPr>
      </w:r>
    </w:p>
    <w:p>
      <w:pPr>
        <w:pStyle w:val="Normal"/>
        <w:widowControl w:val="false"/>
        <w:tabs>
          <w:tab w:val="left" w:pos="1134" w:leader="none"/>
        </w:tabs>
        <w:jc w:val="both"/>
        <w:rPr/>
      </w:pPr>
      <w:r>
        <w:rPr>
          <w:rFonts w:ascii="Times New Roman CYR" w:hAnsi="Times New Roman CYR"/>
          <w:sz w:val="20"/>
        </w:rPr>
        <w:t xml:space="preserve">Председатель Совета муниципального района </w:t>
        <w:tab/>
        <w:t xml:space="preserve">                  </w:t>
      </w:r>
      <w:r>
        <w:rPr>
          <w:sz w:val="20"/>
        </w:rPr>
        <w:t xml:space="preserve">           </w:t>
      </w:r>
      <w:r>
        <w:rPr>
          <w:rFonts w:ascii="Times New Roman CYR" w:hAnsi="Times New Roman CYR"/>
          <w:sz w:val="20"/>
        </w:rPr>
        <w:t xml:space="preserve">                                                  А.М. Шкодник</w:t>
      </w:r>
    </w:p>
    <w:p>
      <w:pPr>
        <w:pStyle w:val="Normal"/>
        <w:widowControl w:val="false"/>
        <w:tabs>
          <w:tab w:val="left" w:pos="1134" w:leader="none"/>
        </w:tabs>
        <w:jc w:val="both"/>
        <w:rPr>
          <w:sz w:val="20"/>
        </w:rPr>
      </w:pPr>
      <w:r>
        <w:rPr>
          <w:sz w:val="20"/>
        </w:rPr>
      </w:r>
    </w:p>
    <w:p>
      <w:pPr>
        <w:pStyle w:val="Normal"/>
        <w:widowControl w:val="false"/>
        <w:tabs>
          <w:tab w:val="left" w:pos="1134" w:leader="none"/>
        </w:tabs>
        <w:jc w:val="both"/>
        <w:rPr>
          <w:sz w:val="20"/>
        </w:rPr>
      </w:pPr>
      <w:r>
        <w:rPr>
          <w:sz w:val="20"/>
        </w:rPr>
      </w:r>
    </w:p>
    <w:p>
      <w:pPr>
        <w:pStyle w:val="Normal"/>
        <w:widowControl w:val="false"/>
        <w:tabs>
          <w:tab w:val="left" w:pos="1134" w:leader="none"/>
        </w:tabs>
        <w:jc w:val="both"/>
        <w:rPr>
          <w:rFonts w:ascii="Times New Roman CYR" w:hAnsi="Times New Roman CYR"/>
          <w:sz w:val="20"/>
        </w:rPr>
      </w:pPr>
      <w:r>
        <w:rPr>
          <w:rFonts w:ascii="Times New Roman CYR" w:hAnsi="Times New Roman CYR"/>
          <w:sz w:val="20"/>
        </w:rPr>
        <w:t>Глава муниципального района «Сыктывдинский» -</w:t>
      </w:r>
    </w:p>
    <w:p>
      <w:pPr>
        <w:pStyle w:val="Normal"/>
        <w:widowControl w:val="false"/>
        <w:tabs>
          <w:tab w:val="left" w:pos="1134" w:leader="none"/>
        </w:tabs>
        <w:jc w:val="both"/>
        <w:rPr>
          <w:rFonts w:ascii="Times New Roman CYR" w:hAnsi="Times New Roman CYR"/>
          <w:sz w:val="20"/>
        </w:rPr>
      </w:pPr>
      <w:r>
        <w:rPr>
          <w:rFonts w:ascii="Times New Roman CYR" w:hAnsi="Times New Roman CYR"/>
          <w:sz w:val="20"/>
        </w:rPr>
        <w:t>руководитель администрации</w:t>
        <w:tab/>
        <w:tab/>
        <w:tab/>
        <w:tab/>
        <w:tab/>
        <w:t xml:space="preserve">                                                    Л.Ю. Доронина</w:t>
      </w:r>
    </w:p>
    <w:p>
      <w:pPr>
        <w:pStyle w:val="Normal"/>
        <w:spacing w:before="0" w:after="0"/>
        <w:contextualSpacing/>
        <w:jc w:val="both"/>
        <w:rPr>
          <w:sz w:val="20"/>
        </w:rPr>
      </w:pPr>
      <w:r>
        <w:rPr>
          <w:sz w:val="20"/>
        </w:rPr>
      </w:r>
    </w:p>
    <w:p>
      <w:pPr>
        <w:pStyle w:val="Normal"/>
        <w:rPr>
          <w:sz w:val="20"/>
        </w:rPr>
      </w:pPr>
      <w:r>
        <w:rPr>
          <w:sz w:val="20"/>
        </w:rPr>
        <w:t>28 ноября 2023 года</w:t>
      </w:r>
    </w:p>
    <w:p>
      <w:pPr>
        <w:pStyle w:val="Normal"/>
        <w:rPr>
          <w:sz w:val="20"/>
        </w:rPr>
      </w:pPr>
      <w:r>
        <w:rPr>
          <w:sz w:val="20"/>
        </w:rPr>
      </w:r>
    </w:p>
    <w:p>
      <w:pPr>
        <w:pStyle w:val="Normal"/>
        <w:rPr>
          <w:sz w:val="20"/>
        </w:rPr>
      </w:pPr>
      <w:r>
        <w:rPr>
          <w:sz w:val="20"/>
        </w:rPr>
      </w:r>
    </w:p>
    <w:p>
      <w:pPr>
        <w:pStyle w:val="Normal"/>
        <w:jc w:val="center"/>
        <w:rPr>
          <w:b/>
          <w:b/>
          <w:sz w:val="20"/>
        </w:rPr>
      </w:pPr>
      <w:r>
        <w:rPr>
          <w:b/>
          <w:sz w:val="20"/>
        </w:rPr>
        <w:t xml:space="preserve">РЕШЕНИЕ </w:t>
      </w:r>
    </w:p>
    <w:p>
      <w:pPr>
        <w:pStyle w:val="Normal"/>
        <w:jc w:val="center"/>
        <w:rPr>
          <w:b/>
          <w:b/>
          <w:sz w:val="20"/>
        </w:rPr>
      </w:pPr>
      <w:r>
        <w:rPr>
          <w:b/>
          <w:sz w:val="20"/>
        </w:rPr>
        <w:t>Совета муниципального района «Сыктывдинский» Республики Коми</w:t>
      </w:r>
    </w:p>
    <w:p>
      <w:pPr>
        <w:pStyle w:val="Normal"/>
        <w:jc w:val="center"/>
        <w:rPr>
          <w:sz w:val="20"/>
        </w:rPr>
      </w:pPr>
      <w:r>
        <w:rPr>
          <w:sz w:val="20"/>
        </w:rPr>
        <w:t>Информация о ходе исполнения бюджета муниципального района «Сыктывдинский»</w:t>
      </w:r>
    </w:p>
    <w:p>
      <w:pPr>
        <w:pStyle w:val="Normal"/>
        <w:jc w:val="center"/>
        <w:rPr>
          <w:sz w:val="20"/>
        </w:rPr>
      </w:pPr>
      <w:r>
        <w:rPr>
          <w:sz w:val="20"/>
        </w:rPr>
        <w:t>Республики Коми за 9 месяцев 2023 года</w:t>
      </w:r>
    </w:p>
    <w:p>
      <w:pPr>
        <w:pStyle w:val="Standard"/>
        <w:jc w:val="center"/>
        <w:rPr>
          <w:rFonts w:ascii="Times New Roman" w:hAnsi="Times New Roman"/>
          <w:sz w:val="20"/>
        </w:rPr>
      </w:pPr>
      <w:r>
        <w:rPr>
          <w:rFonts w:ascii="Times New Roman" w:hAnsi="Times New Roman"/>
          <w:sz w:val="20"/>
        </w:rPr>
      </w:r>
    </w:p>
    <w:p>
      <w:pPr>
        <w:pStyle w:val="Normal"/>
        <w:jc w:val="both"/>
        <w:rPr>
          <w:sz w:val="20"/>
        </w:rPr>
      </w:pPr>
      <w:r>
        <w:rPr>
          <w:sz w:val="20"/>
        </w:rPr>
        <w:t xml:space="preserve">Принято Советом муниципального района                     </w:t>
        <w:tab/>
        <w:tab/>
        <w:tab/>
        <w:t xml:space="preserve">                          от 28 ноября 2023 года </w:t>
      </w:r>
    </w:p>
    <w:p>
      <w:pPr>
        <w:pStyle w:val="Normal"/>
        <w:jc w:val="both"/>
        <w:rPr>
          <w:sz w:val="20"/>
        </w:rPr>
      </w:pPr>
      <w:r>
        <w:rPr>
          <w:sz w:val="20"/>
        </w:rPr>
        <w:t>«Сыктывдинский» Республики Коми</w:t>
        <w:tab/>
        <w:tab/>
        <w:t xml:space="preserve">                                                                                          № 34/11-2</w:t>
      </w:r>
    </w:p>
    <w:p>
      <w:pPr>
        <w:pStyle w:val="Normal"/>
        <w:widowControl w:val="false"/>
        <w:tabs>
          <w:tab w:val="left" w:pos="1134" w:leader="none"/>
        </w:tabs>
        <w:ind w:left="0" w:right="0" w:firstLine="709"/>
        <w:jc w:val="both"/>
        <w:rPr>
          <w:rFonts w:ascii="Times New Roman CYR" w:hAnsi="Times New Roman CYR"/>
          <w:sz w:val="20"/>
        </w:rPr>
      </w:pPr>
      <w:r>
        <w:rPr>
          <w:rFonts w:ascii="Times New Roman CYR" w:hAnsi="Times New Roman CYR"/>
          <w:sz w:val="20"/>
        </w:rPr>
      </w:r>
    </w:p>
    <w:p>
      <w:pPr>
        <w:pStyle w:val="Normal"/>
        <w:ind w:left="0" w:right="0" w:firstLine="567"/>
        <w:jc w:val="both"/>
        <w:rPr>
          <w:sz w:val="20"/>
        </w:rPr>
      </w:pPr>
      <w:r>
        <w:rPr>
          <w:sz w:val="20"/>
        </w:rPr>
        <w:t>Руководствуясь подпунктом 2 пункта 1 статьи 26 Устава муниципального района «Сыктывдинский» Республики Коми, заслушав и обсудив информацию начальника управления финансов администрации муниципального района «Сыктывдинский» Республики Коми Г. А. Щербаковой о ходе исполнения бюджета муниципального района «Сыктывдинский» за 9 месяцев 2023 года,</w:t>
      </w:r>
    </w:p>
    <w:p>
      <w:pPr>
        <w:pStyle w:val="Normal"/>
        <w:ind w:left="0" w:right="0" w:firstLine="567"/>
        <w:jc w:val="both"/>
        <w:rPr>
          <w:sz w:val="20"/>
        </w:rPr>
      </w:pPr>
      <w:r>
        <w:rPr>
          <w:sz w:val="20"/>
        </w:rPr>
        <w:t>Совет муниципального района «Сыктывдинский» Республики Коми решил:</w:t>
      </w:r>
    </w:p>
    <w:p>
      <w:pPr>
        <w:pStyle w:val="Normal"/>
        <w:ind w:left="0" w:right="0" w:firstLine="567"/>
        <w:jc w:val="both"/>
        <w:rPr>
          <w:sz w:val="20"/>
        </w:rPr>
      </w:pPr>
      <w:r>
        <w:rPr>
          <w:sz w:val="20"/>
        </w:rPr>
        <w:t>1. Информацию начальника управления финансов администрации муниципального района «Сыктывдинский» Республики Коми Г. А. Щербаковой о ходе исполнения бюджета муниципального района «Сыктывдинский» Республики Коми за 9 месяцев 2023 год принять к сведению.</w:t>
      </w:r>
    </w:p>
    <w:p>
      <w:pPr>
        <w:pStyle w:val="Normal"/>
        <w:tabs>
          <w:tab w:val="left" w:pos="0" w:leader="none"/>
          <w:tab w:val="left" w:pos="660" w:leader="none"/>
          <w:tab w:val="left" w:pos="675" w:leader="none"/>
        </w:tabs>
        <w:ind w:left="0" w:right="0" w:firstLine="567"/>
        <w:jc w:val="both"/>
        <w:rPr>
          <w:sz w:val="20"/>
        </w:rPr>
      </w:pPr>
      <w:r>
        <w:rPr>
          <w:sz w:val="20"/>
        </w:rPr>
        <w:t xml:space="preserve">2. Контроль за исполнением бюджета муниципального района «Сыктывдинский» Республики Коми возложить на постоянную комиссию по бюджету, налогам и экономическому развитию Совета муниципального района «Сыктывдинский» Республики Коми и начальника управления финансов администрации муниципального района «Сыктывдинский» Республики Коми Г. А. Щербакову. </w:t>
      </w:r>
    </w:p>
    <w:p>
      <w:pPr>
        <w:pStyle w:val="Normal"/>
        <w:ind w:left="0" w:right="0" w:firstLine="426"/>
        <w:jc w:val="both"/>
        <w:rPr>
          <w:sz w:val="20"/>
        </w:rPr>
      </w:pPr>
      <w:r>
        <w:rPr>
          <w:sz w:val="20"/>
        </w:rPr>
        <w:t xml:space="preserve">  </w:t>
      </w:r>
      <w:r>
        <w:rPr>
          <w:sz w:val="20"/>
        </w:rPr>
        <w:t>3.  Настоящее решение вступает в силу со дня его официального опубликования.</w:t>
      </w:r>
    </w:p>
    <w:p>
      <w:pPr>
        <w:pStyle w:val="Normal"/>
        <w:ind w:left="0" w:right="0" w:firstLine="426"/>
        <w:jc w:val="both"/>
        <w:rPr>
          <w:sz w:val="20"/>
        </w:rPr>
      </w:pPr>
      <w:r>
        <w:rPr>
          <w:sz w:val="20"/>
        </w:rPr>
      </w:r>
    </w:p>
    <w:p>
      <w:pPr>
        <w:pStyle w:val="Normal"/>
        <w:widowControl w:val="false"/>
        <w:tabs>
          <w:tab w:val="left" w:pos="1134" w:leader="none"/>
        </w:tabs>
        <w:jc w:val="both"/>
        <w:rPr/>
      </w:pPr>
      <w:r>
        <w:rPr>
          <w:rFonts w:ascii="Times New Roman CYR" w:hAnsi="Times New Roman CYR"/>
          <w:sz w:val="20"/>
        </w:rPr>
        <w:t xml:space="preserve">Председатель Совета муниципального района </w:t>
        <w:tab/>
        <w:t xml:space="preserve">                  </w:t>
      </w:r>
      <w:r>
        <w:rPr>
          <w:sz w:val="20"/>
        </w:rPr>
        <w:t xml:space="preserve">           </w:t>
      </w:r>
      <w:r>
        <w:rPr>
          <w:rFonts w:ascii="Times New Roman CYR" w:hAnsi="Times New Roman CYR"/>
          <w:sz w:val="20"/>
        </w:rPr>
        <w:t xml:space="preserve">                                          А.М. Шкодник</w:t>
      </w:r>
    </w:p>
    <w:p>
      <w:pPr>
        <w:pStyle w:val="Normal"/>
        <w:widowControl w:val="false"/>
        <w:tabs>
          <w:tab w:val="left" w:pos="1134" w:leader="none"/>
        </w:tabs>
        <w:jc w:val="both"/>
        <w:rPr>
          <w:sz w:val="20"/>
        </w:rPr>
      </w:pPr>
      <w:r>
        <w:rPr>
          <w:sz w:val="20"/>
        </w:rPr>
      </w:r>
    </w:p>
    <w:p>
      <w:pPr>
        <w:pStyle w:val="Normal"/>
        <w:widowControl w:val="false"/>
        <w:tabs>
          <w:tab w:val="left" w:pos="1134" w:leader="none"/>
        </w:tabs>
        <w:jc w:val="both"/>
        <w:rPr>
          <w:rFonts w:ascii="Times New Roman CYR" w:hAnsi="Times New Roman CYR"/>
          <w:sz w:val="20"/>
        </w:rPr>
      </w:pPr>
      <w:r>
        <w:rPr>
          <w:rFonts w:ascii="Times New Roman CYR" w:hAnsi="Times New Roman CYR"/>
          <w:sz w:val="20"/>
        </w:rPr>
        <w:t>Глава муниципального района «Сыктывдинский» -</w:t>
      </w:r>
    </w:p>
    <w:p>
      <w:pPr>
        <w:pStyle w:val="Normal"/>
        <w:widowControl w:val="false"/>
        <w:tabs>
          <w:tab w:val="left" w:pos="1134" w:leader="none"/>
        </w:tabs>
        <w:jc w:val="both"/>
        <w:rPr>
          <w:rFonts w:ascii="Times New Roman CYR" w:hAnsi="Times New Roman CYR"/>
          <w:sz w:val="20"/>
        </w:rPr>
      </w:pPr>
      <w:r>
        <w:rPr>
          <w:rFonts w:ascii="Times New Roman CYR" w:hAnsi="Times New Roman CYR"/>
          <w:sz w:val="20"/>
        </w:rPr>
        <w:t>руководитель администрации</w:t>
        <w:tab/>
        <w:tab/>
        <w:tab/>
        <w:tab/>
        <w:tab/>
        <w:t xml:space="preserve">                                           Л.Ю. Доронина</w:t>
      </w:r>
    </w:p>
    <w:p>
      <w:pPr>
        <w:pStyle w:val="Normal"/>
        <w:spacing w:before="0" w:after="0"/>
        <w:contextualSpacing/>
        <w:jc w:val="both"/>
        <w:rPr>
          <w:sz w:val="20"/>
        </w:rPr>
      </w:pPr>
      <w:r>
        <w:rPr>
          <w:sz w:val="20"/>
        </w:rPr>
      </w:r>
    </w:p>
    <w:p>
      <w:pPr>
        <w:pStyle w:val="Normal"/>
        <w:rPr>
          <w:sz w:val="20"/>
        </w:rPr>
      </w:pPr>
      <w:r>
        <w:rPr>
          <w:sz w:val="20"/>
        </w:rPr>
        <w:t>28 ноября 2023 года</w:t>
      </w:r>
    </w:p>
    <w:p>
      <w:pPr>
        <w:pStyle w:val="Normal"/>
        <w:rPr>
          <w:sz w:val="20"/>
        </w:rPr>
      </w:pPr>
      <w:r>
        <w:rPr>
          <w:sz w:val="20"/>
        </w:rPr>
      </w:r>
    </w:p>
    <w:p>
      <w:pPr>
        <w:pStyle w:val="Normal"/>
        <w:jc w:val="center"/>
        <w:rPr>
          <w:b/>
          <w:b/>
          <w:sz w:val="20"/>
        </w:rPr>
      </w:pPr>
      <w:r>
        <w:rPr>
          <w:b/>
          <w:sz w:val="20"/>
        </w:rPr>
      </w:r>
      <w:r>
        <w:br w:type="page"/>
      </w:r>
    </w:p>
    <w:p>
      <w:pPr>
        <w:pStyle w:val="Normal"/>
        <w:jc w:val="center"/>
        <w:rPr>
          <w:b/>
          <w:b/>
          <w:sz w:val="20"/>
        </w:rPr>
      </w:pPr>
      <w:r>
        <w:rPr>
          <w:b/>
          <w:sz w:val="20"/>
        </w:rPr>
        <w:t xml:space="preserve">РЕШЕНИЕ </w:t>
      </w:r>
    </w:p>
    <w:p>
      <w:pPr>
        <w:pStyle w:val="Normal"/>
        <w:jc w:val="center"/>
        <w:rPr>
          <w:b/>
          <w:b/>
          <w:sz w:val="20"/>
        </w:rPr>
      </w:pPr>
      <w:r>
        <w:rPr>
          <w:b/>
          <w:sz w:val="20"/>
        </w:rPr>
        <w:t>Совета муниципального района «Сыктывдинский» Республики Коми</w:t>
      </w:r>
    </w:p>
    <w:p>
      <w:pPr>
        <w:pStyle w:val="Normal"/>
        <w:numPr>
          <w:ilvl w:val="0"/>
          <w:numId w:val="0"/>
        </w:numPr>
        <w:spacing w:before="0" w:after="0"/>
        <w:contextualSpacing/>
        <w:jc w:val="center"/>
        <w:outlineLvl w:val="0"/>
        <w:rPr>
          <w:sz w:val="20"/>
        </w:rPr>
      </w:pPr>
      <w:r>
        <w:rPr>
          <w:sz w:val="20"/>
        </w:rPr>
        <w:t>О внесении изменений и дополнений в решение Совета муниципального района</w:t>
      </w:r>
    </w:p>
    <w:p>
      <w:pPr>
        <w:pStyle w:val="Normal"/>
        <w:numPr>
          <w:ilvl w:val="0"/>
          <w:numId w:val="0"/>
        </w:numPr>
        <w:spacing w:before="0" w:after="0"/>
        <w:contextualSpacing/>
        <w:jc w:val="center"/>
        <w:outlineLvl w:val="0"/>
        <w:rPr>
          <w:sz w:val="20"/>
        </w:rPr>
      </w:pPr>
      <w:r>
        <w:rPr>
          <w:sz w:val="20"/>
        </w:rPr>
        <w:t>«Сыктывдинский» Республики Коми от 22 декабря 2022 года № 25/12-1</w:t>
      </w:r>
    </w:p>
    <w:p>
      <w:pPr>
        <w:pStyle w:val="Normal"/>
        <w:numPr>
          <w:ilvl w:val="0"/>
          <w:numId w:val="0"/>
        </w:numPr>
        <w:spacing w:before="0" w:after="0"/>
        <w:contextualSpacing/>
        <w:jc w:val="center"/>
        <w:outlineLvl w:val="0"/>
        <w:rPr>
          <w:sz w:val="20"/>
        </w:rPr>
      </w:pPr>
      <w:r>
        <w:rPr>
          <w:sz w:val="20"/>
        </w:rPr>
        <w:t>«О бюджете муниципального района «Сыктывдинский» Республики Коми</w:t>
      </w:r>
    </w:p>
    <w:p>
      <w:pPr>
        <w:pStyle w:val="Normal"/>
        <w:numPr>
          <w:ilvl w:val="0"/>
          <w:numId w:val="0"/>
        </w:numPr>
        <w:spacing w:before="0" w:after="0"/>
        <w:contextualSpacing/>
        <w:jc w:val="center"/>
        <w:outlineLvl w:val="0"/>
        <w:rPr>
          <w:sz w:val="20"/>
        </w:rPr>
      </w:pPr>
      <w:r>
        <w:rPr>
          <w:sz w:val="20"/>
        </w:rPr>
        <w:t>на 2023 год и плановый период 2024 и 2025 годов»</w:t>
      </w:r>
    </w:p>
    <w:p>
      <w:pPr>
        <w:pStyle w:val="Normal"/>
        <w:numPr>
          <w:ilvl w:val="0"/>
          <w:numId w:val="0"/>
        </w:numPr>
        <w:spacing w:before="0" w:after="0"/>
        <w:contextualSpacing/>
        <w:jc w:val="center"/>
        <w:outlineLvl w:val="0"/>
        <w:rPr>
          <w:sz w:val="20"/>
        </w:rPr>
      </w:pPr>
      <w:r>
        <w:rPr>
          <w:sz w:val="20"/>
        </w:rPr>
      </w:r>
    </w:p>
    <w:p>
      <w:pPr>
        <w:pStyle w:val="Normal"/>
        <w:jc w:val="both"/>
        <w:rPr>
          <w:sz w:val="20"/>
        </w:rPr>
      </w:pPr>
      <w:r>
        <w:rPr>
          <w:sz w:val="20"/>
        </w:rPr>
        <w:t xml:space="preserve">Принято Советом муниципального района                     </w:t>
        <w:tab/>
        <w:tab/>
        <w:tab/>
        <w:t xml:space="preserve">                         от 28 ноября 2023 года </w:t>
      </w:r>
    </w:p>
    <w:p>
      <w:pPr>
        <w:pStyle w:val="Normal"/>
        <w:jc w:val="both"/>
        <w:rPr>
          <w:sz w:val="20"/>
        </w:rPr>
      </w:pPr>
      <w:r>
        <w:rPr>
          <w:sz w:val="20"/>
        </w:rPr>
        <w:t>«Сыктывдинский» Республики Коми</w:t>
        <w:tab/>
        <w:tab/>
        <w:t xml:space="preserve">                                                                                          № 34/11-3</w:t>
      </w:r>
    </w:p>
    <w:p>
      <w:pPr>
        <w:pStyle w:val="Normal"/>
        <w:jc w:val="both"/>
        <w:rPr>
          <w:sz w:val="20"/>
        </w:rPr>
      </w:pPr>
      <w:r>
        <w:rPr>
          <w:sz w:val="20"/>
        </w:rPr>
      </w:r>
    </w:p>
    <w:p>
      <w:pPr>
        <w:pStyle w:val="Normal"/>
        <w:tabs>
          <w:tab w:val="left" w:pos="709" w:leader="none"/>
        </w:tabs>
        <w:spacing w:before="0" w:after="0"/>
        <w:ind w:left="0" w:right="0" w:firstLine="709"/>
        <w:contextualSpacing/>
        <w:jc w:val="both"/>
        <w:rPr>
          <w:sz w:val="20"/>
        </w:rPr>
      </w:pPr>
      <w:r>
        <w:rPr>
          <w:sz w:val="20"/>
        </w:rPr>
        <w:t xml:space="preserve">Руководствуясь частью 1 статьи 9, частями 1, 2, 3 статьи 184.1 Бюджетного кодекса Российской Федерации, пунктом 2 части 10 статьи 35  Федерального закона от 6 октября 2003 года № 131-ФЗ «Об общих принципах организации местного самоуправления в Российской Федерации», пунктом 2 части 1 статьи 26 Устава муниципального района «Сыктывдинский» Республики Коми, статьей 11 решения Совета муниципального района «Сыктывдинский» Республики Коми от 30 ноября 2021 года № 14/11-3 «Об утверждении Положения о бюджетном процессе в муниципальном районе «Сыктывдинский» Республики Коми, </w:t>
      </w:r>
    </w:p>
    <w:p>
      <w:pPr>
        <w:pStyle w:val="Normal"/>
        <w:tabs>
          <w:tab w:val="left" w:pos="709" w:leader="none"/>
        </w:tabs>
        <w:spacing w:before="0" w:after="0"/>
        <w:ind w:left="0" w:right="0" w:firstLine="709"/>
        <w:contextualSpacing/>
        <w:jc w:val="both"/>
        <w:rPr>
          <w:sz w:val="20"/>
        </w:rPr>
      </w:pPr>
      <w:r>
        <w:rPr>
          <w:sz w:val="20"/>
        </w:rPr>
        <w:t>Совет муниципального района «Сыктывдинский» Республики Коми решил:</w:t>
      </w:r>
    </w:p>
    <w:p>
      <w:pPr>
        <w:pStyle w:val="Normal"/>
        <w:numPr>
          <w:ilvl w:val="0"/>
          <w:numId w:val="3"/>
        </w:numPr>
        <w:tabs>
          <w:tab w:val="left" w:pos="709" w:leader="none"/>
          <w:tab w:val="left" w:pos="851" w:leader="none"/>
          <w:tab w:val="left" w:pos="993" w:leader="none"/>
        </w:tabs>
        <w:spacing w:before="0" w:after="0"/>
        <w:ind w:left="0" w:right="0" w:firstLine="709"/>
        <w:contextualSpacing/>
        <w:jc w:val="both"/>
        <w:rPr>
          <w:sz w:val="20"/>
        </w:rPr>
      </w:pPr>
      <w:r>
        <w:rPr>
          <w:sz w:val="20"/>
        </w:rPr>
        <w:t>Внести в решение Совета муниципального района «Сыктывдинский» Республики Коми от 22 декабря 2022 года № 25/12-1 «О бюджете муниципального района «Сыктывдинский» Республики Коми на 2023 год и плановый период 2024 и 2025 годов следующие изменения и дополнения:</w:t>
      </w:r>
    </w:p>
    <w:p>
      <w:pPr>
        <w:pStyle w:val="Normal"/>
        <w:numPr>
          <w:ilvl w:val="0"/>
          <w:numId w:val="4"/>
        </w:numPr>
        <w:tabs>
          <w:tab w:val="left" w:pos="567" w:leader="none"/>
        </w:tabs>
        <w:spacing w:before="0" w:after="0"/>
        <w:contextualSpacing/>
        <w:jc w:val="both"/>
        <w:rPr>
          <w:sz w:val="20"/>
        </w:rPr>
      </w:pPr>
      <w:r>
        <w:rPr>
          <w:sz w:val="20"/>
        </w:rPr>
        <w:t xml:space="preserve">пункт 1 изложить в следующей редакции: </w:t>
      </w:r>
    </w:p>
    <w:p>
      <w:pPr>
        <w:pStyle w:val="Normal"/>
        <w:tabs>
          <w:tab w:val="left" w:pos="567" w:leader="none"/>
        </w:tabs>
        <w:spacing w:before="0" w:after="0"/>
        <w:ind w:left="0" w:right="0" w:firstLine="709"/>
        <w:contextualSpacing/>
        <w:jc w:val="both"/>
        <w:rPr>
          <w:sz w:val="20"/>
        </w:rPr>
      </w:pPr>
      <w:r>
        <w:rPr>
          <w:sz w:val="20"/>
        </w:rPr>
        <w:t>«1. Утвердить основные характеристики бюджета муниципального района «Сыктывдинский» Республики Коми на 2023 год:</w:t>
      </w:r>
    </w:p>
    <w:p>
      <w:pPr>
        <w:pStyle w:val="Normal"/>
        <w:tabs>
          <w:tab w:val="left" w:pos="709" w:leader="none"/>
        </w:tabs>
        <w:spacing w:before="0" w:after="0"/>
        <w:ind w:left="0" w:right="0" w:firstLine="709"/>
        <w:contextualSpacing/>
        <w:jc w:val="both"/>
        <w:rPr>
          <w:sz w:val="20"/>
        </w:rPr>
      </w:pPr>
      <w:r>
        <w:rPr>
          <w:sz w:val="20"/>
        </w:rPr>
        <w:t xml:space="preserve">   </w:t>
      </w:r>
      <w:r>
        <w:rPr>
          <w:sz w:val="20"/>
        </w:rPr>
        <w:t xml:space="preserve">общий объем доходов в сумме  4 017 659,3 тыс.руб.; </w:t>
      </w:r>
    </w:p>
    <w:p>
      <w:pPr>
        <w:pStyle w:val="Normal"/>
        <w:tabs>
          <w:tab w:val="left" w:pos="709" w:leader="none"/>
        </w:tabs>
        <w:spacing w:before="0" w:after="0"/>
        <w:ind w:left="0" w:right="0" w:firstLine="709"/>
        <w:contextualSpacing/>
        <w:jc w:val="both"/>
        <w:rPr>
          <w:sz w:val="20"/>
        </w:rPr>
      </w:pPr>
      <w:r>
        <w:rPr>
          <w:sz w:val="20"/>
        </w:rPr>
        <w:t xml:space="preserve">   </w:t>
      </w:r>
      <w:r>
        <w:rPr>
          <w:sz w:val="20"/>
        </w:rPr>
        <w:t xml:space="preserve">общий объем расходов в сумме 4 373 687,4 тыс.руб.; </w:t>
      </w:r>
    </w:p>
    <w:p>
      <w:pPr>
        <w:pStyle w:val="Normal"/>
        <w:tabs>
          <w:tab w:val="left" w:pos="709" w:leader="none"/>
        </w:tabs>
        <w:spacing w:before="0" w:after="0"/>
        <w:ind w:left="0" w:right="0" w:firstLine="709"/>
        <w:contextualSpacing/>
        <w:jc w:val="both"/>
        <w:rPr>
          <w:sz w:val="20"/>
        </w:rPr>
      </w:pPr>
      <w:r>
        <w:rPr>
          <w:sz w:val="20"/>
        </w:rPr>
        <w:t xml:space="preserve">   </w:t>
      </w:r>
      <w:r>
        <w:rPr>
          <w:sz w:val="20"/>
        </w:rPr>
        <w:t>дефицит в сумме 356 028,1 тыс.руб.».</w:t>
      </w:r>
    </w:p>
    <w:p>
      <w:pPr>
        <w:pStyle w:val="Normal"/>
        <w:tabs>
          <w:tab w:val="left" w:pos="567" w:leader="none"/>
        </w:tabs>
        <w:spacing w:before="0" w:after="0"/>
        <w:ind w:left="0" w:right="0" w:firstLine="709"/>
        <w:contextualSpacing/>
        <w:jc w:val="both"/>
        <w:rPr>
          <w:sz w:val="20"/>
        </w:rPr>
      </w:pPr>
      <w:r>
        <w:rPr>
          <w:sz w:val="20"/>
        </w:rPr>
        <w:t>2) в подпункте 1 пункта 6 число «3 484 120,3» заменить числом «3 504 499,7».</w:t>
      </w:r>
    </w:p>
    <w:p>
      <w:pPr>
        <w:pStyle w:val="Normal"/>
        <w:tabs>
          <w:tab w:val="left" w:pos="567" w:leader="none"/>
          <w:tab w:val="left" w:pos="851" w:leader="none"/>
        </w:tabs>
        <w:spacing w:before="0" w:after="0"/>
        <w:ind w:left="0" w:right="0" w:firstLine="709"/>
        <w:contextualSpacing/>
        <w:jc w:val="both"/>
        <w:rPr>
          <w:sz w:val="20"/>
        </w:rPr>
      </w:pPr>
      <w:r>
        <w:rPr>
          <w:sz w:val="20"/>
        </w:rPr>
        <w:t>3) в подпункте 1 пункта 7 число «66 968,7» заменить числом «68 178,9».</w:t>
      </w:r>
    </w:p>
    <w:p>
      <w:pPr>
        <w:pStyle w:val="Normal"/>
        <w:tabs>
          <w:tab w:val="left" w:pos="567" w:leader="none"/>
          <w:tab w:val="left" w:pos="851" w:leader="none"/>
        </w:tabs>
        <w:spacing w:before="0" w:after="0"/>
        <w:ind w:left="0" w:right="0" w:firstLine="709"/>
        <w:contextualSpacing/>
        <w:jc w:val="both"/>
        <w:rPr>
          <w:sz w:val="20"/>
        </w:rPr>
      </w:pPr>
      <w:r>
        <w:rPr>
          <w:sz w:val="20"/>
        </w:rPr>
        <w:t>4) пункт 8 изложить в следующей редакции:</w:t>
      </w:r>
    </w:p>
    <w:p>
      <w:pPr>
        <w:pStyle w:val="Normal"/>
        <w:spacing w:before="0" w:after="0"/>
        <w:ind w:left="0" w:right="0" w:firstLine="567"/>
        <w:contextualSpacing/>
        <w:jc w:val="both"/>
        <w:rPr>
          <w:sz w:val="20"/>
        </w:rPr>
      </w:pPr>
      <w:r>
        <w:rPr>
          <w:sz w:val="20"/>
        </w:rPr>
        <w:t>«8. Утвердить объем бюджетных ассигнований муниципального Дорожного фонда муниципального района «Сыктывдинский» на 2023 год в размере  221 339,7тыс.руб., на 2024 год - 104 743,9  тыс.руб., на 2025 год  - 40 596,1 тыс.руб.».</w:t>
      </w:r>
    </w:p>
    <w:p>
      <w:pPr>
        <w:pStyle w:val="Normal"/>
        <w:spacing w:before="0" w:after="0"/>
        <w:ind w:left="0" w:right="0" w:firstLine="567"/>
        <w:contextualSpacing/>
        <w:jc w:val="both"/>
        <w:rPr>
          <w:sz w:val="20"/>
        </w:rPr>
      </w:pPr>
      <w:r>
        <w:rPr>
          <w:sz w:val="20"/>
        </w:rPr>
        <w:t xml:space="preserve">  </w:t>
      </w:r>
      <w:r>
        <w:rPr>
          <w:sz w:val="20"/>
        </w:rPr>
        <w:t>5) в пункте 15:</w:t>
      </w:r>
    </w:p>
    <w:p>
      <w:pPr>
        <w:pStyle w:val="Normal"/>
        <w:spacing w:before="0" w:after="0"/>
        <w:ind w:left="0" w:right="0" w:firstLine="567"/>
        <w:contextualSpacing/>
        <w:jc w:val="both"/>
        <w:rPr>
          <w:sz w:val="20"/>
        </w:rPr>
      </w:pPr>
      <w:r>
        <w:rPr>
          <w:sz w:val="20"/>
        </w:rPr>
        <w:t xml:space="preserve">          </w:t>
      </w:r>
      <w:r>
        <w:rPr>
          <w:sz w:val="20"/>
        </w:rPr>
        <w:t>в подпункте 1 число «22 242,5» заменить числом «21 142,5»;</w:t>
      </w:r>
    </w:p>
    <w:p>
      <w:pPr>
        <w:pStyle w:val="Normal"/>
        <w:spacing w:before="0" w:after="0"/>
        <w:ind w:left="0" w:right="0" w:firstLine="567"/>
        <w:contextualSpacing/>
        <w:jc w:val="both"/>
        <w:rPr>
          <w:sz w:val="20"/>
        </w:rPr>
      </w:pPr>
      <w:r>
        <w:rPr>
          <w:sz w:val="20"/>
        </w:rPr>
        <w:t xml:space="preserve">          </w:t>
      </w:r>
      <w:r>
        <w:rPr>
          <w:sz w:val="20"/>
        </w:rPr>
        <w:t>в подпункте 2 число «20 502,5» заменить числом «19 402,5»;</w:t>
      </w:r>
    </w:p>
    <w:p>
      <w:pPr>
        <w:pStyle w:val="Normal"/>
        <w:spacing w:before="0" w:after="0"/>
        <w:ind w:left="0" w:right="0" w:firstLine="567"/>
        <w:contextualSpacing/>
        <w:jc w:val="both"/>
        <w:rPr>
          <w:sz w:val="20"/>
        </w:rPr>
      </w:pPr>
      <w:r>
        <w:rPr>
          <w:sz w:val="20"/>
        </w:rPr>
        <w:t xml:space="preserve">          </w:t>
      </w:r>
      <w:r>
        <w:rPr>
          <w:sz w:val="20"/>
        </w:rPr>
        <w:t>в подпункте 3 число «20 502,5» заменить числом «19 402,5».</w:t>
      </w:r>
    </w:p>
    <w:p>
      <w:pPr>
        <w:pStyle w:val="Normal"/>
        <w:spacing w:before="0" w:after="0"/>
        <w:ind w:left="0" w:right="0" w:firstLine="567"/>
        <w:contextualSpacing/>
        <w:jc w:val="both"/>
        <w:rPr>
          <w:sz w:val="20"/>
        </w:rPr>
      </w:pPr>
      <w:r>
        <w:rPr>
          <w:sz w:val="20"/>
        </w:rPr>
        <w:t xml:space="preserve">  </w:t>
      </w:r>
      <w:r>
        <w:rPr>
          <w:sz w:val="20"/>
        </w:rPr>
        <w:t>6) пункт 17 изложить в следующей редакции:</w:t>
      </w:r>
    </w:p>
    <w:p>
      <w:pPr>
        <w:pStyle w:val="Normal"/>
        <w:spacing w:before="0" w:after="0"/>
        <w:ind w:left="0" w:right="0" w:firstLine="567"/>
        <w:contextualSpacing/>
        <w:jc w:val="both"/>
        <w:rPr>
          <w:sz w:val="20"/>
        </w:rPr>
      </w:pPr>
      <w:r>
        <w:rPr>
          <w:sz w:val="20"/>
        </w:rPr>
        <w:t>«17. Утвердить объем расходов на обслуживание муниципального долга муниципального района "Сыктывдинский" Республики Коми:</w:t>
      </w:r>
    </w:p>
    <w:p>
      <w:pPr>
        <w:pStyle w:val="Normal"/>
        <w:spacing w:before="0" w:after="0"/>
        <w:ind w:left="0" w:right="0" w:firstLine="540"/>
        <w:contextualSpacing/>
        <w:jc w:val="both"/>
        <w:rPr>
          <w:sz w:val="20"/>
        </w:rPr>
      </w:pPr>
      <w:r>
        <w:rPr>
          <w:sz w:val="20"/>
        </w:rPr>
        <w:t>1) на 2023 год в сумме 2,0 тыс. руб.;</w:t>
      </w:r>
    </w:p>
    <w:p>
      <w:pPr>
        <w:pStyle w:val="Normal"/>
        <w:spacing w:before="0" w:after="0"/>
        <w:ind w:left="0" w:right="0" w:firstLine="540"/>
        <w:contextualSpacing/>
        <w:jc w:val="both"/>
        <w:rPr>
          <w:sz w:val="20"/>
        </w:rPr>
      </w:pPr>
      <w:r>
        <w:rPr>
          <w:sz w:val="20"/>
        </w:rPr>
        <w:t>2) на 2024 год в сумме 200,0 тыс. руб.;</w:t>
      </w:r>
    </w:p>
    <w:p>
      <w:pPr>
        <w:pStyle w:val="Normal"/>
        <w:spacing w:before="0" w:after="0"/>
        <w:ind w:left="0" w:right="0" w:firstLine="540"/>
        <w:contextualSpacing/>
        <w:jc w:val="both"/>
        <w:rPr>
          <w:sz w:val="20"/>
        </w:rPr>
      </w:pPr>
      <w:r>
        <w:rPr>
          <w:sz w:val="20"/>
        </w:rPr>
        <w:t>3) на 2025 год в сумме 500,0 тыс. руб.».</w:t>
      </w:r>
    </w:p>
    <w:p>
      <w:pPr>
        <w:pStyle w:val="Normal"/>
        <w:spacing w:before="0" w:after="0"/>
        <w:contextualSpacing/>
        <w:jc w:val="both"/>
        <w:rPr>
          <w:sz w:val="20"/>
        </w:rPr>
      </w:pPr>
      <w:r>
        <w:rPr>
          <w:sz w:val="20"/>
        </w:rPr>
        <w:t xml:space="preserve">            </w:t>
      </w:r>
      <w:r>
        <w:rPr>
          <w:sz w:val="20"/>
        </w:rPr>
        <w:t>7) пункт 33.1. считать пунктом 33.</w:t>
      </w:r>
    </w:p>
    <w:p>
      <w:pPr>
        <w:pStyle w:val="Normal"/>
        <w:spacing w:before="0" w:after="0"/>
        <w:contextualSpacing/>
        <w:jc w:val="both"/>
        <w:rPr>
          <w:sz w:val="20"/>
        </w:rPr>
      </w:pPr>
      <w:r>
        <w:rPr>
          <w:sz w:val="20"/>
        </w:rPr>
        <w:t xml:space="preserve">            </w:t>
      </w:r>
      <w:r>
        <w:rPr>
          <w:sz w:val="20"/>
        </w:rPr>
        <w:t>8) пункт 33.2 считать пунктом 34.</w:t>
      </w:r>
    </w:p>
    <w:p>
      <w:pPr>
        <w:pStyle w:val="Normal"/>
        <w:spacing w:before="0" w:after="0"/>
        <w:ind w:left="0" w:right="0" w:firstLine="709"/>
        <w:contextualSpacing/>
        <w:jc w:val="both"/>
        <w:rPr>
          <w:sz w:val="20"/>
        </w:rPr>
      </w:pPr>
      <w:r>
        <w:rPr>
          <w:sz w:val="20"/>
        </w:rPr>
        <w:t>9) дополнить пунктом 35 следующего содержания:</w:t>
      </w:r>
    </w:p>
    <w:p>
      <w:pPr>
        <w:pStyle w:val="Normal"/>
        <w:spacing w:before="0" w:after="0"/>
        <w:ind w:left="0" w:right="0" w:firstLine="709"/>
        <w:contextualSpacing/>
        <w:jc w:val="both"/>
        <w:rPr/>
      </w:pPr>
      <w:r>
        <w:rPr>
          <w:sz w:val="20"/>
        </w:rPr>
        <w:t xml:space="preserve">«35. Утвердить распределение иных межбюджетных трансфертов, выделяемых из бюджета муниципального района «Сыктывдинский» Республики Коми бюджетам сельских поселений в </w:t>
      </w:r>
      <w:r>
        <w:rPr>
          <w:bCs/>
          <w:sz w:val="20"/>
        </w:rPr>
        <w:t>целях благоустройства улично-дорожной сети в рамках социально-экономического партнерства</w:t>
      </w:r>
      <w:r>
        <w:rPr>
          <w:sz w:val="20"/>
        </w:rPr>
        <w:t xml:space="preserve"> на 2023 год согласно приложению 20».</w:t>
      </w:r>
    </w:p>
    <w:p>
      <w:pPr>
        <w:pStyle w:val="Normal"/>
        <w:spacing w:before="0" w:after="0"/>
        <w:ind w:left="0" w:right="0" w:firstLine="709"/>
        <w:contextualSpacing/>
        <w:jc w:val="both"/>
        <w:rPr>
          <w:sz w:val="20"/>
        </w:rPr>
      </w:pPr>
      <w:r>
        <w:rPr>
          <w:sz w:val="20"/>
        </w:rPr>
        <w:t>10) пункты 33 и 34 считать пунктами 36 и 37 соответственно.</w:t>
      </w:r>
    </w:p>
    <w:p>
      <w:pPr>
        <w:pStyle w:val="Normal"/>
        <w:numPr>
          <w:ilvl w:val="0"/>
          <w:numId w:val="3"/>
        </w:numPr>
        <w:tabs>
          <w:tab w:val="left" w:pos="709" w:leader="none"/>
          <w:tab w:val="left" w:pos="851" w:leader="none"/>
          <w:tab w:val="left" w:pos="993" w:leader="none"/>
        </w:tabs>
        <w:spacing w:before="0" w:after="0"/>
        <w:ind w:left="0" w:right="0" w:firstLine="709"/>
        <w:contextualSpacing/>
        <w:jc w:val="both"/>
        <w:rPr>
          <w:sz w:val="20"/>
        </w:rPr>
      </w:pPr>
      <w:r>
        <w:rPr>
          <w:sz w:val="20"/>
        </w:rPr>
        <w:t>Внести в приложения к решению Совета муниципального района «Сыктывдинский» Республики Коми от 22 декабря 2022 года № 25/12-1 следующие изменения:</w:t>
      </w:r>
    </w:p>
    <w:p>
      <w:pPr>
        <w:pStyle w:val="Normal"/>
        <w:tabs>
          <w:tab w:val="left" w:pos="284" w:leader="none"/>
        </w:tabs>
        <w:spacing w:before="0" w:after="0"/>
        <w:ind w:left="0" w:right="0" w:firstLine="709"/>
        <w:contextualSpacing/>
        <w:jc w:val="both"/>
        <w:rPr>
          <w:sz w:val="20"/>
        </w:rPr>
      </w:pPr>
      <w:r>
        <w:rPr>
          <w:sz w:val="20"/>
        </w:rPr>
        <w:t>1) приложения 1 -5 изложить в редакции согласно приложению 1-5;</w:t>
      </w:r>
    </w:p>
    <w:p>
      <w:pPr>
        <w:pStyle w:val="Normal"/>
        <w:tabs>
          <w:tab w:val="left" w:pos="284" w:leader="none"/>
        </w:tabs>
        <w:spacing w:before="0" w:after="0"/>
        <w:ind w:left="0" w:right="0" w:firstLine="709"/>
        <w:contextualSpacing/>
        <w:jc w:val="both"/>
        <w:rPr>
          <w:sz w:val="20"/>
        </w:rPr>
      </w:pPr>
      <w:r>
        <w:rPr>
          <w:sz w:val="20"/>
        </w:rPr>
        <w:t>2) приложение 7 изложить в редакции согласно приложению 6;</w:t>
      </w:r>
    </w:p>
    <w:p>
      <w:pPr>
        <w:pStyle w:val="Normal"/>
        <w:tabs>
          <w:tab w:val="left" w:pos="284" w:leader="none"/>
        </w:tabs>
        <w:spacing w:before="0" w:after="0"/>
        <w:ind w:left="0" w:right="0" w:firstLine="709"/>
        <w:contextualSpacing/>
        <w:jc w:val="both"/>
        <w:rPr>
          <w:sz w:val="20"/>
        </w:rPr>
      </w:pPr>
      <w:r>
        <w:rPr>
          <w:sz w:val="20"/>
        </w:rPr>
        <w:t>3) приложение 10 изложить в редакции согласно приложению 7;</w:t>
      </w:r>
    </w:p>
    <w:p>
      <w:pPr>
        <w:pStyle w:val="Normal"/>
        <w:tabs>
          <w:tab w:val="left" w:pos="284" w:leader="none"/>
        </w:tabs>
        <w:spacing w:before="0" w:after="0"/>
        <w:ind w:left="0" w:right="0" w:firstLine="709"/>
        <w:contextualSpacing/>
        <w:jc w:val="both"/>
        <w:rPr>
          <w:sz w:val="20"/>
        </w:rPr>
      </w:pPr>
      <w:r>
        <w:rPr>
          <w:sz w:val="20"/>
        </w:rPr>
        <w:t>4) приложение 12 изложить в редакции согласно приложению 8;</w:t>
      </w:r>
    </w:p>
    <w:p>
      <w:pPr>
        <w:pStyle w:val="Normal"/>
        <w:tabs>
          <w:tab w:val="left" w:pos="284" w:leader="none"/>
        </w:tabs>
        <w:spacing w:before="0" w:after="0"/>
        <w:ind w:left="0" w:right="0" w:firstLine="709"/>
        <w:contextualSpacing/>
        <w:jc w:val="both"/>
        <w:rPr>
          <w:sz w:val="20"/>
        </w:rPr>
      </w:pPr>
      <w:r>
        <w:rPr>
          <w:sz w:val="20"/>
        </w:rPr>
        <w:t xml:space="preserve">5) приложение 13 изложить в редакции согласно приложению 9; </w:t>
      </w:r>
    </w:p>
    <w:p>
      <w:pPr>
        <w:pStyle w:val="Normal"/>
        <w:tabs>
          <w:tab w:val="left" w:pos="284" w:leader="none"/>
        </w:tabs>
        <w:spacing w:before="0" w:after="0"/>
        <w:ind w:left="0" w:right="0" w:firstLine="709"/>
        <w:contextualSpacing/>
        <w:jc w:val="both"/>
        <w:rPr>
          <w:sz w:val="20"/>
        </w:rPr>
      </w:pPr>
      <w:r>
        <w:rPr>
          <w:sz w:val="20"/>
        </w:rPr>
        <w:t xml:space="preserve">6) приложение 14 изложить в редакции согласно приложению 10; </w:t>
      </w:r>
    </w:p>
    <w:p>
      <w:pPr>
        <w:pStyle w:val="Normal"/>
        <w:tabs>
          <w:tab w:val="left" w:pos="284" w:leader="none"/>
        </w:tabs>
        <w:spacing w:before="0" w:after="0"/>
        <w:ind w:left="0" w:right="0" w:firstLine="709"/>
        <w:contextualSpacing/>
        <w:jc w:val="both"/>
        <w:rPr>
          <w:sz w:val="20"/>
        </w:rPr>
      </w:pPr>
      <w:r>
        <w:rPr>
          <w:sz w:val="20"/>
        </w:rPr>
        <w:t>7) приложение 15 изложить в редакции согласно приложению 11;</w:t>
      </w:r>
    </w:p>
    <w:p>
      <w:pPr>
        <w:pStyle w:val="Normal"/>
        <w:tabs>
          <w:tab w:val="left" w:pos="284" w:leader="none"/>
        </w:tabs>
        <w:spacing w:before="0" w:after="0"/>
        <w:ind w:left="0" w:right="0" w:firstLine="709"/>
        <w:contextualSpacing/>
        <w:jc w:val="both"/>
        <w:rPr>
          <w:sz w:val="20"/>
        </w:rPr>
      </w:pPr>
      <w:r>
        <w:rPr>
          <w:sz w:val="20"/>
        </w:rPr>
        <w:t>8) приложение 20 изложить в редакции согласно приложению 12.</w:t>
      </w:r>
    </w:p>
    <w:p>
      <w:pPr>
        <w:pStyle w:val="Normal"/>
        <w:tabs>
          <w:tab w:val="left" w:pos="284" w:leader="none"/>
          <w:tab w:val="left" w:pos="567" w:leader="none"/>
          <w:tab w:val="left" w:pos="709" w:leader="none"/>
          <w:tab w:val="left" w:pos="993" w:leader="none"/>
        </w:tabs>
        <w:spacing w:before="0" w:after="0"/>
        <w:ind w:left="0" w:right="0" w:firstLine="284"/>
        <w:contextualSpacing/>
        <w:jc w:val="both"/>
        <w:rPr>
          <w:sz w:val="20"/>
        </w:rPr>
      </w:pPr>
      <w:r>
        <w:rPr>
          <w:sz w:val="20"/>
        </w:rPr>
        <w:t xml:space="preserve">       </w:t>
      </w:r>
      <w:r>
        <w:rPr>
          <w:sz w:val="20"/>
        </w:rPr>
        <w:t>3. Контроль за исполнением настоящего решения возложить на постоянную комиссию по бюджету, налогам и экономическому развитию Совета муниципального района «Сыктывдинский» Республики Коми и управление финансов администрации муниципального района «Сыктывдинский» Республики Коми.</w:t>
      </w:r>
    </w:p>
    <w:p>
      <w:pPr>
        <w:pStyle w:val="Normal"/>
        <w:tabs>
          <w:tab w:val="left" w:pos="284" w:leader="none"/>
          <w:tab w:val="left" w:pos="426" w:leader="none"/>
          <w:tab w:val="left" w:pos="709" w:leader="none"/>
          <w:tab w:val="left" w:pos="993" w:leader="none"/>
        </w:tabs>
        <w:spacing w:before="0" w:after="0"/>
        <w:ind w:left="0" w:right="0" w:firstLine="284"/>
        <w:contextualSpacing/>
        <w:jc w:val="both"/>
        <w:rPr>
          <w:sz w:val="20"/>
        </w:rPr>
      </w:pPr>
      <w:r>
        <w:rPr>
          <w:sz w:val="20"/>
        </w:rPr>
        <w:t xml:space="preserve">       </w:t>
      </w:r>
      <w:r>
        <w:rPr>
          <w:sz w:val="20"/>
        </w:rPr>
        <w:t>4. Настоящее решение вступает в силу со дня его официального опубликования.</w:t>
      </w:r>
    </w:p>
    <w:p>
      <w:pPr>
        <w:pStyle w:val="Normal"/>
        <w:spacing w:before="0" w:after="0"/>
        <w:contextualSpacing/>
        <w:jc w:val="both"/>
        <w:rPr>
          <w:sz w:val="20"/>
        </w:rPr>
      </w:pPr>
      <w:r>
        <w:rPr>
          <w:sz w:val="20"/>
        </w:rPr>
      </w:r>
    </w:p>
    <w:p>
      <w:pPr>
        <w:pStyle w:val="Normal"/>
        <w:spacing w:before="0" w:after="0"/>
        <w:contextualSpacing/>
        <w:jc w:val="both"/>
        <w:rPr>
          <w:sz w:val="20"/>
        </w:rPr>
      </w:pPr>
      <w:r>
        <w:rPr>
          <w:sz w:val="20"/>
        </w:rPr>
        <w:t xml:space="preserve">Председатель Совета муниципального района </w:t>
        <w:tab/>
        <w:t xml:space="preserve">                                              А.М. Шкодник </w:t>
      </w:r>
    </w:p>
    <w:p>
      <w:pPr>
        <w:pStyle w:val="Normal"/>
        <w:spacing w:before="0" w:after="0"/>
        <w:contextualSpacing/>
        <w:jc w:val="both"/>
        <w:rPr>
          <w:sz w:val="20"/>
        </w:rPr>
      </w:pPr>
      <w:r>
        <w:rPr>
          <w:sz w:val="20"/>
        </w:rPr>
      </w:r>
    </w:p>
    <w:p>
      <w:pPr>
        <w:pStyle w:val="Normal"/>
        <w:jc w:val="both"/>
        <w:rPr>
          <w:sz w:val="20"/>
        </w:rPr>
      </w:pPr>
      <w:r>
        <w:rPr>
          <w:sz w:val="20"/>
        </w:rPr>
        <w:t>Глава муниципального района «Сыктывдинский» –</w:t>
      </w:r>
    </w:p>
    <w:p>
      <w:pPr>
        <w:pStyle w:val="Normal"/>
        <w:jc w:val="both"/>
        <w:rPr>
          <w:sz w:val="20"/>
        </w:rPr>
      </w:pPr>
      <w:r>
        <w:rPr>
          <w:sz w:val="20"/>
        </w:rPr>
        <w:t>руководитель администрации                                                                              Л.Ю. Доронина</w:t>
      </w:r>
    </w:p>
    <w:p>
      <w:pPr>
        <w:pStyle w:val="Normal"/>
        <w:jc w:val="both"/>
        <w:rPr>
          <w:sz w:val="20"/>
        </w:rPr>
      </w:pPr>
      <w:r>
        <w:rPr>
          <w:sz w:val="20"/>
        </w:rPr>
      </w:r>
    </w:p>
    <w:p>
      <w:pPr>
        <w:pStyle w:val="Normal"/>
        <w:jc w:val="both"/>
        <w:rPr>
          <w:sz w:val="20"/>
        </w:rPr>
      </w:pPr>
      <w:r>
        <w:rPr>
          <w:sz w:val="20"/>
        </w:rPr>
        <w:t>28 ноября 2023 года</w:t>
      </w:r>
    </w:p>
    <w:p>
      <w:pPr>
        <w:pStyle w:val="Normal"/>
        <w:jc w:val="both"/>
        <w:rPr>
          <w:sz w:val="20"/>
        </w:rPr>
      </w:pPr>
      <w:r>
        <w:rPr>
          <w:sz w:val="20"/>
        </w:rPr>
      </w:r>
    </w:p>
    <w:p>
      <w:pPr>
        <w:pStyle w:val="Normal"/>
        <w:widowControl/>
        <w:bidi w:val="0"/>
        <w:ind w:left="0" w:right="0" w:hanging="0"/>
        <w:jc w:val="both"/>
        <w:rPr>
          <w:sz w:val="20"/>
        </w:rPr>
      </w:pPr>
      <w:r>
        <w:rPr>
          <w:sz w:val="20"/>
        </w:rPr>
        <w:t xml:space="preserve">                                                                                                                                                  </w:t>
      </w:r>
      <w:r>
        <w:rPr>
          <w:sz w:val="20"/>
        </w:rPr>
        <w:t xml:space="preserve">Приложение 1 к решению                  </w:t>
      </w:r>
    </w:p>
    <w:p>
      <w:pPr>
        <w:pStyle w:val="Normal"/>
        <w:ind w:left="0" w:right="0" w:hanging="0"/>
        <w:jc w:val="both"/>
        <w:rPr>
          <w:sz w:val="20"/>
        </w:rPr>
      </w:pPr>
      <w:r>
        <w:rPr>
          <w:sz w:val="20"/>
        </w:rPr>
        <w:t xml:space="preserve">                                                                                                                                              </w:t>
      </w:r>
      <w:r>
        <w:rPr>
          <w:sz w:val="20"/>
        </w:rPr>
        <w:t xml:space="preserve">Совета МР "Сыктывдинский"              </w:t>
      </w:r>
    </w:p>
    <w:p>
      <w:pPr>
        <w:pStyle w:val="Normal"/>
        <w:ind w:left="0" w:right="0" w:hanging="0"/>
        <w:jc w:val="right"/>
        <w:rPr>
          <w:sz w:val="20"/>
        </w:rPr>
      </w:pPr>
      <w:r>
        <w:rPr>
          <w:sz w:val="20"/>
        </w:rPr>
        <w:t>от 28.11.2023 № 34/11-3</w:t>
      </w:r>
    </w:p>
    <w:p>
      <w:pPr>
        <w:pStyle w:val="Normal"/>
        <w:ind w:left="0" w:right="0" w:hanging="0"/>
        <w:jc w:val="right"/>
        <w:rPr>
          <w:sz w:val="20"/>
        </w:rPr>
      </w:pPr>
      <w:r>
        <w:rPr>
          <w:sz w:val="20"/>
        </w:rPr>
      </w:r>
    </w:p>
    <w:tbl>
      <w:tblPr>
        <w:tblW w:w="9880" w:type="dxa"/>
        <w:jc w:val="left"/>
        <w:tblInd w:w="0" w:type="dxa"/>
        <w:tblBorders/>
        <w:tblCellMar>
          <w:top w:w="0" w:type="dxa"/>
          <w:left w:w="108" w:type="dxa"/>
          <w:bottom w:w="0" w:type="dxa"/>
          <w:right w:w="108" w:type="dxa"/>
        </w:tblCellMar>
      </w:tblPr>
      <w:tblGrid>
        <w:gridCol w:w="2200"/>
        <w:gridCol w:w="4419"/>
        <w:gridCol w:w="1060"/>
        <w:gridCol w:w="1121"/>
        <w:gridCol w:w="1080"/>
      </w:tblGrid>
      <w:tr>
        <w:trPr>
          <w:trHeight w:val="795" w:hRule="atLeast"/>
        </w:trPr>
        <w:tc>
          <w:tcPr>
            <w:tcW w:w="9880" w:type="dxa"/>
            <w:gridSpan w:val="5"/>
            <w:tcBorders/>
            <w:shd w:fill="FFFFFF" w:val="clear"/>
            <w:vAlign w:val="center"/>
          </w:tcPr>
          <w:p>
            <w:pPr>
              <w:pStyle w:val="Normal"/>
              <w:jc w:val="center"/>
              <w:rPr>
                <w:b/>
                <w:b/>
                <w:bCs/>
                <w:sz w:val="20"/>
              </w:rPr>
            </w:pPr>
            <w:r>
              <w:rPr>
                <w:b/>
                <w:bCs/>
                <w:sz w:val="20"/>
              </w:rPr>
              <w:t>Объем поступлений доходов в бюджет муниципального района "Сыктывдинский" Республики Коми на 2023 год и плановый период 2024 и 2025 годов</w:t>
            </w:r>
          </w:p>
        </w:tc>
      </w:tr>
      <w:tr>
        <w:trPr>
          <w:trHeight w:val="255" w:hRule="atLeast"/>
        </w:trPr>
        <w:tc>
          <w:tcPr>
            <w:tcW w:w="2200"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vAlign w:val="center"/>
          </w:tcPr>
          <w:p>
            <w:pPr>
              <w:pStyle w:val="Normal"/>
              <w:jc w:val="center"/>
              <w:rPr>
                <w:b/>
                <w:b/>
                <w:bCs/>
                <w:sz w:val="20"/>
              </w:rPr>
            </w:pPr>
            <w:r>
              <w:rPr>
                <w:b/>
                <w:bCs/>
                <w:sz w:val="20"/>
              </w:rPr>
              <w:t>Код</w:t>
            </w:r>
          </w:p>
        </w:tc>
        <w:tc>
          <w:tcPr>
            <w:tcW w:w="4419"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vAlign w:val="center"/>
          </w:tcPr>
          <w:p>
            <w:pPr>
              <w:pStyle w:val="Normal"/>
              <w:jc w:val="center"/>
              <w:rPr>
                <w:b/>
                <w:b/>
                <w:bCs/>
                <w:sz w:val="20"/>
              </w:rPr>
            </w:pPr>
            <w:r>
              <w:rPr>
                <w:b/>
                <w:bCs/>
                <w:sz w:val="20"/>
              </w:rPr>
              <w:t>Наименование кода поступлений в бюджет, группы, подгруппы, статьи, подстатьи, элемента, группы подвида, аналитической группы подвида доходов</w:t>
            </w:r>
          </w:p>
        </w:tc>
        <w:tc>
          <w:tcPr>
            <w:tcW w:w="3261"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vAlign w:val="center"/>
          </w:tcPr>
          <w:p>
            <w:pPr>
              <w:pStyle w:val="Normal"/>
              <w:jc w:val="center"/>
              <w:rPr>
                <w:b/>
                <w:b/>
                <w:bCs/>
                <w:sz w:val="20"/>
              </w:rPr>
            </w:pPr>
            <w:r>
              <w:rPr>
                <w:b/>
                <w:bCs/>
                <w:sz w:val="20"/>
              </w:rPr>
              <w:t>Сумма (тыс. рублей)</w:t>
            </w:r>
          </w:p>
        </w:tc>
      </w:tr>
      <w:tr>
        <w:trPr>
          <w:trHeight w:val="255" w:hRule="atLeast"/>
        </w:trPr>
        <w:tc>
          <w:tcPr>
            <w:tcW w:w="2200"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vAlign w:val="center"/>
          </w:tcPr>
          <w:p>
            <w:pPr>
              <w:pStyle w:val="Normal"/>
              <w:rPr/>
            </w:pPr>
            <w:r>
              <w:rPr/>
            </w:r>
          </w:p>
        </w:tc>
        <w:tc>
          <w:tcPr>
            <w:tcW w:w="441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vAlign w:val="center"/>
          </w:tcPr>
          <w:p>
            <w:pPr>
              <w:pStyle w:val="Normal"/>
              <w:rPr/>
            </w:pPr>
            <w:r>
              <w:rPr/>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vAlign w:val="center"/>
          </w:tcPr>
          <w:p>
            <w:pPr>
              <w:pStyle w:val="Normal"/>
              <w:jc w:val="center"/>
              <w:rPr>
                <w:b/>
                <w:b/>
                <w:bCs/>
                <w:sz w:val="20"/>
              </w:rPr>
            </w:pPr>
            <w:r>
              <w:rPr>
                <w:b/>
                <w:bCs/>
                <w:sz w:val="20"/>
              </w:rPr>
              <w:t>2023 год</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vAlign w:val="center"/>
          </w:tcPr>
          <w:p>
            <w:pPr>
              <w:pStyle w:val="Normal"/>
              <w:jc w:val="center"/>
              <w:rPr>
                <w:b/>
                <w:b/>
                <w:bCs/>
                <w:sz w:val="20"/>
              </w:rPr>
            </w:pPr>
            <w:r>
              <w:rPr>
                <w:b/>
                <w:bCs/>
                <w:sz w:val="20"/>
              </w:rPr>
              <w:t>2024 год</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vAlign w:val="center"/>
          </w:tcPr>
          <w:p>
            <w:pPr>
              <w:pStyle w:val="Normal"/>
              <w:jc w:val="center"/>
              <w:rPr>
                <w:b/>
                <w:b/>
                <w:bCs/>
                <w:sz w:val="20"/>
              </w:rPr>
            </w:pPr>
            <w:r>
              <w:rPr>
                <w:b/>
                <w:bCs/>
                <w:sz w:val="20"/>
              </w:rPr>
              <w:t>2025 год</w:t>
            </w:r>
          </w:p>
        </w:tc>
      </w:tr>
      <w:tr>
        <w:trPr>
          <w:trHeight w:val="25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1 00 00000 00 0000 000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НАЛОГОВЫЕ И НЕНАЛОГОВЫЕ ДОХОДЫ</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509 547,0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482 824,3</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501 503,1</w:t>
            </w:r>
          </w:p>
        </w:tc>
      </w:tr>
      <w:tr>
        <w:trPr>
          <w:trHeight w:val="25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1 01 00000 00 0000 000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НАЛОГИ НА ПРИБЫЛЬ, ДОХОДЫ</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368 024,3</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340 589,8</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353 828,7</w:t>
            </w:r>
          </w:p>
        </w:tc>
      </w:tr>
      <w:tr>
        <w:trPr>
          <w:trHeight w:val="25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1 01 02000 01 0000 110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Налог на доходы физических лиц</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368 024,3</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340 589,8</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353 828,7</w:t>
            </w:r>
          </w:p>
        </w:tc>
      </w:tr>
      <w:tr>
        <w:trPr>
          <w:trHeight w:val="204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1 01 02010 01 0000 110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334 249,3</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329 106,8</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342 464,7</w:t>
            </w:r>
          </w:p>
        </w:tc>
      </w:tr>
      <w:tr>
        <w:trPr>
          <w:trHeight w:val="204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1 01 02010 01 0000 110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334 249,3</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329 106,8</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342 464,7</w:t>
            </w:r>
          </w:p>
        </w:tc>
      </w:tr>
      <w:tr>
        <w:trPr>
          <w:trHeight w:val="229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1 01 02020 01 0000 110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2 000,0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2 102,0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2 132,0</w:t>
            </w:r>
          </w:p>
        </w:tc>
      </w:tr>
      <w:tr>
        <w:trPr>
          <w:trHeight w:val="229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1 01 02020 01 0000 110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2 000,0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2 102,0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2 132,0</w:t>
            </w:r>
          </w:p>
        </w:tc>
      </w:tr>
      <w:tr>
        <w:trPr>
          <w:trHeight w:val="102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1 01 02030 01 0000 110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19 500,0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4 809,0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4 666,0</w:t>
            </w:r>
          </w:p>
        </w:tc>
      </w:tr>
      <w:tr>
        <w:trPr>
          <w:trHeight w:val="102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1 01 02030 01 0000 110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19 500,0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4 809,0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4 666,0</w:t>
            </w:r>
          </w:p>
        </w:tc>
      </w:tr>
      <w:tr>
        <w:trPr>
          <w:trHeight w:val="187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1 01 02040 01 0000 110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55,0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43,0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44,0</w:t>
            </w:r>
          </w:p>
        </w:tc>
      </w:tr>
      <w:tr>
        <w:trPr>
          <w:trHeight w:val="178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1 01 02040 01 0000 110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55,0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43,0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44,0</w:t>
            </w:r>
          </w:p>
        </w:tc>
      </w:tr>
      <w:tr>
        <w:trPr>
          <w:trHeight w:val="280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1 01 02080 01 0000 110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в виде дивидендов)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300,0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4 529,0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4 522,0</w:t>
            </w:r>
          </w:p>
        </w:tc>
      </w:tr>
      <w:tr>
        <w:trPr>
          <w:trHeight w:val="280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1 01 02080 01 0000 110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в виде дивидендов)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300,0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4 529,0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4 522,0</w:t>
            </w:r>
          </w:p>
        </w:tc>
      </w:tr>
      <w:tr>
        <w:trPr>
          <w:trHeight w:val="102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1 01 02130 01 0000 110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2 420,0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102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1 01 02130 01 0000 110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2 420,0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r>
      <w:tr>
        <w:trPr>
          <w:trHeight w:val="102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1 01 02140 01 0000 110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9 500,0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102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1 01 02140 01 0000 110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9 500,0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r>
      <w:tr>
        <w:trPr>
          <w:trHeight w:val="76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1 03 00000 00 0000 000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НАЛОГИ НА ТОВАРЫ (РАБОТЫ, УСЛУГИ), РЕАЛИЗУЕМЫЕ НА ТЕРРИТОРИИ РОССИЙСКОЙ ФЕДЕРАЦИИ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25 388,2</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23 771,0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25 413,5</w:t>
            </w:r>
          </w:p>
        </w:tc>
      </w:tr>
      <w:tr>
        <w:trPr>
          <w:trHeight w:val="76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1 03 02000 01 0000 110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Акцизы по подакцизным товарам (продукции), производимым на территории Российской Федерации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25 388,2</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23 771,0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25 413,5</w:t>
            </w:r>
          </w:p>
        </w:tc>
      </w:tr>
      <w:tr>
        <w:trPr>
          <w:trHeight w:val="153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1 03 02230 01 0000 110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12 729,9</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11 340,7</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12 154,1</w:t>
            </w:r>
          </w:p>
        </w:tc>
      </w:tr>
      <w:tr>
        <w:trPr>
          <w:trHeight w:val="232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1 03 02231 01 0000 110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12 729,9</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11 340,7</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12 154,1</w:t>
            </w:r>
          </w:p>
        </w:tc>
      </w:tr>
      <w:tr>
        <w:trPr>
          <w:trHeight w:val="178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1 03 02240 01 0000 110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70,0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77,5</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80,9</w:t>
            </w:r>
          </w:p>
        </w:tc>
      </w:tr>
      <w:tr>
        <w:trPr>
          <w:trHeight w:val="259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1 03 02241 01 0000 110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70,0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77,5</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80,9</w:t>
            </w:r>
          </w:p>
        </w:tc>
      </w:tr>
      <w:tr>
        <w:trPr>
          <w:trHeight w:val="153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1 03 02250 01 0000 110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14 106,3</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13 838,0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14 675,2</w:t>
            </w:r>
          </w:p>
        </w:tc>
      </w:tr>
      <w:tr>
        <w:trPr>
          <w:trHeight w:val="232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1 03 02251 01 0000 110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14 106,3</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13 838,0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14 675,2</w:t>
            </w:r>
          </w:p>
        </w:tc>
      </w:tr>
      <w:tr>
        <w:trPr>
          <w:trHeight w:val="153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1 03 02260 01 0000 110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-1 518,0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-1 485,2</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-1 496,7</w:t>
            </w:r>
          </w:p>
        </w:tc>
      </w:tr>
      <w:tr>
        <w:trPr>
          <w:trHeight w:val="235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1 03 02261 01 0000 110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-1 518,0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-1 485,2</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-1 496,7</w:t>
            </w:r>
          </w:p>
        </w:tc>
      </w:tr>
      <w:tr>
        <w:trPr>
          <w:trHeight w:val="25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1 05 00000 00 0000 000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НАЛОГИ НА СОВОКУПНЫЙ ДОХОД</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77 794,0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95 757,0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99 502,0</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1 05 01000 00 0000 110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Налог, взимаемый в связи с применением упрощенной системы налогообложения</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66 581,0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92 137,0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95 822,0</w:t>
            </w:r>
          </w:p>
        </w:tc>
      </w:tr>
      <w:tr>
        <w:trPr>
          <w:trHeight w:val="76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1 05 01010 01 0000 110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Налог, взимаемый с налогоплательщиков, выбравших в качестве объекта налогообложения доходы</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39 234,0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46 376,0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48 230,0</w:t>
            </w:r>
          </w:p>
        </w:tc>
      </w:tr>
      <w:tr>
        <w:trPr>
          <w:trHeight w:val="76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1 05 01011 01 0000 110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Налог, взимаемый с налогоплательщиков, выбравших в качестве объекта налогообложения доходы</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39 234,0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46 376,0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48 230,0</w:t>
            </w:r>
          </w:p>
        </w:tc>
      </w:tr>
      <w:tr>
        <w:trPr>
          <w:trHeight w:val="8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1 05 01020 01 0000 110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Налог, взимаемый с налогоплательщиков, выбравших в качестве объекта налогообложения доходы, уменьшенные на величину расходов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27 347,0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45 761,0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47 592,0</w:t>
            </w:r>
          </w:p>
        </w:tc>
      </w:tr>
      <w:tr>
        <w:trPr>
          <w:trHeight w:val="127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1 05 01021 01 0000 110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27 347,0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45 761,0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47 592,0</w:t>
            </w:r>
          </w:p>
        </w:tc>
      </w:tr>
      <w:tr>
        <w:trPr>
          <w:trHeight w:val="25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1 05 03000 01 0000 110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Единый сельскохозяйственный налог</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10 164,0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2 128,0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2 128,0</w:t>
            </w:r>
          </w:p>
        </w:tc>
      </w:tr>
      <w:tr>
        <w:trPr>
          <w:trHeight w:val="25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1 05 03010 01 0000 110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Единый сельскохозяйственный налог</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10 164,0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2 128,0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2 128,0</w:t>
            </w:r>
          </w:p>
        </w:tc>
      </w:tr>
      <w:tr>
        <w:trPr>
          <w:trHeight w:val="25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1 05 03010 01 0000 110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Единый сельскохозяйственный налог</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10 164,0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2 128,0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2 128,0</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1 05 04000 02 0000 110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Налог, взимаемый в связи с применением патентной системы налогообложения</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1 049,0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1 492,0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1 552,0</w:t>
            </w:r>
          </w:p>
        </w:tc>
      </w:tr>
      <w:tr>
        <w:trPr>
          <w:trHeight w:val="8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1 05 04020 02 0000 110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Налог, взимаемый в связи с применением патентной системы налогообложения, зачисляемый в бюджеты муниципальных районов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1 049,0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1 492,0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1 552,0</w:t>
            </w:r>
          </w:p>
        </w:tc>
      </w:tr>
      <w:tr>
        <w:trPr>
          <w:trHeight w:val="79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1 05 04020 02 0000 110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Налог, взимаемый в связи с применением патентной системы налогообложения, зачисляемый в бюджеты муниципальных районов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1 049,0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1 492,0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1 552,0</w:t>
            </w:r>
          </w:p>
        </w:tc>
      </w:tr>
      <w:tr>
        <w:trPr>
          <w:trHeight w:val="25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1 08 00000 00 0000 000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ГОСУДАРСТВЕННАЯ ПОШЛИНА</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3 773,0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4 316,0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4 359,0</w:t>
            </w:r>
          </w:p>
        </w:tc>
      </w:tr>
      <w:tr>
        <w:trPr>
          <w:trHeight w:val="76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1 08 03000 01 0000 110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Государственная пошлина по делам, рассматриваемым в судах общей юрисдикции, мировыми судьями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3 773,0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4 316,0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4 359,0</w:t>
            </w:r>
          </w:p>
        </w:tc>
      </w:tr>
      <w:tr>
        <w:trPr>
          <w:trHeight w:val="102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1 08 03010 01 0000 110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3 773,0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4 316,0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4 359,0</w:t>
            </w:r>
          </w:p>
        </w:tc>
      </w:tr>
      <w:tr>
        <w:trPr>
          <w:trHeight w:val="102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1 08 03010 01 0000 110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3 773,0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4 316,0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4 359,0</w:t>
            </w:r>
          </w:p>
        </w:tc>
      </w:tr>
      <w:tr>
        <w:trPr>
          <w:trHeight w:val="102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1 11 00000 00 0000 000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ДОХОДЫ ОТ ИСПОЛЬЗОВАНИЯ ИМУЩЕСТВА, НАХОДЯЩЕГОСЯ В ГОСУДАРСТВЕННОЙ И МУНИЦИПАЛЬНОЙ СОБСТВЕННОСТИ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11 594,2</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13 325,0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13 325,0</w:t>
            </w:r>
          </w:p>
        </w:tc>
      </w:tr>
      <w:tr>
        <w:trPr>
          <w:trHeight w:val="178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1 11 05000 00 0000 120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11 242,2</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13 175,0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13 175,0</w:t>
            </w:r>
          </w:p>
        </w:tc>
      </w:tr>
      <w:tr>
        <w:trPr>
          <w:trHeight w:val="132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1 11 05010 00 0000 120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8 726,2</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8 000,0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8 000,0</w:t>
            </w:r>
          </w:p>
        </w:tc>
      </w:tr>
      <w:tr>
        <w:trPr>
          <w:trHeight w:val="187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1 11 05013 05 0000 120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8 726,2</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8 000,0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8 000,0</w:t>
            </w:r>
          </w:p>
        </w:tc>
      </w:tr>
      <w:tr>
        <w:trPr>
          <w:trHeight w:val="178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1 11 05020 00 0000 120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66,0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25,0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25,0</w:t>
            </w:r>
          </w:p>
        </w:tc>
      </w:tr>
      <w:tr>
        <w:trPr>
          <w:trHeight w:val="163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1 11 05025 05 0000 120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66,0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25,0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25,0</w:t>
            </w:r>
          </w:p>
        </w:tc>
      </w:tr>
      <w:tr>
        <w:trPr>
          <w:trHeight w:val="204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1 11 05030 00 0000 120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150,0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150,0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150,0</w:t>
            </w:r>
          </w:p>
        </w:tc>
      </w:tr>
      <w:tr>
        <w:trPr>
          <w:trHeight w:val="153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1 11 05035 05 0000 120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150,0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150,0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150,0</w:t>
            </w:r>
          </w:p>
        </w:tc>
      </w:tr>
      <w:tr>
        <w:trPr>
          <w:trHeight w:val="102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1 11 05070 00 0000 120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Доходы от сдачи в аренду имущества, составляющего государственную (муниципальную) казну (за исключением земельных участков)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2 300,0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5 000,0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5 000,0</w:t>
            </w:r>
          </w:p>
        </w:tc>
      </w:tr>
      <w:tr>
        <w:trPr>
          <w:trHeight w:val="76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1 11 05075 05 0000 120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Доходы от сдачи в аренду имущества, составляющего казну муниципальных районов (за исключением земельных участков)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2 300,0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5 000,0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5 000,0</w:t>
            </w:r>
          </w:p>
        </w:tc>
      </w:tr>
      <w:tr>
        <w:trPr>
          <w:trHeight w:val="178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1 11 09000 00 0000 120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352,0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150,0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150,0</w:t>
            </w:r>
          </w:p>
        </w:tc>
      </w:tr>
      <w:tr>
        <w:trPr>
          <w:trHeight w:val="178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1 11 09040 00 0000 120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352,0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150,0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150,0</w:t>
            </w:r>
          </w:p>
        </w:tc>
      </w:tr>
      <w:tr>
        <w:trPr>
          <w:trHeight w:val="156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1 11 09045 05 0000 120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352,0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150,0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150,0</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1 12 00000 00 0000 000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ПЛАТЕЖИ ПРИ ПОЛЬЗОВАНИИ ПРИРОДНЫМИ РЕСУРСАМИ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585,0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389,8</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399,2</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1 12 01000 01 0000 120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Плата за негативное воздействие на окружающую среду</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585,0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389,8</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399,2</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1 12 01010 01 0000 120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Плата за выбросы загрязняющих веществ в атмосферный воздух стационарными объектами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94,8</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202,9</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207,8</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1 12 01010 01 0000 120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Плата за выбросы загрязняющих веществ в атмосферный воздух стационарными объектами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94,8</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202,9</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207,8</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1 12 01030 01 0000 120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Плата за сбросы загрязняющих веществ в водные объекты</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454,3</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326,1</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334,0</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1 12 01030 01 0000 120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Плата за сбросы загрязняющих веществ в водные объекты</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454,3</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326,1</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334,0</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1 12 01040 01 0000 120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Плата за размещение отходов производства и потребления</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35,9</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-139,2</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-142,6</w:t>
            </w:r>
          </w:p>
        </w:tc>
      </w:tr>
      <w:tr>
        <w:trPr>
          <w:trHeight w:val="25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1 12 01041 01 0000 120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Плата за размещение отходов производства</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35,9</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-139,2</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-142,6</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1 13 00000 00 0000 000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ДОХОДЫ ОТ ОКАЗАНИЯ ПЛАТНЫХ УСЛУГ И КОМПЕНСАЦИИ ЗАТРАТ ГОСУДАРСТВА</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2 578,0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25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1 13 02000 00 0000 130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Доходы от компенсации затрат государства</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2 578,0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36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1 13 02990 00 0000 130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Прочие доходы от компенсации затрат государства</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2 578,0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1 13 02995 05 0000 130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Прочие доходы от компенсации затрат бюджетов муниципальных районов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2 578,0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1 14 00000 00 0000 000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ДОХОДЫ ОТ ПРОДАЖИ МАТЕРИАЛЬНЫХ И НЕМАТЕРИАЛЬНЫХ АКТИВОВ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14 578,8</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3 100,0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3 100,0</w:t>
            </w:r>
          </w:p>
        </w:tc>
      </w:tr>
      <w:tr>
        <w:trPr>
          <w:trHeight w:val="157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1 14 02000 00 0000 000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288,8</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204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1 14 02050 05 0000 410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288,8</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204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1 14 02053 05 0000 410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288,8</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r>
      <w:tr>
        <w:trPr>
          <w:trHeight w:val="76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1 14 06000 00 0000 430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Доходы от продажи земельных участков, находящихся в государственной и муниципальной собственности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7 700,0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2 300,0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2 300,0</w:t>
            </w:r>
          </w:p>
        </w:tc>
      </w:tr>
      <w:tr>
        <w:trPr>
          <w:trHeight w:val="76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1 14 06010 00 0000 430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Доходы от продажи земельных участков, государственная собственность на которые не разграничена</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7 700,0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2 300,0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2 300,0</w:t>
            </w:r>
          </w:p>
        </w:tc>
      </w:tr>
      <w:tr>
        <w:trPr>
          <w:trHeight w:val="127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1 14 06013 05 0000 430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7 700,0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2 300,0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2 300,0</w:t>
            </w:r>
          </w:p>
        </w:tc>
      </w:tr>
      <w:tr>
        <w:trPr>
          <w:trHeight w:val="153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1 14 06300 00 0000 430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3 500,0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800,0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800,0</w:t>
            </w:r>
          </w:p>
        </w:tc>
      </w:tr>
      <w:tr>
        <w:trPr>
          <w:trHeight w:val="153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1 14 06310 00 0000 430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2 740,0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500,0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500,0</w:t>
            </w:r>
          </w:p>
        </w:tc>
      </w:tr>
      <w:tr>
        <w:trPr>
          <w:trHeight w:val="204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1 14 06313 05 0000 430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2 740,0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500,0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500,0</w:t>
            </w:r>
          </w:p>
        </w:tc>
      </w:tr>
      <w:tr>
        <w:trPr>
          <w:trHeight w:val="153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1 14 06320 00 0000 430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после разграничения государственной собственности на землю</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760,0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300,0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300,0</w:t>
            </w:r>
          </w:p>
        </w:tc>
      </w:tr>
      <w:tr>
        <w:trPr>
          <w:trHeight w:val="127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1 14 06325 05 0000 430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муниципальных районов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760,0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300,0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300,0</w:t>
            </w:r>
          </w:p>
        </w:tc>
      </w:tr>
      <w:tr>
        <w:trPr>
          <w:trHeight w:val="76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1 14 13000 00 0000 000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Доходы от приватизации имущества, находящегося в государственной и муниципальной собственности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3 090,0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102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1 14 13050 05 0000 410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Доходы от приватизации имущества, находящегося в собственности муниципальных районов, в части приватизации нефинансовых активов имущества казны</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3 090,0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102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1 14 13050 05 0000 410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Доходы от приватизации имущества, находящегося в собственности муниципальных районов, в части приватизации нефинансовых активов имущества казны</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3 090,0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r>
      <w:tr>
        <w:trPr>
          <w:trHeight w:val="34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1 16 00000 00 0000 000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ШТРАФЫ, САНКЦИИ, ВОЗМЕЩЕНИЕ УЩЕРБА</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1 750,1</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1 575,7</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1 575,7</w:t>
            </w:r>
          </w:p>
        </w:tc>
      </w:tr>
      <w:tr>
        <w:trPr>
          <w:trHeight w:val="76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1 16 01000 01 0000 140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Административные штрафы, установленные Кодексом Российской Федерации об административных правонарушениях</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899,2</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1 282,9</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1 282,9</w:t>
            </w:r>
          </w:p>
        </w:tc>
      </w:tr>
      <w:tr>
        <w:trPr>
          <w:trHeight w:val="127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1 16 01050 01 0000 140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91,9</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93,9</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93,9</w:t>
            </w:r>
          </w:p>
        </w:tc>
      </w:tr>
      <w:tr>
        <w:trPr>
          <w:trHeight w:val="178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1 16 01053 01 0000 140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91,9</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93,9</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93,9</w:t>
            </w:r>
          </w:p>
        </w:tc>
      </w:tr>
      <w:tr>
        <w:trPr>
          <w:trHeight w:val="178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1 16 01060 01 0000 140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201,5</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285,8</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285,8</w:t>
            </w:r>
          </w:p>
        </w:tc>
      </w:tr>
      <w:tr>
        <w:trPr>
          <w:trHeight w:val="229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1 16 01063 01 0000 140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201,5</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285,8</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285,8</w:t>
            </w:r>
          </w:p>
        </w:tc>
      </w:tr>
      <w:tr>
        <w:trPr>
          <w:trHeight w:val="127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1 16 01070 01 0000 140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71,2</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43,2</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43,2</w:t>
            </w:r>
          </w:p>
        </w:tc>
      </w:tr>
      <w:tr>
        <w:trPr>
          <w:trHeight w:val="178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1 16 01073 01 0000 140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71,2</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43,2</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43,2</w:t>
            </w:r>
          </w:p>
        </w:tc>
      </w:tr>
      <w:tr>
        <w:trPr>
          <w:trHeight w:val="135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1 16 01080 01 0000 140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18,6</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185,1</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185,1</w:t>
            </w:r>
          </w:p>
        </w:tc>
      </w:tr>
      <w:tr>
        <w:trPr>
          <w:trHeight w:val="186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1 16 01083 01 0000 140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18,6</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185,1</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185,1</w:t>
            </w:r>
          </w:p>
        </w:tc>
      </w:tr>
      <w:tr>
        <w:trPr>
          <w:trHeight w:val="127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1 16 01090 01 0000 140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178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1 16 01093 01 0000 140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r>
      <w:tr>
        <w:trPr>
          <w:trHeight w:val="127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1 16 01130 01 0000 140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0,5</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7,0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7,0</w:t>
            </w:r>
          </w:p>
        </w:tc>
      </w:tr>
      <w:tr>
        <w:trPr>
          <w:trHeight w:val="178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1 16 01133 01 0000 140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0,5</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7,0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7,0</w:t>
            </w:r>
          </w:p>
        </w:tc>
      </w:tr>
      <w:tr>
        <w:trPr>
          <w:trHeight w:val="153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1 16 01140 01 0000 140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3,8</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83,8</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83,8</w:t>
            </w:r>
          </w:p>
        </w:tc>
      </w:tr>
      <w:tr>
        <w:trPr>
          <w:trHeight w:val="204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1 16 01143 01 0000 140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3,8</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83,8</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83,8</w:t>
            </w:r>
          </w:p>
        </w:tc>
      </w:tr>
      <w:tr>
        <w:trPr>
          <w:trHeight w:val="153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1 16 01150 01 0000 140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40,5</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40,5</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40,5</w:t>
            </w:r>
          </w:p>
        </w:tc>
      </w:tr>
      <w:tr>
        <w:trPr>
          <w:trHeight w:val="255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1 16 01153 01 0000 140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40,5</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40,5</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40,5</w:t>
            </w:r>
          </w:p>
        </w:tc>
      </w:tr>
      <w:tr>
        <w:trPr>
          <w:trHeight w:val="132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1 16 01170 01 0000 140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10,7</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3,8</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3,8</w:t>
            </w:r>
          </w:p>
        </w:tc>
      </w:tr>
      <w:tr>
        <w:trPr>
          <w:trHeight w:val="181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1 16 01173 01 0000 140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10,7</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3,8</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3,8</w:t>
            </w:r>
          </w:p>
        </w:tc>
      </w:tr>
      <w:tr>
        <w:trPr>
          <w:trHeight w:val="127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1 16 01190 01 0000 140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102,3</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197,6</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197,6</w:t>
            </w:r>
          </w:p>
        </w:tc>
      </w:tr>
      <w:tr>
        <w:trPr>
          <w:trHeight w:val="178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1 16 01193 01 0000 140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102,3</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197,6</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197,6</w:t>
            </w:r>
          </w:p>
        </w:tc>
      </w:tr>
      <w:tr>
        <w:trPr>
          <w:trHeight w:val="153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1 16 01200 01 0000 140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348,3</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342,3</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342,3</w:t>
            </w:r>
          </w:p>
        </w:tc>
      </w:tr>
      <w:tr>
        <w:trPr>
          <w:trHeight w:val="204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1 16 01203 01 0000 140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348,3</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342,3</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342,3</w:t>
            </w:r>
          </w:p>
        </w:tc>
      </w:tr>
      <w:tr>
        <w:trPr>
          <w:trHeight w:val="255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1 16 01330 00 0000 140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6,7</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6,7</w:t>
            </w:r>
          </w:p>
        </w:tc>
      </w:tr>
      <w:tr>
        <w:trPr>
          <w:trHeight w:val="306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1 16 01333 01 0000 140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6,7</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6,7</w:t>
            </w:r>
          </w:p>
        </w:tc>
      </w:tr>
      <w:tr>
        <w:trPr>
          <w:trHeight w:val="306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1 16 01333 01 0000 140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6,7</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6,7</w:t>
            </w:r>
          </w:p>
        </w:tc>
      </w:tr>
      <w:tr>
        <w:trPr>
          <w:trHeight w:val="229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1 16 07000 00 0000 140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235,1</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235,1</w:t>
            </w:r>
          </w:p>
        </w:tc>
      </w:tr>
      <w:tr>
        <w:trPr>
          <w:trHeight w:val="178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1 16 07090 00 0000 140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235,1</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235,1</w:t>
            </w:r>
          </w:p>
        </w:tc>
      </w:tr>
      <w:tr>
        <w:trPr>
          <w:trHeight w:val="153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1 16 07090 05 0000 140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235,1</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235,1</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1 16 10000 00 0000 140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Платежи в целях возмещения причиненного ущерба (убытков)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843,8</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1,0</w:t>
            </w:r>
          </w:p>
        </w:tc>
      </w:tr>
      <w:tr>
        <w:trPr>
          <w:trHeight w:val="204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1 16 10030 05 0000 140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Платежи по искам о возмещении ущерба, а также платежи, уплачиваемые при добровольном возмещении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402,3</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102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1 16 10031 05 0000 140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37,7</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r>
      <w:tr>
        <w:trPr>
          <w:trHeight w:val="153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1 16 10032 05 0000 140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364,6</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r>
      <w:tr>
        <w:trPr>
          <w:trHeight w:val="102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1 16 10100 00 0000 140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Денежные взыскания, налагаемые в возмещение ущерба, причиненного в результате незаконного или нецелевого использования бюджетных средств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235,0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109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1 16 10100 05 0000 140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235,0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r>
      <w:tr>
        <w:trPr>
          <w:trHeight w:val="153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1 16 10120 00 0000 140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206,5</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1,0</w:t>
            </w:r>
          </w:p>
        </w:tc>
      </w:tr>
      <w:tr>
        <w:trPr>
          <w:trHeight w:val="153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1 16 10123 01 0000 140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206,5</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1,0</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1 16 11000 01 0000 140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Платежи, уплачиваемые в целях возмещения вреда</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7,1</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50,0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50,0</w:t>
            </w:r>
          </w:p>
        </w:tc>
      </w:tr>
      <w:tr>
        <w:trPr>
          <w:trHeight w:val="255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1 16 11050 01 0000 140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7,1</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50,0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50,0</w:t>
            </w:r>
          </w:p>
        </w:tc>
      </w:tr>
      <w:tr>
        <w:trPr>
          <w:trHeight w:val="255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1 16 11050 01 0000 140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7,1</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50,0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50,0</w:t>
            </w:r>
          </w:p>
        </w:tc>
      </w:tr>
      <w:tr>
        <w:trPr>
          <w:trHeight w:val="25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1 17 00000 00 0000 000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ПРОЧИЕ НЕНАЛОГОВЫЕ ДОХОДЫ</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3 481,4</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25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1 17 05000 00 0000 180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Прочие неналоговые доходы</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3 400,0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1 17 05050 05 0000 180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Прочие неналоговые доходы бюджетов муниципальных районов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3 400,0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1 17 05050 05 0000 180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Прочие неналоговые доходы бюджетов муниципальных районов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3 400,0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r>
      <w:tr>
        <w:trPr>
          <w:trHeight w:val="25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1 17 15000 00 0000 150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Инициативные платежи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81,4</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1 17 15030 05 0000 150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Инициативные платежи, зачисляемые в бюджеты муниципальных районов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81,4</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1 17 15030 05 0101 150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Инициативные платежи, зачисляемые в бюджеты муниципальных районов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81,4</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r>
      <w:tr>
        <w:trPr>
          <w:trHeight w:val="25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2 00 00000 00 0000 000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БЕЗВОЗМЕЗДНЫЕ ПОСТУПЛЕНИЯ</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3 508 112,4</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1 334 412,7</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1 159 395,1</w:t>
            </w:r>
          </w:p>
        </w:tc>
      </w:tr>
      <w:tr>
        <w:trPr>
          <w:trHeight w:val="76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2 02 00000 00 0000 000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БЕЗВОЗМЕЗДНЫЕ ПОСТУПЛЕНИЯ ОТ ДРУГИХ БЮДЖЕТОВ БЮДЖЕТНОЙ СИСТЕМЫ РОССИЙСКОЙ ФЕДЕРАЦИИ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3 504 499,7</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1 334 412,7</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1 159 395,1</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2 02 10000 00 0000 150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Дотации бюджетам бюджетной системы Российской Федерации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57 625,5</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133,6</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19,0</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2 02 15001 00 0000 150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Дотации на выравнивание бюджетной обеспеченности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250,3</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133,6</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19,0</w:t>
            </w:r>
          </w:p>
        </w:tc>
      </w:tr>
      <w:tr>
        <w:trPr>
          <w:trHeight w:val="76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2 02 15001 05 0000 150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Дотации бюджетам муниципальных районов на выравнивание бюджетной обеспеченности из бюджета субъекта Российской Федерации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250,3</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133,6</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19,0</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2 02 15002 00 0000 150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Дотации бюджетам на поддержку мер по обеспечению сбалансированности бюджетов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53 597,1</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76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2 02 15002 05 0000 150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Дотации бюджетам муниципальных районов на поддержку мер по обеспечению сбалансированности бюджетов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53 597,1</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r>
      <w:tr>
        <w:trPr>
          <w:trHeight w:val="25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2 02 19999 00 0000 150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Прочие дотации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3 778,1</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2 02 19999 05 0000 150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Прочие дотации бюджетам муниципальных районов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3 778,1</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r>
      <w:tr>
        <w:trPr>
          <w:trHeight w:val="76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2 02 20000 00 0000 150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Субсидии бюджетам бюджетной системы Российской Федерации (межбюджетные субсидии)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2 473 035,9</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427 078,9</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252 582,6</w:t>
            </w:r>
          </w:p>
        </w:tc>
      </w:tr>
      <w:tr>
        <w:trPr>
          <w:trHeight w:val="76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2 02 20077 00 0000 150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Субсидии бюджетам на софинансирование капитальных вложений в объекты муниципальной собственности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337 466,2</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66 912,6</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35 514,5</w:t>
            </w:r>
          </w:p>
        </w:tc>
      </w:tr>
      <w:tr>
        <w:trPr>
          <w:trHeight w:val="76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2 02 20077 05 0000 150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Субсидии бюджетам муниципальных районов на софинансирование капитальных вложений в объекты муниципальной собственности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337 466,2</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66 912,6</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35 514,5</w:t>
            </w:r>
          </w:p>
        </w:tc>
      </w:tr>
      <w:tr>
        <w:trPr>
          <w:trHeight w:val="229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2 02 20299 00 0000 150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публично-правовой компании "Фонд развития территорий"</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1 520 354,6</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72 808,4</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210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2 02 20299 05 0000 150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публично-правовой компании "Фонд развития территорий"</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1 520 354,6</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72 808,4</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r>
      <w:tr>
        <w:trPr>
          <w:trHeight w:val="187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2 02 20302 00 0000 150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31 066,6</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3 065,6</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178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2 02 20302 05 0000 150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31 066,6</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3 065,6</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r>
      <w:tr>
        <w:trPr>
          <w:trHeight w:val="106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2 02 25304 00 0000 150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15 392,1</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15 244,7</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14 797,2</w:t>
            </w:r>
          </w:p>
        </w:tc>
      </w:tr>
      <w:tr>
        <w:trPr>
          <w:trHeight w:val="127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2 02 25304 05 0000 150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15 392,1</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15 244,7</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14 797,2</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2 02 25372 00 0000 150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Субсидии бюджетам на развитие транспортной инфраструктуры на сельских территориях</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65 132,4</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76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2 02 25372 05 0000 150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Субсидии бюджетам муниципальных районов на развитие транспортной инфраструктуры на сельских территориях</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65 132,4</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r>
      <w:tr>
        <w:trPr>
          <w:trHeight w:val="102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2 02 25467 00 0000 150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1 281,4</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102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2 02 25467 05 0000 150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1 281,4</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2 02 25511 00 0000 150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Субсидии бюджетам на проведение комплексных кадастровых работ</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2 951,5</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3 000,0</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2 02 25511 05 0000 150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Субсидии бюджетам муниципальных районов на проведение комплексных кадастровых работ</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2 951,5</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3 000,0</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2 02 25513 00 0000 150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Субсидии бюджетам на развитие сети учреждений культурно-досугового типа</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54 125,4</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76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2 02 25513 05 0000 150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Субсидии бюджетам муниципальных районов на развитие сети учреждений культурно-досугового типа</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54 125,4</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2 02 25519 00 0000 150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Субсидии бюджетам на поддержку отрасли культуры</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4 766,9</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2 02 25519 05 0000 150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Субсидии бюджетам муниципальных районов на поддержку отрасли культуры</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4 766,9</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r>
      <w:tr>
        <w:trPr>
          <w:trHeight w:val="60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2 02 25750 00 0000 150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Субсидии бюджетам на реализацию мероприятий по модернизации школьных систем образования</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15 566,5</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36 244,7</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33 891,2</w:t>
            </w:r>
          </w:p>
        </w:tc>
      </w:tr>
      <w:tr>
        <w:trPr>
          <w:trHeight w:val="76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2 02 25750 05 0000 150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Субсидии бюджетам муниципальных районов на реализацию мероприятий по модернизации школьных систем образования</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15 566,5</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36 244,7</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33 891,2</w:t>
            </w:r>
          </w:p>
        </w:tc>
      </w:tr>
      <w:tr>
        <w:trPr>
          <w:trHeight w:val="127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2 02 27576 00 0000 150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Субсидии бюджетам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37 034,9</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127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2 02 27576 05 0000 150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Субсидии бюджетам муниципальных районов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37 034,9</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r>
      <w:tr>
        <w:trPr>
          <w:trHeight w:val="25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2 02 29999 00 0000 150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Прочие субсидии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453 029,8</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167 670,4</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165 379,7</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2 02 29999 05 0000 150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Прочие субсидии бюджетам муниципальных районов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453 029,8</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167 670,4</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165 379,7</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2 02 30000 00 0000 150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Субвенции бюджетам бюджетной системы Российской Федерации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876 010,3</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877 973,3</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877 968,9</w:t>
            </w:r>
          </w:p>
        </w:tc>
      </w:tr>
      <w:tr>
        <w:trPr>
          <w:trHeight w:val="76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2 02 30024 00 0000 150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Субвенции местным бюджетам на выполнение передаваемых полномочий субъектов Российской Федерации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65 001,2</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63 954,6</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63 926,2</w:t>
            </w:r>
          </w:p>
        </w:tc>
      </w:tr>
      <w:tr>
        <w:trPr>
          <w:trHeight w:val="76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2 02 30024 05 0000 150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Субвенции бюджетам муниципальных районов на выполнение передаваемых полномочий субъектов Российской Федерации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65 001,2</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63 954,6</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63 926,2</w:t>
            </w:r>
          </w:p>
        </w:tc>
      </w:tr>
      <w:tr>
        <w:trPr>
          <w:trHeight w:val="153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2 02 30029 00 0000 150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10 080,0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16 147,5</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16 147,5</w:t>
            </w:r>
          </w:p>
        </w:tc>
      </w:tr>
      <w:tr>
        <w:trPr>
          <w:trHeight w:val="165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2 02 30029 05 0000 150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10 080,0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16 147,5</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16 147,5</w:t>
            </w:r>
          </w:p>
        </w:tc>
      </w:tr>
      <w:tr>
        <w:trPr>
          <w:trHeight w:val="153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2 02 35082 00 0000 150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9 431,3</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10 113,1</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10 137,9</w:t>
            </w:r>
          </w:p>
        </w:tc>
      </w:tr>
      <w:tr>
        <w:trPr>
          <w:trHeight w:val="127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2 02 35082 05 0000 150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9 431,3</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10 113,1</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10 137,9</w:t>
            </w:r>
          </w:p>
        </w:tc>
      </w:tr>
      <w:tr>
        <w:trPr>
          <w:trHeight w:val="106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2 02 35120 00 0000 150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47,6</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7,5</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6,7</w:t>
            </w:r>
          </w:p>
        </w:tc>
      </w:tr>
      <w:tr>
        <w:trPr>
          <w:trHeight w:val="127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2 02 35120 05 0000 150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47,6</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7,5</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6,7</w:t>
            </w:r>
          </w:p>
        </w:tc>
      </w:tr>
      <w:tr>
        <w:trPr>
          <w:trHeight w:val="25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2 02 39999 00 0000 150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Прочие субвенции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791 450,2</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787 750,6</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787 750,6</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2 02 39999 05 0000 150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Прочие субвенции бюджетам муниципальных районов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791 450,2</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787 750,6</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787 750,6</w:t>
            </w:r>
          </w:p>
        </w:tc>
      </w:tr>
      <w:tr>
        <w:trPr>
          <w:trHeight w:val="25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2 02 40000 00 0000 150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Иные межбюджетные трансферты</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97 828,0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29 226,9</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28 824,7</w:t>
            </w:r>
          </w:p>
        </w:tc>
      </w:tr>
      <w:tr>
        <w:trPr>
          <w:trHeight w:val="127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2 02 40014 00 0000 150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636,1</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127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2 02 40014 05 0000 150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636,1</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r>
      <w:tr>
        <w:trPr>
          <w:trHeight w:val="153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2 02 45179 00 0000 150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Межбюджетные трансферты,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1 056,8</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3 897,2</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3 495,0</w:t>
            </w:r>
          </w:p>
        </w:tc>
      </w:tr>
      <w:tr>
        <w:trPr>
          <w:trHeight w:val="178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2 02 45179 05 0000 150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1 056,8</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3 897,2</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3 495,0</w:t>
            </w:r>
          </w:p>
        </w:tc>
      </w:tr>
      <w:tr>
        <w:trPr>
          <w:trHeight w:val="255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2 02 45303 00 0000 150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25 019,9</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25 329,7</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25 329,7</w:t>
            </w:r>
          </w:p>
        </w:tc>
      </w:tr>
      <w:tr>
        <w:trPr>
          <w:trHeight w:val="258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2 02 45303 05 0000 150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25 019,9</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25 329,7</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25 329,7</w:t>
            </w:r>
          </w:p>
        </w:tc>
      </w:tr>
      <w:tr>
        <w:trPr>
          <w:trHeight w:val="76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2 02 45454 00 0000 150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Межбюджетные трансферты, передаваемые бюджетам на создание модельных муниципальных библиотек</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10 000,0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76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2 02 45454 05 0000 150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Межбюджетные трансферты, передаваемые бюджетам муниципальных районов на создание модельных муниципальных библиотек</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10 000,0</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2 02 49999 00 0000 150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Прочие межбюджетные трансферты, передаваемые бюджетам</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61 115,3</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61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2 02 49999 05 0000 150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Прочие межбюджетные трансферты, передаваемые бюджетам муниципальных районов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61 115,3</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r>
      <w:tr>
        <w:trPr>
          <w:trHeight w:val="25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2 07 00000 00 0000 000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ПРОЧИЕ БЕЗВОЗМЕЗДНЫЕ ПОСТУПЛЕНИЯ</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3 093,2</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2 07 05000 05 0000 150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Прочие безвозмездные поступления в бюджеты муниципальных районов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3 093,2</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153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2 07 05010 05 0000 150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муниципальных районов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38,6</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153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2 07 05010 05 0000 150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муниципальных районов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38,6</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2 07 05030 05 0000 150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Прочие безвозмездные поступления в бюджеты муниципальных районов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3 054,6</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51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2 07 05030 05 0000 150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Прочие безвозмездные поступления в бюджеты муниципальных районов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3 054,6</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r>
      <w:tr>
        <w:trPr>
          <w:trHeight w:val="1530"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2 18 00000 00 0000 000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519,5</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178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2 18 00000 00 0000 150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519,5</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178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b/>
                <w:b/>
                <w:bCs/>
                <w:sz w:val="20"/>
              </w:rPr>
            </w:pPr>
            <w:r>
              <w:rPr>
                <w:b/>
                <w:bCs/>
                <w:sz w:val="20"/>
              </w:rPr>
              <w:t>2 18 00000 05 0000 150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b/>
                <w:b/>
                <w:bCs/>
                <w:sz w:val="20"/>
              </w:rPr>
            </w:pPr>
            <w:r>
              <w:rPr>
                <w:b/>
                <w:bCs/>
                <w:sz w:val="20"/>
              </w:rPr>
              <w:t>Доходы бюджетов муниципальных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519,5</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0,0</w:t>
            </w:r>
          </w:p>
        </w:tc>
      </w:tr>
      <w:tr>
        <w:trPr>
          <w:trHeight w:val="1275" w:hRule="atLeast"/>
        </w:trPr>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tcPr>
          <w:p>
            <w:pPr>
              <w:pStyle w:val="Normal"/>
              <w:jc w:val="center"/>
              <w:rPr>
                <w:sz w:val="20"/>
              </w:rPr>
            </w:pPr>
            <w:r>
              <w:rPr>
                <w:sz w:val="20"/>
              </w:rPr>
              <w:t>2 18 60010 05 0000 150</w:t>
            </w:r>
          </w:p>
        </w:tc>
        <w:tc>
          <w:tcPr>
            <w:tcW w:w="4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rPr>
                <w:sz w:val="20"/>
              </w:rPr>
            </w:pPr>
            <w:r>
              <w:rPr>
                <w:sz w:val="20"/>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519,5</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sz w:val="20"/>
              </w:rPr>
            </w:pPr>
            <w:r>
              <w:rPr>
                <w:sz w:val="20"/>
              </w:rPr>
              <w:t>0,0</w:t>
            </w:r>
          </w:p>
        </w:tc>
      </w:tr>
      <w:tr>
        <w:trPr>
          <w:trHeight w:val="255" w:hRule="atLeast"/>
        </w:trPr>
        <w:tc>
          <w:tcPr>
            <w:tcW w:w="66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3" w:type="dxa"/>
            </w:tcMar>
            <w:vAlign w:val="bottom"/>
          </w:tcPr>
          <w:p>
            <w:pPr>
              <w:pStyle w:val="Normal"/>
              <w:jc w:val="right"/>
              <w:rPr>
                <w:b/>
                <w:b/>
                <w:bCs/>
                <w:sz w:val="20"/>
              </w:rPr>
            </w:pPr>
            <w:r>
              <w:rPr>
                <w:b/>
                <w:bCs/>
                <w:sz w:val="20"/>
              </w:rPr>
              <w:t>ВСЕГО ДОХОДОВ</w:t>
            </w:r>
          </w:p>
        </w:tc>
        <w:tc>
          <w:tcPr>
            <w:tcW w:w="10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4 017 659,3</w:t>
            </w:r>
          </w:p>
        </w:tc>
        <w:tc>
          <w:tcPr>
            <w:tcW w:w="11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1 817 237,0</w:t>
            </w:r>
          </w:p>
        </w:tc>
        <w:tc>
          <w:tcPr>
            <w:tcW w:w="10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jc w:val="right"/>
              <w:rPr>
                <w:b/>
                <w:b/>
                <w:bCs/>
                <w:sz w:val="20"/>
              </w:rPr>
            </w:pPr>
            <w:r>
              <w:rPr>
                <w:b/>
                <w:bCs/>
                <w:sz w:val="20"/>
              </w:rPr>
              <w:t>1 660 898,2</w:t>
            </w:r>
          </w:p>
        </w:tc>
      </w:tr>
    </w:tbl>
    <w:p>
      <w:pPr>
        <w:pStyle w:val="Normal"/>
        <w:jc w:val="right"/>
        <w:rPr>
          <w:sz w:val="20"/>
        </w:rPr>
      </w:pPr>
      <w:r>
        <w:rPr>
          <w:sz w:val="20"/>
        </w:rPr>
      </w:r>
    </w:p>
    <w:p>
      <w:pPr>
        <w:pStyle w:val="Normal"/>
        <w:jc w:val="right"/>
        <w:rPr>
          <w:sz w:val="20"/>
        </w:rPr>
      </w:pPr>
      <w:r>
        <w:rPr>
          <w:sz w:val="20"/>
        </w:rPr>
      </w:r>
    </w:p>
    <w:p>
      <w:pPr>
        <w:pStyle w:val="Normal"/>
        <w:jc w:val="right"/>
        <w:rPr>
          <w:sz w:val="20"/>
        </w:rPr>
      </w:pPr>
      <w:r>
        <w:rPr>
          <w:sz w:val="20"/>
        </w:rPr>
        <w:t xml:space="preserve">                      </w:t>
      </w:r>
      <w:r>
        <w:rPr>
          <w:sz w:val="20"/>
        </w:rPr>
        <w:t xml:space="preserve">Приложение 2 к решению                                                                                                                                              </w:t>
      </w:r>
    </w:p>
    <w:p>
      <w:pPr>
        <w:pStyle w:val="Normal"/>
        <w:jc w:val="right"/>
        <w:rPr>
          <w:sz w:val="20"/>
        </w:rPr>
      </w:pPr>
      <w:r>
        <w:rPr>
          <w:sz w:val="20"/>
        </w:rPr>
        <w:t xml:space="preserve">    </w:t>
      </w:r>
      <w:r>
        <w:rPr>
          <w:sz w:val="20"/>
        </w:rPr>
        <w:t>Совета МР "Сыктывдинский"                                                                                                                                                     от 28.11.2023 № 34/11-3</w:t>
      </w:r>
    </w:p>
    <w:p>
      <w:pPr>
        <w:pStyle w:val="Normal"/>
        <w:jc w:val="right"/>
        <w:rPr>
          <w:sz w:val="20"/>
        </w:rPr>
      </w:pPr>
      <w:r>
        <w:rPr>
          <w:sz w:val="20"/>
        </w:rPr>
      </w:r>
    </w:p>
    <w:p>
      <w:pPr>
        <w:pStyle w:val="Normal"/>
        <w:jc w:val="right"/>
        <w:rPr>
          <w:sz w:val="20"/>
        </w:rPr>
      </w:pPr>
      <w:r>
        <w:rPr>
          <w:sz w:val="20"/>
        </w:rPr>
      </w:r>
    </w:p>
    <w:p>
      <w:pPr>
        <w:pStyle w:val="Normal"/>
        <w:jc w:val="center"/>
        <w:rPr>
          <w:b/>
          <w:b/>
          <w:i w:val="false"/>
          <w:i w:val="false"/>
          <w:strike w:val="false"/>
          <w:dstrike w:val="false"/>
          <w:outline w:val="false"/>
          <w:shadow w:val="false"/>
          <w:color w:val="000000"/>
          <w:sz w:val="20"/>
          <w:szCs w:val="20"/>
          <w:u w:val="none"/>
          <w:em w:val="none"/>
        </w:rPr>
      </w:pPr>
      <w:r>
        <w:rPr>
          <w:b/>
          <w:i w:val="false"/>
          <w:strike w:val="false"/>
          <w:dstrike w:val="false"/>
          <w:outline w:val="false"/>
          <w:shadow w:val="false"/>
          <w:color w:val="000000"/>
          <w:sz w:val="20"/>
          <w:szCs w:val="20"/>
          <w:u w:val="none"/>
          <w:em w:val="none"/>
        </w:rPr>
        <w:t>РАСПРЕДЕЛЕНИЕ БЮДЖЕТНЫХ АССИГНОВАНИЙ ПО ЦЕЛЕВЫМ СТАТЬЯМ (МУНИЦИПАЛЬНЫМ ПРОГРАММАМ МУНИЦИПАЛЬНОГО РАЙОНА "СЫКТЫВДИНСКИЙ" РЕСПУБЛИКИ КОМИ И НЕПРОГРАММНЫМ НАПРАВЛЕНИЯМ ДЕЯТЕЛЬНОСТИ), ГРУППАМ ВИДОВ РАСХОДОВ КЛАССИФИКАЦИИ РАСХОДОВ БЮДЖЕТОВ НА 2023 ГОД И ПЛАНОВЫЙ ПЕРИОД 2024 И 2025 ГОДОВ.</w:t>
      </w:r>
    </w:p>
    <w:p>
      <w:pPr>
        <w:pStyle w:val="Normal"/>
        <w:rPr/>
      </w:pPr>
      <w:r>
        <w:rPr/>
      </w:r>
    </w:p>
    <w:tbl>
      <w:tblPr>
        <w:tblW w:w="9638" w:type="dxa"/>
        <w:jc w:val="left"/>
        <w:tblInd w:w="19" w:type="dxa"/>
        <w:tblBorders>
          <w:top w:val="single" w:sz="2" w:space="0" w:color="000001"/>
          <w:left w:val="single" w:sz="2" w:space="0" w:color="000001"/>
          <w:right w:val="single" w:sz="2" w:space="0" w:color="000001"/>
          <w:insideV w:val="single" w:sz="2" w:space="0" w:color="000001"/>
        </w:tblBorders>
        <w:tblCellMar>
          <w:top w:w="28" w:type="dxa"/>
          <w:left w:w="15" w:type="dxa"/>
          <w:bottom w:w="0" w:type="dxa"/>
          <w:right w:w="28" w:type="dxa"/>
        </w:tblCellMar>
      </w:tblPr>
      <w:tblGrid>
        <w:gridCol w:w="3850"/>
        <w:gridCol w:w="1389"/>
        <w:gridCol w:w="514"/>
        <w:gridCol w:w="1301"/>
        <w:gridCol w:w="1297"/>
        <w:gridCol w:w="1287"/>
      </w:tblGrid>
      <w:tr>
        <w:trPr/>
        <w:tc>
          <w:tcPr>
            <w:tcW w:w="3850" w:type="dxa"/>
            <w:vMerge w:val="restart"/>
            <w:tcBorders>
              <w:top w:val="single" w:sz="2" w:space="0" w:color="000001"/>
              <w:left w:val="single" w:sz="2" w:space="0" w:color="000001"/>
              <w:right w:val="single" w:sz="2" w:space="0" w:color="000001"/>
              <w:insideV w:val="single" w:sz="2" w:space="0" w:color="000001"/>
            </w:tcBorders>
            <w:shd w:fill="FFFFFF" w:val="clear"/>
            <w:tcMar>
              <w:left w:w="15" w:type="dxa"/>
            </w:tcMar>
          </w:tcPr>
          <w:p>
            <w:pPr>
              <w:pStyle w:val="Style84"/>
              <w:spacing w:before="0" w:after="200"/>
              <w:jc w:val="center"/>
              <w:rPr>
                <w:rFonts w:ascii="Times New Roman" w:hAnsi="Times New Roman"/>
                <w:b/>
                <w:b/>
                <w:color w:val="000000"/>
                <w:sz w:val="20"/>
                <w:szCs w:val="20"/>
              </w:rPr>
            </w:pPr>
            <w:r>
              <w:rPr>
                <w:rFonts w:ascii="Times New Roman" w:hAnsi="Times New Roman"/>
                <w:b/>
                <w:color w:val="000000"/>
                <w:sz w:val="20"/>
                <w:szCs w:val="20"/>
              </w:rPr>
              <w:t>Наименование</w:t>
            </w:r>
          </w:p>
        </w:tc>
        <w:tc>
          <w:tcPr>
            <w:tcW w:w="1389" w:type="dxa"/>
            <w:vMerge w:val="restart"/>
            <w:tcBorders>
              <w:top w:val="single" w:sz="2" w:space="0" w:color="000001"/>
              <w:left w:val="single" w:sz="2" w:space="0" w:color="000001"/>
              <w:right w:val="single" w:sz="2" w:space="0" w:color="000001"/>
              <w:insideV w:val="single" w:sz="2" w:space="0" w:color="000001"/>
            </w:tcBorders>
            <w:shd w:fill="FFFFFF" w:val="clear"/>
            <w:tcMar>
              <w:left w:w="15" w:type="dxa"/>
            </w:tcMar>
          </w:tcPr>
          <w:p>
            <w:pPr>
              <w:pStyle w:val="Style84"/>
              <w:spacing w:before="0" w:after="200"/>
              <w:jc w:val="center"/>
              <w:rPr>
                <w:rFonts w:ascii="Times New Roman" w:hAnsi="Times New Roman"/>
                <w:b/>
                <w:b/>
                <w:color w:val="000000"/>
                <w:sz w:val="20"/>
                <w:szCs w:val="20"/>
              </w:rPr>
            </w:pPr>
            <w:r>
              <w:rPr>
                <w:rFonts w:ascii="Times New Roman" w:hAnsi="Times New Roman"/>
                <w:b/>
                <w:color w:val="000000"/>
                <w:sz w:val="20"/>
                <w:szCs w:val="20"/>
              </w:rPr>
              <w:t>ЦСР</w:t>
            </w:r>
          </w:p>
        </w:tc>
        <w:tc>
          <w:tcPr>
            <w:tcW w:w="514" w:type="dxa"/>
            <w:vMerge w:val="restart"/>
            <w:tcBorders>
              <w:top w:val="single" w:sz="2" w:space="0" w:color="000001"/>
              <w:left w:val="single" w:sz="2" w:space="0" w:color="000001"/>
              <w:right w:val="single" w:sz="2" w:space="0" w:color="000001"/>
              <w:insideV w:val="single" w:sz="2" w:space="0" w:color="000001"/>
            </w:tcBorders>
            <w:shd w:fill="FFFFFF" w:val="clear"/>
            <w:tcMar>
              <w:left w:w="15" w:type="dxa"/>
            </w:tcMar>
          </w:tcPr>
          <w:p>
            <w:pPr>
              <w:pStyle w:val="Style84"/>
              <w:spacing w:before="0" w:after="200"/>
              <w:jc w:val="center"/>
              <w:rPr>
                <w:rFonts w:ascii="Times New Roman" w:hAnsi="Times New Roman"/>
                <w:b/>
                <w:b/>
                <w:color w:val="000000"/>
                <w:sz w:val="20"/>
                <w:szCs w:val="20"/>
              </w:rPr>
            </w:pPr>
            <w:r>
              <w:rPr>
                <w:rFonts w:ascii="Times New Roman" w:hAnsi="Times New Roman"/>
                <w:b/>
                <w:color w:val="000000"/>
                <w:sz w:val="20"/>
                <w:szCs w:val="20"/>
              </w:rPr>
              <w:t>ВР</w:t>
            </w:r>
          </w:p>
        </w:tc>
        <w:tc>
          <w:tcPr>
            <w:tcW w:w="3885" w:type="dxa"/>
            <w:gridSpan w:val="3"/>
            <w:tcBorders>
              <w:top w:val="single" w:sz="2" w:space="0" w:color="000001"/>
              <w:left w:val="single" w:sz="2" w:space="0" w:color="000001"/>
              <w:right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b/>
                <w:b/>
                <w:color w:val="000000"/>
                <w:sz w:val="20"/>
                <w:szCs w:val="20"/>
              </w:rPr>
            </w:pPr>
            <w:r>
              <w:rPr>
                <w:rFonts w:ascii="Times New Roman" w:hAnsi="Times New Roman"/>
                <w:b/>
                <w:color w:val="000000"/>
                <w:sz w:val="20"/>
                <w:szCs w:val="20"/>
              </w:rPr>
              <w:t>Сумма (тыс. рублей)</w:t>
            </w:r>
          </w:p>
        </w:tc>
      </w:tr>
      <w:tr>
        <w:trPr/>
        <w:tc>
          <w:tcPr>
            <w:tcW w:w="3850" w:type="dxa"/>
            <w:vMerge w:val="continue"/>
            <w:tcBorders>
              <w:top w:val="single" w:sz="2" w:space="0" w:color="000001"/>
              <w:left w:val="single" w:sz="2" w:space="0" w:color="000001"/>
              <w:right w:val="single" w:sz="2" w:space="0" w:color="000001"/>
              <w:insideV w:val="single" w:sz="2" w:space="0" w:color="000001"/>
            </w:tcBorders>
            <w:shd w:fill="FFFFFF" w:val="clear"/>
            <w:tcMar>
              <w:left w:w="15" w:type="dxa"/>
            </w:tcMar>
          </w:tcPr>
          <w:p>
            <w:pPr>
              <w:pStyle w:val="Normal"/>
              <w:rPr/>
            </w:pPr>
            <w:r>
              <w:rPr/>
            </w:r>
          </w:p>
        </w:tc>
        <w:tc>
          <w:tcPr>
            <w:tcW w:w="1389" w:type="dxa"/>
            <w:vMerge w:val="continue"/>
            <w:tcBorders>
              <w:top w:val="single" w:sz="2" w:space="0" w:color="000001"/>
              <w:left w:val="single" w:sz="2" w:space="0" w:color="000001"/>
              <w:right w:val="single" w:sz="2" w:space="0" w:color="000001"/>
              <w:insideV w:val="single" w:sz="2" w:space="0" w:color="000001"/>
            </w:tcBorders>
            <w:shd w:fill="FFFFFF" w:val="clear"/>
            <w:tcMar>
              <w:left w:w="15" w:type="dxa"/>
            </w:tcMar>
          </w:tcPr>
          <w:p>
            <w:pPr>
              <w:pStyle w:val="Normal"/>
              <w:rPr/>
            </w:pPr>
            <w:r>
              <w:rPr/>
            </w:r>
          </w:p>
        </w:tc>
        <w:tc>
          <w:tcPr>
            <w:tcW w:w="514" w:type="dxa"/>
            <w:vMerge w:val="continue"/>
            <w:tcBorders>
              <w:top w:val="single" w:sz="2" w:space="0" w:color="000001"/>
              <w:left w:val="single" w:sz="2" w:space="0" w:color="000001"/>
              <w:right w:val="single" w:sz="2" w:space="0" w:color="000001"/>
              <w:insideV w:val="single" w:sz="2" w:space="0" w:color="000001"/>
            </w:tcBorders>
            <w:shd w:fill="FFFFFF" w:val="clear"/>
            <w:tcMar>
              <w:left w:w="15" w:type="dxa"/>
            </w:tcMar>
          </w:tcPr>
          <w:p>
            <w:pPr>
              <w:pStyle w:val="Normal"/>
              <w:rPr/>
            </w:pPr>
            <w:r>
              <w:rPr/>
            </w:r>
          </w:p>
        </w:tc>
        <w:tc>
          <w:tcPr>
            <w:tcW w:w="1301" w:type="dxa"/>
            <w:tcBorders>
              <w:top w:val="single" w:sz="2" w:space="0" w:color="000001"/>
              <w:left w:val="single" w:sz="2" w:space="0" w:color="000001"/>
              <w:right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b/>
                <w:b/>
                <w:color w:val="000000"/>
                <w:sz w:val="20"/>
                <w:szCs w:val="20"/>
              </w:rPr>
            </w:pPr>
            <w:r>
              <w:rPr>
                <w:rFonts w:ascii="Times New Roman" w:hAnsi="Times New Roman"/>
                <w:b/>
                <w:color w:val="000000"/>
                <w:sz w:val="20"/>
                <w:szCs w:val="20"/>
              </w:rPr>
              <w:t>2023 год</w:t>
            </w:r>
          </w:p>
        </w:tc>
        <w:tc>
          <w:tcPr>
            <w:tcW w:w="1297" w:type="dxa"/>
            <w:tcBorders>
              <w:top w:val="single" w:sz="2" w:space="0" w:color="000001"/>
              <w:left w:val="single" w:sz="2" w:space="0" w:color="000001"/>
              <w:right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b/>
                <w:b/>
                <w:color w:val="000000"/>
                <w:sz w:val="20"/>
                <w:szCs w:val="20"/>
              </w:rPr>
            </w:pPr>
            <w:r>
              <w:rPr>
                <w:rFonts w:ascii="Times New Roman" w:hAnsi="Times New Roman"/>
                <w:b/>
                <w:color w:val="000000"/>
                <w:sz w:val="20"/>
                <w:szCs w:val="20"/>
              </w:rPr>
              <w:t>2024 год</w:t>
            </w:r>
          </w:p>
        </w:tc>
        <w:tc>
          <w:tcPr>
            <w:tcW w:w="1287" w:type="dxa"/>
            <w:tcBorders>
              <w:top w:val="single" w:sz="2" w:space="0" w:color="000001"/>
              <w:left w:val="single" w:sz="2" w:space="0" w:color="000001"/>
              <w:right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b/>
                <w:b/>
                <w:color w:val="000000"/>
                <w:sz w:val="20"/>
                <w:szCs w:val="20"/>
              </w:rPr>
            </w:pPr>
            <w:r>
              <w:rPr>
                <w:rFonts w:ascii="Times New Roman" w:hAnsi="Times New Roman"/>
                <w:b/>
                <w:color w:val="000000"/>
                <w:sz w:val="20"/>
                <w:szCs w:val="20"/>
              </w:rPr>
              <w:t>2025 год</w:t>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3</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w:t>
            </w:r>
          </w:p>
        </w:tc>
      </w:tr>
      <w:tr>
        <w:trPr>
          <w:trHeight w:val="37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b/>
                <w:b/>
                <w:color w:val="000000"/>
                <w:sz w:val="20"/>
                <w:szCs w:val="20"/>
              </w:rPr>
            </w:pPr>
            <w:r>
              <w:rPr>
                <w:rFonts w:ascii="Times New Roman" w:hAnsi="Times New Roman"/>
                <w:b/>
                <w:color w:val="000000"/>
                <w:sz w:val="20"/>
                <w:szCs w:val="20"/>
              </w:rPr>
              <w:t>ВСЕГО</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rPr>
                <w:rFonts w:ascii="Times New Roman" w:hAnsi="Times New Roman"/>
                <w:b/>
                <w:b/>
                <w:color w:val="000000"/>
                <w:sz w:val="20"/>
                <w:szCs w:val="20"/>
              </w:rPr>
            </w:pPr>
            <w:r>
              <w:rPr>
                <w:rFonts w:ascii="Times New Roman" w:hAnsi="Times New Roman"/>
                <w:b/>
                <w:color w:val="000000"/>
                <w:sz w:val="20"/>
                <w:szCs w:val="20"/>
              </w:rPr>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rPr>
                <w:rFonts w:ascii="Times New Roman" w:hAnsi="Times New Roman"/>
                <w:b/>
                <w:b/>
                <w:color w:val="000000"/>
                <w:sz w:val="20"/>
                <w:szCs w:val="20"/>
              </w:rPr>
            </w:pPr>
            <w:r>
              <w:rPr>
                <w:rFonts w:ascii="Times New Roman" w:hAnsi="Times New Roman"/>
                <w:b/>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b/>
                <w:b/>
                <w:color w:val="000000"/>
                <w:sz w:val="20"/>
                <w:szCs w:val="20"/>
              </w:rPr>
            </w:pPr>
            <w:r>
              <w:rPr>
                <w:rFonts w:ascii="Times New Roman" w:hAnsi="Times New Roman"/>
                <w:b/>
                <w:color w:val="000000"/>
                <w:sz w:val="20"/>
                <w:szCs w:val="20"/>
              </w:rPr>
              <w:t>4 373 687,4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b/>
                <w:b/>
                <w:color w:val="000000"/>
                <w:sz w:val="20"/>
                <w:szCs w:val="20"/>
              </w:rPr>
            </w:pPr>
            <w:r>
              <w:rPr>
                <w:rFonts w:ascii="Times New Roman" w:hAnsi="Times New Roman"/>
                <w:b/>
                <w:color w:val="000000"/>
                <w:sz w:val="20"/>
                <w:szCs w:val="20"/>
              </w:rPr>
              <w:t>1 817 237,0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b/>
                <w:b/>
                <w:color w:val="000000"/>
                <w:sz w:val="20"/>
                <w:szCs w:val="20"/>
              </w:rPr>
            </w:pPr>
            <w:r>
              <w:rPr>
                <w:rFonts w:ascii="Times New Roman" w:hAnsi="Times New Roman"/>
                <w:b/>
                <w:color w:val="000000"/>
                <w:sz w:val="20"/>
                <w:szCs w:val="20"/>
              </w:rPr>
              <w:t>1 660 898,2</w:t>
            </w:r>
          </w:p>
        </w:tc>
      </w:tr>
      <w:tr>
        <w:trPr>
          <w:trHeight w:val="134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Муниципальная программа муниципального района "Сыктывдинский" Республики Коми "Создание условий для развития социальной сферы"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01 0 00 00000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2 155,0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2 140,0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2 140,0</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Подпрограмма "Содействие занятости населения"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01 1 00 00000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1 663,4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1 720,0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1 720,0</w:t>
            </w:r>
          </w:p>
        </w:tc>
      </w:tr>
      <w:tr>
        <w:trPr>
          <w:trHeight w:val="134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иных межбюджетных трансфертов бюджетам сельских поселений на реализацию мероприятий по содействию занятости населения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01 1 12 00000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1 274,0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1 320,0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1 320,0</w:t>
            </w:r>
          </w:p>
        </w:tc>
      </w:tr>
      <w:tr>
        <w:trPr>
          <w:trHeight w:val="134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иных межбюджетных трансфертов бюджетам сельских поселений на реализацию мероприятий по содействию занятости населения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01 1 12 64040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1 274,0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1 320,0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1 320,0</w:t>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Межбюджетные трансферты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01 1 12 64040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500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1 274,0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1 320,0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1 320,0</w:t>
            </w:r>
          </w:p>
        </w:tc>
      </w:tr>
      <w:tr>
        <w:trPr>
          <w:trHeight w:val="122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Организация временного трудоустройства несовершеннолетних граждан в возрасте от 14 до 18 лет в свободное от учебы время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01 1 22 00000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389,4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400,0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01 1 22 00000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389,4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400,0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Подпрограмма "Поддержка социально ориентированных некоммерческих организаций"</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01 2 00 00000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271,1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200,0</w:t>
            </w:r>
          </w:p>
        </w:tc>
      </w:tr>
      <w:tr>
        <w:trPr>
          <w:trHeight w:val="268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на частичное финансовое обеспечение расходов для укрепления материально-технической базы, на реализацию проводимых мероприятий и частичное возмещение затрат на осуществление уставной деятельности общественных некоммерческих организаций</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01 2 21 00000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271,1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200,0</w:t>
            </w:r>
          </w:p>
        </w:tc>
      </w:tr>
      <w:tr>
        <w:trPr>
          <w:trHeight w:val="199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Софинансирование расходных обязательств органов местного самоуправления, возникающих при реализации муниципальных программ (подпрограмм) поддержки социально ориентированных некоммерческих организаций</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 2 21 S2430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271,1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 2 21 S2430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271,1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200,0</w:t>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Подпрограмма "Доступная среда"</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01 4 00 00000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84,4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60,0</w:t>
            </w:r>
          </w:p>
        </w:tc>
      </w:tr>
      <w:tr>
        <w:trPr>
          <w:trHeight w:val="134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Проведение конкурсов, фестивалей, квестов, спортивных мероприятий и мероприятий по адаптивному туризму для граждан с инвалидностью</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01 4 31 00000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74,4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01 4 31 00000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74,4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50,0</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Участие граждан с инвалидностью в спортивных мероприятиях</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01 4 32 00000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01 4 32 00000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w:t>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Подпрограмма "Старшее поколение"</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01 5 00 00000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136,1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160,0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160,0</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Проведение спортивного праздника среди ветеранов</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01 5 11 00000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01 5 11 00000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Организация и проведение районного форума "Забота", посвященного Международному Дню пожилых людей</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01 5 12 00000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01 5 12 00000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40,0</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Организация чествования ветеранов ВОВ с 90- и 95- летними юбилеями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01 5 21 00000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01 5 21 00000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30,0</w:t>
            </w:r>
          </w:p>
        </w:tc>
      </w:tr>
      <w:tr>
        <w:trPr>
          <w:trHeight w:val="134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Проведение конкурса ветеранских организаций, направленного на патриотическое воспитание детей и подростков</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01 5 22 00000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01 5 22 00000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Муниципальная программа муниципального района "Сыктывдинский" Республики Коми "Развитие образования"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02 0 00 00000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1 148 681,9</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1 071 681,5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1 073 050,8</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Подпрограмма "Организация дополнительного образования"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02 3 00 00000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689,1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800,0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Обеспечение персонифицированного финансирования дополнительного образования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02 3 23 00000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689,1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800,0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02 3 23 00000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689,1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800,0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"Создание условий для текущего финансирования и реализации муниципальной программы"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1 147 992,8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1 070 881,5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1 072 250,8</w:t>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Строительство и реконструкция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02 5 11 00000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3 116,0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02 5 11 00000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3 116,0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Финансовое сопровождение оказания образовательными организациями муниципальных услуг</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167 150,6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144 367,4</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151 300,3</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72 443,8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60 709,8</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67 642,7</w:t>
            </w:r>
          </w:p>
        </w:tc>
      </w:tr>
      <w:tr>
        <w:trPr>
          <w:trHeight w:val="166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Софинансирование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31 S2700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12 027,4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12 010,5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12 010,5</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31 S2700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12 027,4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12 010,5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12 010,5</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Оплата муниципальными учреждениями расходов по коммунальным услугам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31 S2850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80 428,1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71 647,1</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71 647,1</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31 S2850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80 428,1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71 647,1</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71 647,1</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Реализация народных проектов в сфере образования, прошедших отбор в рамках проекта "Народный бюджет"</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31 S2Я00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2 251,3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31 S2Я00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2 251,3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Обеспечение мер пожарной безопасности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2 419,8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2 220,9</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2 223,7</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24,0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27,7</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30,5</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2 395,8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2 193,2</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2 193,2</w:t>
            </w:r>
          </w:p>
        </w:tc>
      </w:tr>
      <w:tr>
        <w:trPr>
          <w:trHeight w:val="124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Организация бесплатного питания обучающихся 1-4 классов в муниципальных образовательных организациях</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02 5 33 00000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15 547,6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15 398,7</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14 946,7</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Организация бесплатного горячего питания обучающихся, получающих начальное общее образование в образовательных организациях</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33 L3040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15 547,6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15 398,7</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14 946,7</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33 L3040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15 547,6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15 398,7</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14 946,7</w:t>
            </w:r>
          </w:p>
        </w:tc>
      </w:tr>
      <w:tr>
        <w:trPr>
          <w:trHeight w:val="134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Укрепление материально-технической базы организаций в сфере образования, ремонт, капитальный ремонт образовательных организаций</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02 5 34 00000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99 122,9</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51 082,0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46 369,8</w:t>
            </w:r>
          </w:p>
        </w:tc>
      </w:tr>
      <w:tr>
        <w:trPr>
          <w:trHeight w:val="263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Гранты на поощрение муниципальных образований муниципальных районов в Республике Коми за участие в проекте "Народный бюджет" и реализацию народных проектов в рамках проекта "Народный бюджет", а также на развитие народных инициатив в муниципальных образованиях в Республике Коми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02 5 34 71090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1 000,0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02 5 34 71090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1 000,0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230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Реализация инициативного проекта "Организация и благоустройство пространственно-эстетической среды (площадки) для проведения общешкольных традиционных и инновационных мероприятий для обучающихся МБОУ "Выльгортская СОШ№1"</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02 5 34 74091</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1 169,2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02 5 34 74091</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1 169,2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66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Укрепление материально-технической базы и создание безопасных условий в организациях в сфере образования в Республике Коми (мероприятия по модернизации школьной системы образования)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34 L7500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15 884,2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36 984,4</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34 582,8</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34 L7500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15 884,2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36 984,4</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34 582,8</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Укрепление материально-технической базы и создание безопасных условий в организациях в сфере образования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34 S2010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80 988,1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14 097,6</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11 787,0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34 S2010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80 988,1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14 097,6</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11 787,0</w:t>
            </w:r>
          </w:p>
        </w:tc>
      </w:tr>
      <w:tr>
        <w:trPr>
          <w:trHeight w:val="262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Реализация инициативного проекта "Организация и благоустройство пространственно-эстетической среды (площадки) для проведения общешкольных традиционных и инновационных мероприятий для обучающихся МБОУ "Выльгортская СОШ№1" за счет инициативных платежей</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34 Г4091</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81,4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34 Г4091</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81,4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Осуществление процесса оздоровления и отдыха детей</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02 5 35 00000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2 143,4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2 202,0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2 202,0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02 5 35 00000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141,4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200,0</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Осуществление процесса оздоровления и отдыха детей</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35 S2040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2 002,0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2 002,0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2 002,0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35 S2040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2 002,0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2 002,0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2 002,0</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Обеспечение деятельности органов исполнительной власти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02 5 36 00000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40 848,3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38 433,0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38 433,0</w:t>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Централизованные бухгалтерии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02 5 36 00101</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3 791,5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99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02 5 36 00101</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3 581,4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02 5 36 00101</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210,1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Методические центры, кабинеты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02 5 36 00102</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7 514,6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8 174,2</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8 174,2</w:t>
            </w:r>
          </w:p>
        </w:tc>
      </w:tr>
      <w:tr>
        <w:trPr>
          <w:trHeight w:val="199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02 5 36 00102</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6 805,5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7 782,7</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7 782,7</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02 5 36 00102</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550,1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371,5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371,5</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Социальное обеспечение и иные выплаты населению</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02 5 36 00102</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300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159,0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w:t>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Группы хозяйственного обслуживания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02 5 36 00103</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9 473,2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8 492,8</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8 492,8</w:t>
            </w:r>
          </w:p>
        </w:tc>
      </w:tr>
      <w:tr>
        <w:trPr>
          <w:trHeight w:val="199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02 5 36 00103</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7 636,6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7 166,5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7 166,5</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02 5 36 00103</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1 511,1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1 303,4</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1 303,4</w:t>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Иные бюджетные ассигнования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02 5 36 00103</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800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325,5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22,9</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22,9</w:t>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Отдел бухгалтерского учета и отчетности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02 5 36 00104</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18 642,3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20 596,8</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20 596,8</w:t>
            </w:r>
          </w:p>
        </w:tc>
      </w:tr>
      <w:tr>
        <w:trPr>
          <w:trHeight w:val="199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02 5 36 00104</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17 468,6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19 213,0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19 213,0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02 5 36 00104</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1 173,7</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1 383,8</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1 383,8</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Оплата муниципальными учреждениями расходов по коммунальным услугам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36 S2850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1 426,7</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1 169,2</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1 169,2</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36 S2850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1 426,7</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1 169,2</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1 169,2</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Финансирование мероприятий молодежной политики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02 5 37 00000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117,3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02 5 37 00000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117,3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200,0</w:t>
            </w:r>
          </w:p>
        </w:tc>
      </w:tr>
      <w:tr>
        <w:trPr>
          <w:trHeight w:val="448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Реализация муниципальными дошкольными и общеобразовательными организациями образовательных программ, в том числе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02 5 38 00000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791 450,2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787 750,6</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787 750,6</w:t>
            </w:r>
          </w:p>
        </w:tc>
      </w:tr>
      <w:tr>
        <w:trPr>
          <w:trHeight w:val="164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Реализация муниципальными дошкольными и муниципальными общеобразовательными организациями в Республике Коми образовательных программ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02 5 38 73010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791 450,2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787 750,6</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787 750,6</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02 5 38 73010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791 450,2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787 750,6</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787 750,6</w:t>
            </w:r>
          </w:p>
        </w:tc>
      </w:tr>
      <w:tr>
        <w:trPr>
          <w:trHeight w:val="263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Ежемесячное денежное вознаграждение за классное руководство педагогическим работникам образовательных организаций, реализующих образовательные программы начального общего, основного общего и среднего общего образования, в то числе адаптированные основные общеобразовательные программы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02 5 39 00000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25 019,9</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25 329,7</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25 329,7</w:t>
            </w:r>
          </w:p>
        </w:tc>
      </w:tr>
      <w:tr>
        <w:trPr>
          <w:trHeight w:val="134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Обеспечение выплат ежемесячного денежного вознаграждения за классное руководство педагогическим работникам общеобразовательных организаций</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02 5 39 53031</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25 019,9</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25 329,7</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25 329,7</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02 5 39 53031</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25 019,9</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25 329,7</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25 329,7</w:t>
            </w:r>
          </w:p>
        </w:tc>
      </w:tr>
      <w:tr>
        <w:trPr>
          <w:trHeight w:val="166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EВ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1 056,8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3 897,2</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3 495,0</w:t>
            </w:r>
          </w:p>
        </w:tc>
      </w:tr>
      <w:tr>
        <w:trPr>
          <w:trHeight w:val="166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EВ 51790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1 056,8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3 897,2</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3 495,0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 5 EВ 51790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1 056,8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3 897,2</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3 495,0</w:t>
            </w:r>
          </w:p>
        </w:tc>
      </w:tr>
      <w:tr>
        <w:trPr>
          <w:trHeight w:val="134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Муниципальная программа</w:t>
              <w:br/>
              <w:t>муниципального района "Сыктывдинский"</w:t>
              <w:br/>
              <w:t xml:space="preserve">Республики Коми "Развитие культуры, </w:t>
              <w:br/>
              <w:t>физической культуры и спорта"</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03 0 00 00000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339 221,3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209 548,5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211 128,3</w:t>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Подпрограмма "Развитие культуры"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324 296,7</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195 326,8</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197 013,6</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Строительство и реконструкция муниципальных объектов сферы культуры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03 1 11 00000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250,0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Капитальные вложения в объекты государственной (муниципальной) собственности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03 1 11 00000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400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250,0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91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Ремонт, капитальный ремонт, оснащение специальным оборудованием и материалами зданий муниципальных учреждений сферы культуры (в т.ч. реализация проектов по "Народному бюджету")</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03 1 12 00000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917,1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03 1 12 00000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917,1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3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Обеспечение первичных мер пожарной и антитеррористической безопасности муниципальных учреждений сферы культуры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03 1 13 00000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332,8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03 1 13 00000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145,7</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Обеспечение первичных мер пожарной и антитеррористической безопасности муниципальных учреждений сферы культуры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13 S2150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187,1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13 S2150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187,1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5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Обновление материально-технической базы, приобретение специального оборудования, музыкальных инструментов для оснащения муниципальных учреждений сферы культуры, в том числе для сельских учреждений культуры и муниципальных организаций дополнительного образования детей в сфере культуры и искусства (т.ч. реализация проектов по "Народному бюджету")</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03 1 14 00000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2 195,8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1 000,0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03 1 14 00000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1 000,0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Модернизация материально-технической базы культурно-досуговых учреждений в малых городах и (или) в сельской местности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14 L4670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1 640,2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14 L4670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1 640,2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9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Реализация народных проектов, прошедших отбор в рамках проекта "Народный бюджет", в области этнокультурного развития народов, проживающих на территории Республики Коми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14 S2600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555,6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14 S2600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555,6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Оказание муниципальных услуг (выполнение работ) библиотеками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03 1 16 00000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23 189,0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23 489,2</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22 789,2</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03 1 16 00000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11 844,8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12 147,0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11 447,0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Cофинансирование расходных обязательств ОМСУ, связанных с повышением оплаты труда работников учреждений культуры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16 S2690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10 680,2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10 680,2</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10 680,2</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16 S2690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10 680,2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10 680,2</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10 680,2</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Оплата муниципальными учреждениями расходов по коммунальным услугам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16 S2850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664,0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662,0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662,0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16 S2850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664,0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662,0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662,0</w:t>
            </w:r>
          </w:p>
        </w:tc>
      </w:tr>
      <w:tr>
        <w:trPr>
          <w:trHeight w:val="134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Комплектование книжных (документных) фондов библиотек муниципального образования муниципального района "Сыктывдинский"</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03 1 17 00000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286,6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600,0</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Комплектование книжных фондов библиотек муниципальных образований</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17 L5190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286,6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600,0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17 L5190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286,6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600,0</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Оказание муниципальных услуг (выполнение работ) музеями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03 1 18 00000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7 843,1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7 932,1</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7 785,1</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03 1 18 00000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3 369,6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3 460,6</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3 313,6</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Cофинансирование расходных обязательств ОМСУ, связанных с повышением оплаты труда работников учреждений культуры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18 S2690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3 008,5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3 008,5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3 008,5</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18 S2690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3 008,5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3 008,5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3 008,5</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Оплата муниципальными учреждениями расходов по коммунальным услугам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18 S2850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1 465,0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1 463,0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1 463,0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18 S2850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1 465,0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1 463,0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1 463,0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Оказание муниципальных услуг (выполнение работ) учреждениями культурно - досугового типа</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03 1 21 00000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80 154,6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77 993,0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77 232,9</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03 1 21 00000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35 671,5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35 171,9</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34 411,8</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Cофинансирование расходных обязательств ОМСУ, связанных с повышением оплаты труда работников учреждений культуры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21 S2690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29 749,1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29 749,1</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29 749,1</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21 S2690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29 749,1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29 749,1</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29 749,1</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Оплата муниципальными учреждениями расходов по коммунальным услугам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21 S2850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14 734,0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13 072,0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13 072,0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21 S2850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14 734,0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13 072,0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13 072,0</w:t>
            </w:r>
          </w:p>
        </w:tc>
      </w:tr>
      <w:tr>
        <w:trPr>
          <w:trHeight w:val="167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Оказание муниципальных услуг (выполнение работ) муниципальными образовательными организациями дополни-тельного образования детей в сфере культуры и искусства</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03 1 22 00000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49 128,2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49 422,5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48 930,5</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03 1 22 00000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30 041,4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30 350,4</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29 858,4</w:t>
            </w:r>
          </w:p>
        </w:tc>
      </w:tr>
      <w:tr>
        <w:trPr>
          <w:trHeight w:val="166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Cофинансирование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22 S2700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17 163,4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17 151,4</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17 151,4</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22 S2700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17 163,4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17 151,4</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17 151,4</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Оплата муниципальными учреждениями расходов по коммунальным услугам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22 S2850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1 923,4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1 920,7</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1 920,7</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22 S2850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1 923,4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1 920,7</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1 920,7</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Организация и проведение районных мероприятий для населения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03 1 23 00000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180,5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440,0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440,0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03 1 23 00000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180,5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440,0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440,0</w:t>
            </w:r>
          </w:p>
        </w:tc>
      </w:tr>
      <w:tr>
        <w:trPr>
          <w:trHeight w:val="166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Руководство и управление в сфере установленных функций органов местного самоуправления (в т.ч. содержание централизованной бухгалтерии и МКУ "ЦОДУК")</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03 1 31 00000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35 619,1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34 450,0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39 035,9</w:t>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Централизованные бухгалтерии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03 1 31 00101</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8 563,1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8 073,7</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7 859,6</w:t>
            </w:r>
          </w:p>
        </w:tc>
      </w:tr>
      <w:tr>
        <w:trPr>
          <w:trHeight w:val="199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03 1 31 00101</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7 869,1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7 506,7</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7 306,7</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03 1 31 00101</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677,5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567,0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552,9</w:t>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Иные бюджетные ассигнования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03 1 31 00101</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800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16,5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МКУ "Центр обеспечения деятельности учреждений культуры"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03 1 31 00113</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26 849,0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26 201,3</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31 001,3</w:t>
            </w:r>
          </w:p>
        </w:tc>
      </w:tr>
      <w:tr>
        <w:trPr>
          <w:trHeight w:val="199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03 1 31 00113</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25 339,3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25 183,3</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24 983,3</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03 1 31 00113</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1 495,0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1 005,0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6 005,0</w:t>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Иные бюджетные ассигнования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03 1 31 00113</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800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14,7</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13,0</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Оплата муниципальными учреждениями расходов по коммунальным услугам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31 S2850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207,0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175,0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175,0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31 S2850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207,0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175,0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175,0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Cоздание виртуальных концертных залов, создание модельных муниципальных библиотек</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A1 54540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10 000,0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A1 54540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10 000,0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Строительство и реконструкция объектов муниципальной собственности в сфере культуры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A1 55130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20 538,6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Капитальные вложения в объекты государственной (муниципальной) собственности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A1 55130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400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20 538,6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Укрепление материально-технической базы муниципальных учреждений сферы культуры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A1 55131</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38 459,7</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A1 55131</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38 459,7</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Поддержка отрасли культуры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A1 55191</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4 695,9</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A1 55191</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4 695,9</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Строительство и реконструкция объектов муниципальной собственности в сфере культуры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A1 S2140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39 438,2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Капитальные вложения в объекты государственной (муниципальной) собственности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A1 S2140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400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39 438,2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99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Укрепление материально-технической базы муниципальных учреждений сферы культуры (Ремонт, капитальный ремонт и оснащение специальным оборудованием и материалами зданий муниципальных учреждений сферы культуры)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A1 S2150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10 957,0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A1 S2150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10 957,0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Поддержка отрасли культуры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A2 55190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110,5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1 A2 55190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110,5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Подпрограмма "Развитие физической культуры и спорта"</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03 2 00 00000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14 924,6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14 021,7</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13 914,7</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Модернизация действующих муниципальных спортивных сооружений</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03 2 12 00000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262,2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03 2 12 00000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262,2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22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Оказание муниципальных услуг (выполнение работ) учреждениями физкультурно-спортивной направленности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03 2 21 00000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13 571,5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13 521,7</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13 414,7</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03 2 21 00000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11 410,3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11 749,9</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11 642,9</w:t>
            </w:r>
          </w:p>
        </w:tc>
      </w:tr>
      <w:tr>
        <w:trPr>
          <w:trHeight w:val="166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Софинансирование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2 21 S2700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865,8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865,8</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865,8</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2 21 S2700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865,8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865,8</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865,8</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Оплата муниципальными учреждениями расходов по коммунальным услугам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2 21 S2850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1 295,4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906,0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906,0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2 21 S2850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1 295,4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906,0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906,0</w:t>
            </w:r>
          </w:p>
        </w:tc>
      </w:tr>
      <w:tr>
        <w:trPr>
          <w:trHeight w:val="295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Укрепление материально-технической базы, учреждений физкультурно-спортивной направленности (в том числе реализация отдельных мероприятий регионального проекта "Спорт - норма жизни" в части развития физической культуры и массового спорта), обеспечение первичных мер пожарной и антитеррористической безопасности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03 2 22 00000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03 2 22 00000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66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03 2 41 00000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71,0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67,0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67,0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03 2 41 00000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71,0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67,0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67,0</w:t>
            </w:r>
          </w:p>
        </w:tc>
      </w:tr>
      <w:tr>
        <w:trPr>
          <w:trHeight w:val="127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Организация, проведение официальных муниципальных соревнований для выявления перспективных и талантливых спортсменов</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03 2 42 00000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230,0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03 2 42 00000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230,0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100,0</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Участие сборных команд района в республиканских соревнованиях</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03 2 43 00000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397,0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250,0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250,0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03 2 43 00000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397,0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250,0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250,0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Организация и проведение учебно-тренировочных сборов для сборных команд района</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03 2 44 00000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142,9</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83,0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83,0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03 2 44 00000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142,9</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83,0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83,0</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Награждение ветеранов спорта в рамках спортивного праздника</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03 2 51 00000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03 2 51 00000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Подпрограмма "Развитие въездного и внутреннего туризма"</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03 3 00 00000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200,0</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Разработка и реализация приоритетных проектов в сфере туризма</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03 3 11 00000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03 3 11 00000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100,0</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Подготовка и продвижение турпродукта на рынке туристических услуг</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03 3 13 00000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03 3 13 00000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100,0</w:t>
            </w:r>
          </w:p>
        </w:tc>
      </w:tr>
      <w:tr>
        <w:trPr>
          <w:trHeight w:val="134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Муниципальная программа муниципального района "Сыктывдинский" Республики Коми "Обеспечение доступным и комфортным жильем"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04 0 00 00000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1 984 420,1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96 347,0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19 706,5</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Подпрограмма "Переселение граждан из домов, признанных аварийными и подлежащими сносу"</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04 1 00 00000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1 964 543,6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76 640,5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Приобретение жилых помещений у лиц, не являющихся застройщиками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04 1 11 00000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13 502,4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412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Иные межбюджетные трансферты, имеющие целевое назначение, на выполнение мероприятий по расселению граждан, проживающих в многоквартирных домах, признанных в установленном порядке аварийными и подлежащими сносу и не включенных в республиканскую адресную программу "Переселение граждан из аварийного жилищного фонда в 2019 - 2025 годах", утвержденную постановлением Правительства Республики Коми от 31 марта 2019 г. N 160</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04 1 11 92736</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13 502,4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Капитальные вложения в объекты государственной (муниципальной) собственности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04 1 11 92736</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400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13 502,4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Приобретение жилых помещений у лиц, являющихся застройщиками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04 1 12 00000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16 857,2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419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Иные межбюджетные трансферты, имеющие целевое назначение, на выполнение мероприятий по расселению граждан, проживающих в многоквартирных домах, признанных в установленном порядке аварийными и подлежащими сносу и не включенных в республиканскую адресную программу "Переселение граждан из аварийного жилищного фонда в 2019 - 2025 годах", утвержденную постановлением Правительства Республики Коми от 31 марта 2019 г. N 160</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04 1 12 92736</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16 857,2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Капитальные вложения в объекты государственной (муниципальной) собственности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04 1 12 92736</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400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16 857,2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Организация работ по изъятию жилых помещений у собственников</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04 1 13 00000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27 296,1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421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Иные межбюджетные трансферты, имеющие целевое назначение, на выполнение мероприятий по расселению граждан, проживающих в многоквартирных домах, признанных в установленном порядке аварийными и подлежащими сносу и не включенных в республиканскую адресную программу "Переселение граждан из аварийного жилищного фонда в 2019 - 2025 годах", утвержденную постановлением Правительства Республики Коми от 31 марта 2019 г. N 160</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04 1 13 92736</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27 296,1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Иные бюджетные ассигнования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04 1 13 92736</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800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27 296,1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Проведение оценочных процедур по определению рыночной стоимости жилого помещения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04 1 14 00000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439,6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04 1 14 00000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439,6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Обеспечение мероприятий по расселению непригодного для проживания жилищного фонда</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1 F3 67483</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1 539 812,4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72 808,5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Капитальные вложения в объекты государственной (муниципальной) собственности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1 F3 67483</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400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858 555,2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58 024,0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Иные бюджетные ассигнования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1 F3 67483</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800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681 257,2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14 784,5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Обеспечение мероприятий по расселению непригодного для проживания жилищного фонда</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1 F3 67484</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64 834,2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3 065,6</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Капитальные вложения в объекты государственной (муниципальной) собственности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1 F3 67484</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400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35 085,7</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2 443,1</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Иные бюджетные ассигнования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1 F3 67484</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800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29 748,5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622,5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Обеспечение мероприятий по расселению непригодного для проживания жилищного фонда</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1 F3 6748S</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16 208,5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766,4</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Капитальные вложения в объекты государственной (муниципальной) собственности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1 F3 6748S</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400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9 037,4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610,8</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Иные бюджетные ассигнования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1 F3 6748S</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800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7 171,1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155,6</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Обеспечение мероприятий по расселению непригодного для проживания жилищного фонда</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1 F3 72320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268 122,4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Капитальные вложения в объекты государственной (муниципальной) собственности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1 F3 72320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400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250 851,7</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Иные бюджетные ассигнования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1 F3 72320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800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17 270,7</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Обеспечение мероприятий по расселению непригодного для проживания жилищного фонда</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1 F3 92725</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17 185,2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Капитальные вложения в объекты государственной (муниципальной) собственности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1 F3 92725</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400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17 185,2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Обеспечение мероприятий по расселению непригодного для проживания жилищного фонда</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1 F3 S2320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268,4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Капитальные вложения в объекты государственной (муниципальной) собственности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1 F3 S2320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400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251,1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Иные бюджетные ассигнования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1 F3 S2320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800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17,3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Обеспечение мероприятий по расселению непригодного для проживания жилищного фонда</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1 F3 S2725</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17,2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Капитальные вложения в объекты государственной (муниципальной) собственности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1 F3 S2725</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400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17,2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34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Подпрограмма "Обеспечение жилыми помещениями детей-сирот и детей, оставшихся без попечения родителей, лиц из их числа"</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04 3 00 00000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19 728,2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19 706,5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19 706,5</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Приобретение жилых помещений у лиц, не являющимися застройщиками и лиц, являющихся застройщиками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04 3 12 00000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19 728,2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19 706,5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19 706,5</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04 3 12 00000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21,7</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26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Cтроительство, приобретение, реконструкцию, ремонт жилых помещений для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04 3 12 73030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10 275,2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9 593,4</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9 568,6</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Капитальные вложения в объекты государственной (муниципальной) собственности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04 3 12 73030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400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10 275,2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9 593,4</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9 568,6</w:t>
            </w:r>
          </w:p>
        </w:tc>
      </w:tr>
      <w:tr>
        <w:trPr>
          <w:trHeight w:val="325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Строительство, приобретение, реконструкция, ремонт жилых помещений для обеспечения детей-сирот и детей, оставшимся без попечения родителей, лицам из их числа детей-сирот и детей, оставшимся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3 12 R0820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9 431,3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10 113,1</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10 137,9</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Капитальные вложения в объекты государственной (муниципальной) собственности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3 12 R0820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400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9 431,3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10 113,1</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10 137,9</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Подпрограмма "Предоставление поддержки отдельным категориям граждан для улучшения их жилищных условий"</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04 4 00 00000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148,3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социальных выплат молодым семьям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04 4 13 00000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148,3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Социальное обеспечение и иные выплаты населению</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04 4 13 00000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300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148,3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9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Муниципальная программа "Правопорядок и обеспечение общественной безопасности"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05 0 00 00000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190,6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230,0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230,0</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Подпрограмма "Профилактика правонарушений"</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05 1 00 00000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131,6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165,0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165,0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Техническое обслуживание и ремонт уличных камер видеонаблюдения по АПК "Безопасный город"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05 1 11 00000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44,1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155,0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155,0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05 1 11 00000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44,1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155,0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155,0</w:t>
            </w:r>
          </w:p>
        </w:tc>
      </w:tr>
      <w:tr>
        <w:trPr>
          <w:trHeight w:val="109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Дооснащение дополнительными уличными видеокамерами АПК "Безопасный город"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05 1 12 00000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05 1 12 00000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Подготовка и распространение тематических материалов по профилактике негативных тенденций</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05 1 32 00000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05 1 32 00000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Подпрограмма "Профилактика терроризма и экстремизма"</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05 2 00 00000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59,0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65,0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65,0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Информационно-пропагандистское сопровождение профилактики терроризма и экстремизма</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05 2 13 00000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05 2 13 00000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Усиление антитеррористической защищенности объектов, находящихся в ведении муниципального образования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05 2 15 00000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59,0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05 2 15 00000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59,0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50,0</w:t>
            </w:r>
          </w:p>
        </w:tc>
      </w:tr>
      <w:tr>
        <w:trPr>
          <w:trHeight w:val="161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Муниципальная программа муниципального района "Сыктывдинский" Республики Коми "Безопасность жизнедеятельности населения и муниципального имущества"</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06 0 00 00000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1 175,3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260,0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260,0</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Подпрограмма "Первичные меры пожарной безопасности"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06 1 00 00000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118,7</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230,0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230,0</w:t>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Ремонт и строительство ИНППВ</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pPr>
            <w:r>
              <w:rPr>
                <w:rFonts w:ascii="Times New Roman" w:hAnsi="Times New Roman"/>
                <w:color w:val="000000"/>
                <w:sz w:val="20"/>
                <w:szCs w:val="20"/>
              </w:rPr>
              <w:t>06 1 12 00000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90,0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06 1 12 00000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Межбюджетные трансферты бюджетам сельских поселений на обеспечение мер пожарной безопасности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06 1 12 64050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90,0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Межбюджетные трансферты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06 1 12 64050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500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90,0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Проведение противопожарной пропаганды среди населения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06 1 41 00000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28,7</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06 1 41 00000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28,7</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80,0</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Подпрограмма "Гражданская оборона и защита населения"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06 2 00 00000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66,2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15,0</w:t>
            </w:r>
          </w:p>
        </w:tc>
      </w:tr>
      <w:tr>
        <w:trPr>
          <w:trHeight w:val="18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Формирование знаний у населения и совершенствование мероприятий по их пропаганде в области гражданской обороны, защиты от чрезвычайных ситуаций природного и техногенного характера</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06 2 11 00000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63,3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06 2 11 00000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63,3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15,0</w:t>
            </w:r>
          </w:p>
        </w:tc>
      </w:tr>
      <w:tr>
        <w:trPr>
          <w:trHeight w:val="263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Организация и обеспечение эффективной работы органов управления, сил и средств Сыктывдинского звена Коми республиканской подсистемы РСЧС к ведению гражданской обороны, к защите населения и территорий МР «Сыктывдинский» от ЧС природного, техногенного и военного характера</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06 2 21 00000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2,9</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06 2 21 00000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2,9</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Подпрограмма "Обеспечение безопасности людей на водных объектах"</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06 3 00 00000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990,4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15,0</w:t>
            </w:r>
          </w:p>
        </w:tc>
      </w:tr>
      <w:tr>
        <w:trPr>
          <w:trHeight w:val="101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Организация мероприятий по профилактике несчастных случаев на водных объектах</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06 3 11 00000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490,4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06 3 11 00000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31,1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15,0</w:t>
            </w:r>
          </w:p>
        </w:tc>
      </w:tr>
      <w:tr>
        <w:trPr>
          <w:trHeight w:val="227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Межбюджетные трансферты бюджетам поселений из бюджета муниципального района на осуществление мероприятий по обеспечению безопасности людей на водных объектах, охране их жизни и здоровья, в соответствии с заключенными соглашениями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06 3 11 64090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70,4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Межбюджетные трансферты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06 3 11 64090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500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70,4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Обеспечение безопасности населения на водных объектах в Республике Коми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06 3 11 S2930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388,9</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06 3 11 S2930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388,9</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290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Межбюджетные трансферты бюджетам поселений на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 в соответствии с заключенными соглашениями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06 3 13 64100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500,0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Межбюджетные трансферты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06 3 13 64100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500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500,0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Муниципальная программа муниципального района "Сыктывдинский" Республики Коми "Развитие экономики"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07 0 00 00000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3 546,5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1 000,0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1 000,0</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Подпрограмма "Малое и среднее предпринимательство"</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07 2 00 00000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3 546,5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1 000,0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1 000,0</w:t>
            </w:r>
          </w:p>
        </w:tc>
      </w:tr>
      <w:tr>
        <w:trPr>
          <w:trHeight w:val="134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Финансовая поддержка субъектов малого и среднего предпринимательства, в том числе в рамках регионального проекта "Акселерация субъектов МСП"</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07 2 11 00000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3 546,5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1 000,0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1 000,0</w:t>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Иные бюджетные ассигнования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pPr>
            <w:r>
              <w:rPr>
                <w:rFonts w:ascii="Times New Roman" w:hAnsi="Times New Roman"/>
                <w:color w:val="000000"/>
                <w:sz w:val="20"/>
                <w:szCs w:val="20"/>
              </w:rPr>
              <w:t>07 2 11 00000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800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1 812,1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1 000,0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1 000,0</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Реализация проекта "Народный бюджет" в сфере малого и среднего предпринимательства</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07 2 11 S2800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1 734,4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Иные бюджетные ассигнования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07 2 11 S2800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800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1 734,4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3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Муниципальная программа муниципального района "Сыктывдинский" Республики Коми "Развитие градостроительной деятельности"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08 0 00 00000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356 956,7</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136 224,6</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37 383,7</w:t>
            </w:r>
          </w:p>
        </w:tc>
      </w:tr>
      <w:tr>
        <w:trPr>
          <w:trHeight w:val="94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Подпрограмма "Обеспечение архитектурной и градостроительной деятельности"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08 1 00 00000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882,5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34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Разработка проектов планировки и проектов межевания территории на территории муниципального района "Сыктывдинский" Республики Коми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08 1 13 00000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882,5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08 1 13 00000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882,5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Подпрограмма "Устойчивое развитие сельских территорий"</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08 2 00 00000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356 074,2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136 224,6</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37 383,7</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Строительство объектов коммунальной инфраструктуры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08 2 11 00000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65 790,3</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Развитие транспортной инфраструктуры на сельских территориях Республики Коми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08 2 11 L3721</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65 790,3</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Капитальные вложения в объекты государственной (муниципальной) собственности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08 2 11 L3721</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400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65 790,3</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58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08 2 13 00000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356 074,2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70 434,3</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37 383,7</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08 2 13 00000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761,6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Капитальные вложения в объекты государственной (муниципальной) собственности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08 2 13 00000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400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63,9</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Реализация проектов комплексного развития сельских территорий (сельских агломераций)</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08 2 13 L5762</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39 407,2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Капитальные вложения в объекты государственной (муниципальной) собственности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08 2 13 L5762</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400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39 407,2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34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08 2 13 S2730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315 841,5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70 434,3</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37 383,7</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Капитальные вложения в объекты государственной (муниципальной) собственности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08 2 13 S2730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400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314 557,9</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70 434,3</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37 383,7</w:t>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Иные бюджетные ассигнования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08 2 13 S2730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800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1 283,6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64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Муниципальная программа муниципального района "Сыктывдинский" Республики Коми "Развитие энергетики, жилищно-коммунального и дорожного хозяйства"</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09 0 00 00000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271 657,4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80 023,7</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81 666,2</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Подпрограмма "Комплексное развитие коммунальной инфраструктуры"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09 1 00 00000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39 761,6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35 520,6</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35 520,6</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Капитальный ремонт и ремонт объектов коммунального хозяйства</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09 1 12 00000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2 335,1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6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Расходы по исполнительным документам по взысканию задолженности за содержание незаселенного (свободного от проживания) муниципального жилого фонда</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1 12 S2950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2 335,1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1 12 S2950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2 335,1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Капитальный ремонт и ремонт объектов водоснабжения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09 1 21 00000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3 127,0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2 250,0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2 250,0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09 1 21 00000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3 127,0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2 250,0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2 250,0</w:t>
            </w:r>
          </w:p>
        </w:tc>
      </w:tr>
      <w:tr>
        <w:trPr>
          <w:trHeight w:val="166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09 1 32 00000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34 299,5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33 270,6</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33 270,6</w:t>
            </w:r>
          </w:p>
        </w:tc>
      </w:tr>
      <w:tr>
        <w:trPr>
          <w:trHeight w:val="166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09 1 32 73060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34 299,5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33 270,6</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33 270,6</w:t>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Иные бюджетные ассигнования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09 1 32 73060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800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34 299,5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33 270,6</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33 270,6</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Подпрограмма "Энергосбережение и повышение энергоэффективности"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09 2 00 00000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4 074,8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2 285,7</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2 285,7</w:t>
            </w:r>
          </w:p>
        </w:tc>
      </w:tr>
      <w:tr>
        <w:trPr>
          <w:trHeight w:val="128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Организация деятельности энергосбережения и повышение энергетической эффективности в бюджетных учреждениях</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09 2 11 00000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600,0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09 2 11 00000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600,0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Оплата муниципальными учреждениями расходов по коммунальным услугам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09 2 13 00000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3 474,8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2 285,7</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2 285,7</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Оплата муниципальными учреждениями расходов по коммунальным услугам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2 13 S2850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3 474,8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2 285,7</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2 285,7</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2 13 S2850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3 474,8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2 285,7</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2 285,7</w:t>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Подпрограмма "Благоустройство"</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09 3 00 00000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6 416,4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3 193,8</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3 193,8</w:t>
            </w:r>
          </w:p>
        </w:tc>
      </w:tr>
      <w:tr>
        <w:trPr>
          <w:trHeight w:val="122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Содержание газопроводов (ТО, страхование, диагностирование, постановка на учет в государственных органах)</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09 3 11 00000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2 224,8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2 318,9</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2 309,5</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09 3 11 00000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2 224,8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2 318,9</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2 309,5</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Организация ритуальных услуг и организация захоронения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09 3 12 00000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889,8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221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Межбюджетные трансферты бюджетам поселений из бюджета муниципального района на осуществление полномочий по организации ритуальных услуг и содержанию мест захоронения, в соответствии с заключенными соглашениями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09 3 12 64080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889,8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Межбюджетные трансферты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09 3 12 64080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500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889,8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Ликвидация несанкционированных свалок ТБО</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09 3 31 00000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724,5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624,9</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634,3</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09 3 31 00000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724,5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624,9</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634,3</w:t>
            </w:r>
          </w:p>
        </w:tc>
      </w:tr>
      <w:tr>
        <w:trPr>
          <w:trHeight w:val="127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Создание систем по раздельному накоплению отходов для обеспечения экологической и эффективной утилизации отходов</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09 3 41 00000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103,3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250,0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250,0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09 3 41 00000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103,3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250,0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250,0</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Обустройство мест (площадок) накопления ТКО</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09 3 42 00000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2 474,0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09 3 42 00000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263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Межбюджетные трансферты бюджетам поселений из бюджета муниципального района на осуществление полномочий в организации деятельности по накоплению (в том числе по раздельному накоплению) и транспортированию твердых коммунальных отходов, в соответствии с заключенными соглашениями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09 3 42 64070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2 424,0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Межбюджетные трансферты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09 3 42 64070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500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2 424,0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Подпрограмма "Развитие дорожной инфраструктуры"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09 4 00 00000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221 404,6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39 023,6</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40 666,1</w:t>
            </w:r>
          </w:p>
        </w:tc>
      </w:tr>
      <w:tr>
        <w:trPr>
          <w:trHeight w:val="134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В рамках проведения всероссийского конкурса-фестиваля "Безопасное колесо" организовать и провести районный конкурс "Безопасное колесо"</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09 4 14 00000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65,0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09 4 14 00000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65,0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70,0</w:t>
            </w:r>
          </w:p>
        </w:tc>
      </w:tr>
      <w:tr>
        <w:trPr>
          <w:trHeight w:val="199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Проведение реконструкции и (или) капитального ремонта, текущего ремонта автомобильных дорог общего пользования местного значения, находящихся в муниципальной собственности МР "Сыктывдинский"</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09 4 21 00000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174 619,9</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1 722,2</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1 722,2</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09 4 21 00000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1 993,1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1 722,2</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1 722,2</w:t>
            </w:r>
          </w:p>
        </w:tc>
      </w:tr>
      <w:tr>
        <w:trPr>
          <w:trHeight w:val="134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Приведение в нормативное состояние автомобильных дорог общего пользования местного значения, задействованных в маршрутах движения школьных автобусов</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09 4 21 92762</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166 380,9</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09 4 21 92762</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166 380,9</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Реконструкция, капитальный ремонт и ремонт автомобильных дорог общего пользования местного значеня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09 4 21 92790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4 337,0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09 4 21 92790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4 337,0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34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Приведение в нормативное состояние автомобильных дорог общего пользования местного значения, задействованных в маршрутах движения школьных автобусов</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4 21 S2762</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1 680,6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4 21 S2762</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1 680,6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Реконструкция, капитальный ремонт и ремонт автомобильных дорог общего пользования местного значения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4 21 S2790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228,3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4 21 S2790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228,3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Нанесение горизонтальной дорожной разметки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09 4 22 00000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2 500,0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1 800,0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1 800,0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09 4 22 00000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2 500,0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1 800,0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1 800,0</w:t>
            </w:r>
          </w:p>
        </w:tc>
      </w:tr>
      <w:tr>
        <w:trPr>
          <w:trHeight w:val="181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Приведение пешеходных переходов в соответствии с национальными стандартами, вступившими в силу с 28.02.2014 года, в том числе разработка проектно-сметной документации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09 4 23 00000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2 092,1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1 600,0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1 600,0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09 4 23 00000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2 092,1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1 600,0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1 600,0</w:t>
            </w:r>
          </w:p>
        </w:tc>
      </w:tr>
      <w:tr>
        <w:trPr>
          <w:trHeight w:val="134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Выполнение содержания автомобильных дорог общего пользования местного значения, находящихся в муниципальной собственности МР "Сыктывдинский"</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09 4 24 00000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31 506,2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32 760,1</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34 402,6</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09 4 24 00000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16 595,8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17 849,7</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19 492,2</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Содержание автомобильных дорог общего пользования местного значения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4 24 S2220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14 910,4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14 910,4</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14 910,4</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4 24 S2220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14 910,4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14 910,4</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14 910,4</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Оборудование и содержание зимних автомобильных дорог общего пользования местного значения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09 4 25 00000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571,3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571,3</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571,3</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09 4 25 00000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127,8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127,8</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127,8</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Содержание зимних автомобильных дорог общего пользования местного значения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4 25 S2210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443,5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443,5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443,5</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4 25 S2210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443,5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443,5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443,5</w:t>
            </w:r>
          </w:p>
        </w:tc>
      </w:tr>
      <w:tr>
        <w:trPr>
          <w:trHeight w:val="230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Межбюджетные трансферты бюджетам поселений из бюджета муниципального района на осуществление полномочий в части содержания автомобильных дорог общего пользования местного значения, в соответствии с заключенными соглашениями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09 4 26 00000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3 025,8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226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Межбюджетные трансферты бюджетам поселений из бюджета муниципального района на осуществление полномочий в части содержания автомобильных дорог общего пользования местного значения, в соответствии с заключенными соглашениями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09 4 26 64020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3 025,8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Межбюджетные трансферты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09 4 26 64020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500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3 025,8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230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Обеспечение правоустанавливающими документами автомобильных дорог общего пользования местного значения, находящихся в муниципальной собственности МР "Сыктывдинский" а также иной документацией в сфере дорожной деятельности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09 4 27 00000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973,6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500,0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09 4 27 00000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973,6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500,0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Реализация народных проектов в сфере дорожной деятельности, прошедших отбор в рамках проекта "Народный бюджет"</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09 4 29 00000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6 050,7</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Реализация проекта "Народный бюджет" в сфере дорожной деятельности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4 29 S2Д00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6 050,7</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 4 29 S2Д00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6 050,7</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66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Муниципальная программа муниципального района "Сыктывдинский" Республики Коми"Муниципальная кадровая политика и профессиональное развитие муниципальных служащих"</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10 0 00 00000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211,8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Организация обучения специалистов органов местного самоуправления муниципального района "Сыктывдинский"</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10 0 11 00000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201,8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10 0 11 00000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201,8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100,0</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Организация внедрения современных форм ведения кадрового делопроизводства</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10 0 51 00000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10 0 51 00000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100,0</w:t>
            </w:r>
          </w:p>
        </w:tc>
      </w:tr>
      <w:tr>
        <w:trPr>
          <w:trHeight w:val="134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Муниципальная программа муниципального района "Сыктывдинский" Республики Коми "Развитие управления муниципальным имуществом"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11 0 00 00000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4 497,7</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996,9</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4 027,2</w:t>
            </w:r>
          </w:p>
        </w:tc>
      </w:tr>
      <w:tr>
        <w:trPr>
          <w:trHeight w:val="166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Организация технической инвентаризации и паспортизации объектов недвижимого имущества, находящихся в муниципальной собственности муниципального района "Сыктывдинский"</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11 0 11 00000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273,5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137,9</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11 0 11 00000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273,5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137,9</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150,0</w:t>
            </w:r>
          </w:p>
        </w:tc>
      </w:tr>
      <w:tr>
        <w:trPr>
          <w:trHeight w:val="199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Организация проведения кадастровых работ для учета в ЕГРН земельных участков, находящихся в муниципальной собственности, и земельных участков, государственная собственность на которые не разграничена</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11 0 12 00000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211,0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159,5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159,5</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11 0 12 00000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211,0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159,5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159,5</w:t>
            </w:r>
          </w:p>
        </w:tc>
      </w:tr>
      <w:tr>
        <w:trPr>
          <w:trHeight w:val="12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земельных участков в аренду, постоянное (бессрочное) пользование, безвозмездное срочное пользование</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11 0 32 00000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11 0 32 00000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100,0</w:t>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Комплексные кадастровые работы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11 0 41 00000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389,0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12,1</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Проведение комплексных кадастровых работ</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11 0 41 L5110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12,1</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11 0 41 L5110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12,1</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Проведение комплексных кадастровых работ</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11 0 41 S2080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389,0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11 0 41 S2080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389,0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Содействие в организации проведения комплексных кадастровых работ</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11 0 42 00000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2 981,3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3 030,3</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Содействие в организации проведения комплексных кадастровых работ</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11 0 42 L5110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2 981,3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3 030,3</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11 0 42 L5110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2 981,3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3 030,3</w:t>
            </w:r>
          </w:p>
        </w:tc>
      </w:tr>
      <w:tr>
        <w:trPr>
          <w:trHeight w:val="22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Поддержание работоспособности инфраструктуры связи, созданной в рамках реализации инвестиционных проектов, связанных с развитием инфраструктуры связи на территориях труднодоступных и малонаселенных пунктов в Республике Коми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11 0 51 00000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542,9</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587,4</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587,4</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11 0 51 00000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51,5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51,5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51,5</w:t>
            </w:r>
          </w:p>
        </w:tc>
      </w:tr>
      <w:tr>
        <w:trPr>
          <w:trHeight w:val="227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Поддержание работоспособности инфраструктуры связи, созданной в рамках реализации инвестиционных проектов, связанных с развитием инфраструктуры связи на территориях труднодоступных и малонаселенных пунктов в Республике Коми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11 0 51 S2840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491,4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535,9</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535,9</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11 0 51 S2840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491,4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535,9</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535,9</w:t>
            </w:r>
          </w:p>
        </w:tc>
      </w:tr>
      <w:tr>
        <w:trPr>
          <w:trHeight w:val="122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Муниципальная программа муниципального района "Сыктывдинский" Республики Коми "Управление муниципальными финансами"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12 0 00 00000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21 538,5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22 378,3</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22 965,3</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Обеспечение функций муниципальных органов</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12 0 12 00000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13 701,9</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13 689,0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13 827,0</w:t>
            </w:r>
          </w:p>
        </w:tc>
      </w:tr>
      <w:tr>
        <w:trPr>
          <w:trHeight w:val="199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12 0 12 00000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13 169,1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13 116,5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13 116,5</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12 0 12 00000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502,8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547,5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685,5</w:t>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Иные бюджетные ассигнования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12 0 12 00000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800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25,0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25,0</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Обеспечение деятельности муниципальных организаций</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12 0 13 00000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7 834,6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8 489,3</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8 638,3</w:t>
            </w:r>
          </w:p>
        </w:tc>
      </w:tr>
      <w:tr>
        <w:trPr>
          <w:trHeight w:val="199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12 0 13 00000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7 010,0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7 950,3</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8 117,1</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12 0 13 00000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824,6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539,0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521,2</w:t>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Обслуживание муниципального долга</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12 0 22 00000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500,0</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Обслуживание государственного (муниципального) долга</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12 0 22 00000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700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500,0</w:t>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Непрограммные направления деятельности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99 0 00 00000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239 434,9</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196 207,0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207 140,7</w:t>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Глава муниципального образования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99 0 00 00100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3 949,5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4 240,2</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4 240,2</w:t>
            </w:r>
          </w:p>
        </w:tc>
      </w:tr>
      <w:tr>
        <w:trPr>
          <w:trHeight w:val="199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99 0 00 00100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3 949,5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4 240,2</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4 240,2</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Руководство и управление в сфере установленных функций органов местного самоуправления (центральный аппарат)</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99 0 00 00130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111 830,8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112 279,6</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112 465,2</w:t>
            </w:r>
          </w:p>
        </w:tc>
      </w:tr>
      <w:tr>
        <w:trPr>
          <w:trHeight w:val="199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99 0 00 00130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103 527,2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102 897,3</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103 027,3</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99 0 00 00130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8 110,2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9 302,3</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9 357,9</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Социальное обеспечение и иные выплаты населению</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99 0 00 00130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300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82,5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Иные бюджетные ассигнования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99 0 00 00130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800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110,9</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80,0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Председатель контрольно-счетной палаты муниципального образования и его заместители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99 0 00 00140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1 408,8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1 492,5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1 512,5</w:t>
            </w:r>
          </w:p>
        </w:tc>
      </w:tr>
      <w:tr>
        <w:trPr>
          <w:trHeight w:val="199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99 0 00 00140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1 408,8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1 492,5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1 512,5</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Резервный фонд администрации муниципального образования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99 0 00 00220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1 100,0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1 224,3</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1 220,7</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99 0 00 00220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98,8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Социальное обеспечение и иные выплаты населению</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99 0 00 00220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300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703,0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Иные бюджетные ассигнования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99 0 00 00220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800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298,2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1 224,3</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1 220,7</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Выполнение других обязательств муниципального образования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99 0 00 00260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7 144,7</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5 545,2</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5 545,2</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99 0 00 00260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3 953,1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1 370,0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1 370,0</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Социальное обеспечение и иные выплаты населению</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99 0 00 00260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300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25,0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Иные бюджетные ассигнования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99 0 00 00260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800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3 166,6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4 175,2</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4 175,2</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Расходы, связанные с исполнением судебных актов по искам к муниципальному образованию (казне)</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99 0 00 00270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7 961,3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2 121,2</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4 144,1</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99 0 00 00270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5 802,0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Иные бюджетные ассигнования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99 0 00 00270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800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2 159,3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2 121,2</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4 144,1</w:t>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Мероприятия по сносу зданий и сооружений</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99 0 00 00280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595,0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99 0 00 00280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595,0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Капитальный ремонт муниципального жилищного фонда</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99 0 00 02100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234,6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99 0 00 02100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234,6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Мероприятия в области коммунального хозяйства</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99 0 00 02200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3 850,0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Иные бюджетные ассигнования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99 0 00 02200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800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3 850,0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Мероприятия в сфере культуры и кинематографии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99 0 00 03130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410,0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субсидий бюджетным, автономным учреждениям и иным некоммерческим организациям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99 0 00 03130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600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410,0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Пенсионное обеспечение муниципальных служащих</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99 0 00 03400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8 355,4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8 900,0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8 900,0</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Социальное обеспечение и иные выплаты населению</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99 0 00 03400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300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8 355,4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8 900,0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8 900,0</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Осуществление мер социальной поддержки специалистов муниципальных учреждений</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99 0 00 03420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36,0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36,0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36,0</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Социальное обеспечение и иные выплаты населению</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99 0 00 03420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300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36,0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36,0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36,0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Организация муниципальных перевозок пассажиров и багажа автомобильным транспортом</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99 0 00 03500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86,1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99 0 00 03500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86,1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34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99 0 00 51200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47,6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6,7</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99 0 00 51200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47,6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6,7</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Дотации на выравнивание бюджетной обеспеченности поселений</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99 0 00 61010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16 052,3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5 093,5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2 774,6</w:t>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Межбюджетные трансферты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99 0 00 61010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500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16 052,3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5 093,5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2 774,6</w:t>
            </w:r>
          </w:p>
        </w:tc>
      </w:tr>
      <w:tr>
        <w:trPr>
          <w:trHeight w:val="134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Осуществление полномочий по составлению проекта бюджета поселения, осуществление контроля за его исполнением в соответствии с заключенными соглашениями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99 0 00 63010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48,9</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99 0 00 63010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48,9</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Осуществление полномочий контрольно-счетных органов поселений в соответствии с заключенными соглашениями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99 0 00 63020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484,4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99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99 0 00 63020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484,4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206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Осуществление полномочий, определенных статьей 26 Федерального закона от 05.04.2013 №44-ФЗ "Оконтрактной системе в сфере закупок товаров, работ, услуг для обеспечения государственных и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99 0 00 63030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102,7</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99 0 00 63030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102,7</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Иные межбюджетные трансферты на решение вопросов местного значения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99 0 00 64110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38 164,4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5 955,0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3 984,9</w:t>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Межбюджетные трансферты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99 0 00 64110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500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38 164,4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5 955,0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3 984,9</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Иные межбюджетные трансферты в целях частичной компенсации снижения поступлений отдельных видов доходов</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99 0 00 64120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216,8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Межбюджетные трансферты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99 0 00 64120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500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216,8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49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Межбюджетные трансферты бюджетам поселений из бюджета муниципального района на осуществление полномочий по обеспечению проживающих в поселении и нуждающихся в жилых помещениях малоимущих граждан жилыми помещениями, организация содержания муниципального жилищного фонда, а также осуществление иных полномочий органов местного самоуправления в соответствии с жилищным законодательством, за исключением осуществления муниципального жилищного контроля, в соответствии с заключенными соглашениями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99 0 00 64130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489,5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Межбюджетные трансферты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99 0 00 64130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500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489,5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6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Межбюджетные трансферты бюджетам поселений из бюджета муниципального района на осуществление полномочий по обесречению мероприятий по предоставлению помещения для работы на обслуживаемом административном участке поселения сотруднику, замещающему должность участкового уполномоченного полиции, в соответствии с заключенными соглашениями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99 0 00 64140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Межбюджетные трансферты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99 0 00 64140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500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Межбюджетные трансферты бюджетам поселений из бюджета муниципального района на ремонт улично-дорожной сети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99 0 00 64150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400,0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Межбюджетные трансферты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99 0 00 64150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500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400,0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263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Гранты на поощрение муниципальных образований муниципальных районов в Республике Коми за участие в проекте "Народный бюджет" и реализацию народных проектов в рамках проекта "Народный бюджет", а также на развитие народных инициатив в муниципальных образованиях в Республике Коми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99 0 00 71090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2 778,1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Межбюджетные трансферты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99 0 00 71090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500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2 778,1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230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Предоставление компенсации родителям (законным представителям) платы за присмотр и уход за детьми, посещающими образовательные организации на территории Республики Коми, реализующие образовательную программу дошкольного образования</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99 0 00 73020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10 080,0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16 147,5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16 147,5</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Социальное обеспечение и иные выплаты населению</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99 0 00 73020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300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10 080,0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16 147,5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16 147,5</w:t>
            </w:r>
          </w:p>
        </w:tc>
      </w:tr>
      <w:tr>
        <w:trPr>
          <w:trHeight w:val="260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Осуществление государственных полномочий Республики Коми, предусмотренных пунктами 9-10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99 0 00 73040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19,5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19,5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19,5</w:t>
            </w:r>
          </w:p>
        </w:tc>
      </w:tr>
      <w:tr>
        <w:trPr>
          <w:trHeight w:val="203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99 0 00 73040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19,2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19,2</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19,2</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99 0 00 73040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0,3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0,3</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0,3</w:t>
            </w:r>
          </w:p>
        </w:tc>
      </w:tr>
      <w:tr>
        <w:trPr>
          <w:trHeight w:val="230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Осуществление государственных полномочий Республики Коми, предусмотренных пунктами 11 и 12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99 0 00 73050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4 620,2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4 620,2</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4 620,2</w:t>
            </w:r>
          </w:p>
        </w:tc>
      </w:tr>
      <w:tr>
        <w:trPr>
          <w:trHeight w:val="199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99 0 00 73050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3 331,9</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3 290,2</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3 290,2</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99 0 00 73050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1 288,3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1 330,0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1 330,0</w:t>
            </w:r>
          </w:p>
        </w:tc>
      </w:tr>
      <w:tr>
        <w:trPr>
          <w:trHeight w:val="271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Осуществление государственного полномочия Республики Коми, предусмотренного подпунктом "а" пункта 5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99 0 00 73070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101,2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101,2</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101,2</w:t>
            </w:r>
          </w:p>
        </w:tc>
      </w:tr>
      <w:tr>
        <w:trPr>
          <w:trHeight w:val="199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99 0 00 73070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96,2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96,2</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96,2</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99 0 00 73070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5,0</w:t>
            </w:r>
          </w:p>
        </w:tc>
      </w:tr>
      <w:tr>
        <w:trPr>
          <w:trHeight w:val="257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Осуществление государственных полномочий Республики Коми, предусмотренных пунктом 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99 0 00 73080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366,5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366,5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366,5</w:t>
            </w:r>
          </w:p>
        </w:tc>
      </w:tr>
      <w:tr>
        <w:trPr>
          <w:trHeight w:val="199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99 0 00 73080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360,9</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360,9</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360,9</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99 0 00 73080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5,6</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5,6</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Дотации на выравнивание бюджетной обеспеченности за счет средств республиканского бюджета РК</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99 0 00 73110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741,3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736,6</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733,0</w:t>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Межбюджетные трансферты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99 0 00 73110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500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741,3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736,6</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733,0</w:t>
            </w:r>
          </w:p>
        </w:tc>
      </w:tr>
      <w:tr>
        <w:trPr>
          <w:trHeight w:val="202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по отлову и содержанию безнадзорных животных</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99 0 00 73120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684,4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453,2</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453,2</w:t>
            </w:r>
          </w:p>
        </w:tc>
      </w:tr>
      <w:tr>
        <w:trPr>
          <w:trHeight w:val="199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99 0 00 73120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100,8</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100,8</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99 0 00 73120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583,6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352,4</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352,4</w:t>
            </w:r>
          </w:p>
        </w:tc>
      </w:tr>
      <w:tr>
        <w:trPr>
          <w:trHeight w:val="230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Осуществление государственных полномочий Республики Коми, предусмотренных пунктами 7-8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99 0 00 73140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68,4</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68,4</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68,4</w:t>
            </w:r>
          </w:p>
        </w:tc>
      </w:tr>
      <w:tr>
        <w:trPr>
          <w:trHeight w:val="199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99 0 00 73140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66,9</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66,9</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66,9</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99 0 00 73140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w:t>
            </w:r>
          </w:p>
        </w:tc>
      </w:tr>
      <w:tr>
        <w:trPr>
          <w:trHeight w:val="230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Осуществление государственного полномочия Республики Коми предусмотренных пунктом 6 статьи 1 и статьями 2, 2-1 и 3 Закона Республики Коми «О наделении органов местного самоуправления в Республике Коми отдельными госполномочиями Республики Коми»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99 0 00 73150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345,6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345,6</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345,6</w:t>
            </w:r>
          </w:p>
        </w:tc>
      </w:tr>
      <w:tr>
        <w:trPr>
          <w:trHeight w:val="199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99 0 00 73150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1,9</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1,9</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1,9</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99 0 00 73150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3,0</w:t>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Межбюджетные трансферты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99 0 00 73150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500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340,7</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340,7</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340,7</w:t>
            </w:r>
          </w:p>
        </w:tc>
      </w:tr>
      <w:tr>
        <w:trPr>
          <w:trHeight w:val="262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Осуществление государственных полномочий Республики Коми по расчету и предоставлению субвенций бюджетам поселений на осуществление государственных полномочий Республики Коми, предусмотренных статьями 2 и 3 Закона Республики Коми «О наделении органов мест</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99 0 00 73160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13,0</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99 0 00 73160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13,0</w:t>
            </w:r>
          </w:p>
        </w:tc>
      </w:tr>
      <w:tr>
        <w:trPr>
          <w:trHeight w:val="230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Осуществление государственных полномочий Республики Коми, предусмотренных пунктом 13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99 0 00 73180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41,5</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41,5</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41,5</w:t>
            </w:r>
          </w:p>
        </w:tc>
      </w:tr>
      <w:tr>
        <w:trPr>
          <w:trHeight w:val="199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99 0 00 73180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41,3</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41,3</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41,3</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99 0 00 73180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0,2</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0,2</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0,2</w:t>
            </w:r>
          </w:p>
        </w:tc>
      </w:tr>
      <w:tr>
        <w:trPr>
          <w:trHeight w:val="260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Осуществление государственного полномочия Республики Коми по предоставлению мер социальной поддержки в форме выплаты денежной компенсации педагогическим работникам муниципальных образовательных организаций в Республике Коми, работающим и проживающим в се</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99 0 00 73190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13 400,0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14 300,0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14 300,0</w:t>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Социальное обеспечение и иные выплаты населению</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99 0 00 73190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300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13 400,0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14 300,0</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14 300,0</w:t>
            </w:r>
          </w:p>
        </w:tc>
      </w:tr>
      <w:tr>
        <w:trPr>
          <w:trHeight w:val="230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Осуществление государственных полномочий Республики Коми, предусмотренных пунктом 14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99 0 00 73195</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24,9</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24,9</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24,9</w:t>
            </w:r>
          </w:p>
        </w:tc>
      </w:tr>
      <w:tr>
        <w:trPr>
          <w:trHeight w:val="199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99 0 00 73195</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24,8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24,8</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24,8</w:t>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99 0 00 73195</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0,1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0,1</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0,1</w:t>
            </w:r>
          </w:p>
        </w:tc>
      </w:tr>
      <w:tr>
        <w:trPr>
          <w:trHeight w:val="10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Предупреждение и ликвидация чрезвычайных ситуаций и последствий стихийных бедствий</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99 0 00 92710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1 759,6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99 0 00 92710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1 759,6</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83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Осуществление выплат лицам, принимающим участие в период с 1 июня 2023 г. по 31 декабря 2023 г. в информационно-агитационных мероприятиях с населением Республики Коми по привлечению граждан на военную службу в Вооруженные Силы Российской Федерации по контракту и включенным в списки агитационных групп (распоряжение Правительства Республики Коми от 14 июля 2023 г. № 359-р)</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99 0 00 92776</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700,0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03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Закупка товаров, работ и услуг для обеспечения государственных (муниципальных) нужд</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99 0 00 92776</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200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700,0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70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Условно утверждаемые (утвержденные) расходы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99 0 00 99990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12 073,9</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25 076,1</w:t>
            </w:r>
          </w:p>
        </w:tc>
      </w:tr>
      <w:tr>
        <w:trPr>
          <w:trHeight w:val="71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Условно утверждаемые (утвержденные) расходы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99 0 00 99990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12 073,9</w:t>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25 076,1</w:t>
            </w:r>
          </w:p>
        </w:tc>
      </w:tr>
      <w:tr>
        <w:trPr>
          <w:trHeight w:val="71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Реализация мероприятий по благоустройству сельских территорий</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L5763</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180,0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Межбюджетные трансферты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L5763</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500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180,0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66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Иные межбюджетные трансферты на реализацию народных проектов по обустройству источников холодного водоснабжения, прошедших отбор в рамках проекта "Народный бюджет"</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S2200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31,1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Межбюджетные трансферты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S2200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500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31,1</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34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Иные межбюджетные трансферты на реализацию народных проектов в сфере благоустройства, прошедших отбор в рамках проекта "Народный бюджет"</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S2300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269,8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Межбюджетные трансферты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S2300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500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269,8</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134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Иные межбюджетные трансферты по реализация народных проектов в сфере занятости населения, прошедших отбор в рамках проекта "Народный бюджет"</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S2400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88,9</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Межбюджетные трансферты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S2400</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500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88,9</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761"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Реализация мероприятий по благоустройству сельских территорий</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S2709</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3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Межбюджетные трансферты</w:t>
            </w:r>
          </w:p>
        </w:tc>
        <w:tc>
          <w:tcPr>
            <w:tcW w:w="13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99 0 00 S2709</w:t>
            </w:r>
          </w:p>
        </w:tc>
        <w:tc>
          <w:tcPr>
            <w:tcW w:w="51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500</w:t>
            </w:r>
          </w:p>
        </w:tc>
        <w:tc>
          <w:tcPr>
            <w:tcW w:w="130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150,0</w:t>
            </w:r>
          </w:p>
        </w:tc>
        <w:tc>
          <w:tcPr>
            <w:tcW w:w="129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bottom w:w="28"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bl>
    <w:p>
      <w:pPr>
        <w:pStyle w:val="Normal"/>
        <w:rPr/>
      </w:pPr>
      <w:r>
        <w:rPr/>
      </w:r>
    </w:p>
    <w:p>
      <w:pPr>
        <w:pStyle w:val="Normal"/>
        <w:jc w:val="center"/>
        <w:rPr>
          <w:sz w:val="20"/>
          <w:szCs w:val="20"/>
        </w:rPr>
      </w:pPr>
      <w:r>
        <w:rPr>
          <w:sz w:val="20"/>
          <w:szCs w:val="20"/>
        </w:rPr>
      </w:r>
    </w:p>
    <w:p>
      <w:pPr>
        <w:pStyle w:val="Normal"/>
        <w:jc w:val="center"/>
        <w:rPr>
          <w:sz w:val="20"/>
        </w:rPr>
      </w:pPr>
      <w:r>
        <w:rPr>
          <w:sz w:val="20"/>
        </w:rPr>
      </w:r>
    </w:p>
    <w:p>
      <w:pPr>
        <w:pStyle w:val="Normal"/>
        <w:jc w:val="right"/>
        <w:rPr>
          <w:sz w:val="20"/>
        </w:rPr>
      </w:pPr>
      <w:r>
        <w:rPr>
          <w:sz w:val="20"/>
        </w:rPr>
        <w:t xml:space="preserve">          </w:t>
      </w:r>
      <w:r>
        <w:rPr>
          <w:sz w:val="20"/>
        </w:rPr>
        <w:t xml:space="preserve">Приложение 3 к решению                                                                                                                                              </w:t>
      </w:r>
    </w:p>
    <w:p>
      <w:pPr>
        <w:pStyle w:val="Normal"/>
        <w:jc w:val="right"/>
        <w:rPr>
          <w:sz w:val="20"/>
        </w:rPr>
      </w:pPr>
      <w:r>
        <w:rPr>
          <w:sz w:val="20"/>
        </w:rPr>
        <w:t xml:space="preserve">    </w:t>
      </w:r>
      <w:r>
        <w:rPr>
          <w:sz w:val="20"/>
        </w:rPr>
        <w:t>Совета МР "Сыктывдинский"                                                                                                                                                     от 28.11.2023 № 34/11-3</w:t>
      </w:r>
    </w:p>
    <w:p>
      <w:pPr>
        <w:pStyle w:val="Normal"/>
        <w:jc w:val="right"/>
        <w:rPr>
          <w:sz w:val="20"/>
        </w:rPr>
      </w:pPr>
      <w:r>
        <w:rPr>
          <w:sz w:val="20"/>
        </w:rPr>
      </w:r>
    </w:p>
    <w:p>
      <w:pPr>
        <w:pStyle w:val="Normal"/>
        <w:jc w:val="both"/>
        <w:rPr>
          <w:sz w:val="20"/>
        </w:rPr>
      </w:pPr>
      <w:r>
        <w:rPr>
          <w:sz w:val="20"/>
        </w:rPr>
      </w:r>
    </w:p>
    <w:p>
      <w:pPr>
        <w:pStyle w:val="Normal"/>
        <w:jc w:val="center"/>
        <w:rPr>
          <w:b/>
          <w:b/>
          <w:i w:val="false"/>
          <w:i w:val="false"/>
          <w:strike w:val="false"/>
          <w:dstrike w:val="false"/>
          <w:outline w:val="false"/>
          <w:shadow w:val="false"/>
          <w:color w:val="000000"/>
          <w:sz w:val="20"/>
          <w:szCs w:val="20"/>
          <w:u w:val="none"/>
          <w:em w:val="none"/>
        </w:rPr>
      </w:pPr>
      <w:r>
        <w:rPr>
          <w:b/>
          <w:i w:val="false"/>
          <w:strike w:val="false"/>
          <w:dstrike w:val="false"/>
          <w:outline w:val="false"/>
          <w:shadow w:val="false"/>
          <w:color w:val="000000"/>
          <w:sz w:val="20"/>
          <w:szCs w:val="20"/>
          <w:u w:val="none"/>
          <w:em w:val="none"/>
        </w:rPr>
        <w:t>РАСПРЕДЕЛЕНИЕ БЮДЖЕТНЫХ АССИГНОВАНИЙ ПО РАЗДЕЛАМ, ПОДРАЗДЕЛАМ КЛАССИФИКАЦИИ РАСХОДОВ НА 2023 ГОД И ПЛАНОВЫЙ ПЕРИОД 2024 И 2025 ГОДОВ</w:t>
      </w:r>
    </w:p>
    <w:p>
      <w:pPr>
        <w:pStyle w:val="Normal"/>
        <w:jc w:val="center"/>
        <w:rPr>
          <w:sz w:val="20"/>
        </w:rPr>
      </w:pPr>
      <w:r>
        <w:rPr>
          <w:sz w:val="20"/>
        </w:rPr>
      </w:r>
    </w:p>
    <w:tbl>
      <w:tblPr>
        <w:tblW w:w="9638" w:type="dxa"/>
        <w:jc w:val="left"/>
        <w:tblInd w:w="19"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28" w:type="dxa"/>
          <w:left w:w="15" w:type="dxa"/>
          <w:bottom w:w="28" w:type="dxa"/>
          <w:right w:w="28" w:type="dxa"/>
        </w:tblCellMar>
      </w:tblPr>
      <w:tblGrid>
        <w:gridCol w:w="4685"/>
        <w:gridCol w:w="533"/>
        <w:gridCol w:w="548"/>
        <w:gridCol w:w="1289"/>
        <w:gridCol w:w="1290"/>
        <w:gridCol w:w="1293"/>
      </w:tblGrid>
      <w:tr>
        <w:trPr>
          <w:trHeight w:val="41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tcPr>
          <w:p>
            <w:pPr>
              <w:pStyle w:val="Style84"/>
              <w:spacing w:before="0" w:after="200"/>
              <w:jc w:val="center"/>
              <w:rPr>
                <w:rFonts w:ascii="Times New Roman" w:hAnsi="Times New Roman"/>
                <w:b/>
                <w:b/>
                <w:color w:val="000000"/>
                <w:sz w:val="20"/>
                <w:szCs w:val="20"/>
              </w:rPr>
            </w:pPr>
            <w:r>
              <w:rPr>
                <w:rFonts w:ascii="Times New Roman" w:hAnsi="Times New Roman"/>
                <w:b/>
                <w:color w:val="000000"/>
                <w:sz w:val="20"/>
                <w:szCs w:val="20"/>
              </w:rPr>
              <w:t>Наименование</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tcPr>
          <w:p>
            <w:pPr>
              <w:pStyle w:val="Style84"/>
              <w:spacing w:before="0" w:after="200"/>
              <w:jc w:val="center"/>
              <w:rPr>
                <w:rFonts w:ascii="Times New Roman" w:hAnsi="Times New Roman"/>
                <w:b/>
                <w:b/>
                <w:color w:val="000000"/>
                <w:sz w:val="20"/>
                <w:szCs w:val="20"/>
              </w:rPr>
            </w:pPr>
            <w:r>
              <w:rPr>
                <w:rFonts w:ascii="Times New Roman" w:hAnsi="Times New Roman"/>
                <w:b/>
                <w:color w:val="000000"/>
                <w:sz w:val="20"/>
                <w:szCs w:val="20"/>
              </w:rPr>
              <w:t>РЗ</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tcPr>
          <w:p>
            <w:pPr>
              <w:pStyle w:val="Style84"/>
              <w:spacing w:before="0" w:after="200"/>
              <w:jc w:val="center"/>
              <w:rPr>
                <w:rFonts w:ascii="Times New Roman" w:hAnsi="Times New Roman"/>
                <w:b/>
                <w:b/>
                <w:color w:val="000000"/>
                <w:sz w:val="20"/>
                <w:szCs w:val="20"/>
              </w:rPr>
            </w:pPr>
            <w:r>
              <w:rPr>
                <w:rFonts w:ascii="Times New Roman" w:hAnsi="Times New Roman"/>
                <w:b/>
                <w:color w:val="000000"/>
                <w:sz w:val="20"/>
                <w:szCs w:val="20"/>
              </w:rPr>
              <w:t>ПР</w:t>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b/>
                <w:b/>
                <w:color w:val="000000"/>
                <w:sz w:val="20"/>
                <w:szCs w:val="20"/>
              </w:rPr>
            </w:pPr>
            <w:r>
              <w:rPr>
                <w:rFonts w:ascii="Times New Roman" w:hAnsi="Times New Roman"/>
                <w:b/>
                <w:color w:val="000000"/>
                <w:sz w:val="20"/>
                <w:szCs w:val="20"/>
              </w:rPr>
              <w:t>2023 год</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b/>
                <w:b/>
                <w:color w:val="000000"/>
                <w:sz w:val="20"/>
                <w:szCs w:val="20"/>
              </w:rPr>
            </w:pPr>
            <w:r>
              <w:rPr>
                <w:rFonts w:ascii="Times New Roman" w:hAnsi="Times New Roman"/>
                <w:b/>
                <w:color w:val="000000"/>
                <w:sz w:val="20"/>
                <w:szCs w:val="20"/>
              </w:rPr>
              <w:t>2024 год</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b/>
                <w:b/>
                <w:color w:val="000000"/>
                <w:sz w:val="20"/>
                <w:szCs w:val="20"/>
              </w:rPr>
            </w:pPr>
            <w:r>
              <w:rPr>
                <w:rFonts w:ascii="Times New Roman" w:hAnsi="Times New Roman"/>
                <w:b/>
                <w:color w:val="000000"/>
                <w:sz w:val="20"/>
                <w:szCs w:val="20"/>
              </w:rPr>
              <w:t>2025 год</w:t>
            </w:r>
          </w:p>
        </w:tc>
      </w:tr>
      <w:tr>
        <w:trPr>
          <w:trHeight w:val="3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b/>
                <w:b/>
                <w:color w:val="000000"/>
                <w:sz w:val="20"/>
                <w:szCs w:val="20"/>
              </w:rPr>
            </w:pPr>
            <w:r>
              <w:rPr>
                <w:rFonts w:ascii="Times New Roman" w:hAnsi="Times New Roman"/>
                <w:b/>
                <w:color w:val="000000"/>
                <w:sz w:val="20"/>
                <w:szCs w:val="20"/>
              </w:rPr>
              <w:t>1</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b/>
                <w:b/>
                <w:color w:val="000000"/>
                <w:sz w:val="20"/>
                <w:szCs w:val="20"/>
              </w:rPr>
            </w:pPr>
            <w:r>
              <w:rPr>
                <w:rFonts w:ascii="Times New Roman" w:hAnsi="Times New Roman"/>
                <w:b/>
                <w:color w:val="000000"/>
                <w:sz w:val="20"/>
                <w:szCs w:val="20"/>
              </w:rPr>
              <w:t>2</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b/>
                <w:b/>
                <w:color w:val="000000"/>
                <w:sz w:val="20"/>
                <w:szCs w:val="20"/>
              </w:rPr>
            </w:pPr>
            <w:r>
              <w:rPr>
                <w:rFonts w:ascii="Times New Roman" w:hAnsi="Times New Roman"/>
                <w:b/>
                <w:color w:val="000000"/>
                <w:sz w:val="20"/>
                <w:szCs w:val="20"/>
              </w:rPr>
              <w:t>3</w:t>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b/>
                <w:b/>
                <w:color w:val="000000"/>
                <w:sz w:val="20"/>
                <w:szCs w:val="20"/>
              </w:rPr>
            </w:pPr>
            <w:r>
              <w:rPr>
                <w:rFonts w:ascii="Times New Roman" w:hAnsi="Times New Roman"/>
                <w:b/>
                <w:color w:val="000000"/>
                <w:sz w:val="20"/>
                <w:szCs w:val="20"/>
              </w:rPr>
              <w:t>4</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b/>
                <w:b/>
                <w:color w:val="000000"/>
                <w:sz w:val="20"/>
                <w:szCs w:val="20"/>
              </w:rPr>
            </w:pPr>
            <w:r>
              <w:rPr>
                <w:rFonts w:ascii="Times New Roman" w:hAnsi="Times New Roman"/>
                <w:b/>
                <w:color w:val="000000"/>
                <w:sz w:val="20"/>
                <w:szCs w:val="20"/>
              </w:rPr>
              <w:t>5</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b/>
                <w:b/>
                <w:color w:val="000000"/>
                <w:sz w:val="20"/>
                <w:szCs w:val="20"/>
              </w:rPr>
            </w:pPr>
            <w:r>
              <w:rPr>
                <w:rFonts w:ascii="Times New Roman" w:hAnsi="Times New Roman"/>
                <w:b/>
                <w:color w:val="000000"/>
                <w:sz w:val="20"/>
                <w:szCs w:val="20"/>
              </w:rPr>
              <w:t>6</w:t>
            </w:r>
          </w:p>
        </w:tc>
      </w:tr>
      <w:tr>
        <w:trPr>
          <w:trHeight w:val="371"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tcPr>
          <w:p>
            <w:pPr>
              <w:pStyle w:val="Style84"/>
              <w:spacing w:before="0" w:after="200"/>
              <w:jc w:val="left"/>
              <w:rPr>
                <w:rFonts w:ascii="Times New Roman" w:hAnsi="Times New Roman"/>
                <w:b/>
                <w:b/>
                <w:color w:val="000000"/>
                <w:sz w:val="20"/>
                <w:szCs w:val="20"/>
              </w:rPr>
            </w:pPr>
            <w:r>
              <w:rPr>
                <w:rFonts w:ascii="Times New Roman" w:hAnsi="Times New Roman"/>
                <w:b/>
                <w:color w:val="000000"/>
                <w:sz w:val="20"/>
                <w:szCs w:val="20"/>
              </w:rPr>
              <w:t>ВСЕГО</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tcPr>
          <w:p>
            <w:pPr>
              <w:pStyle w:val="Style84"/>
              <w:spacing w:before="0" w:after="200"/>
              <w:rPr>
                <w:rFonts w:ascii="Times New Roman" w:hAnsi="Times New Roman"/>
                <w:b/>
                <w:b/>
                <w:color w:val="000000"/>
                <w:sz w:val="20"/>
                <w:szCs w:val="20"/>
              </w:rPr>
            </w:pPr>
            <w:r>
              <w:rPr>
                <w:rFonts w:ascii="Times New Roman" w:hAnsi="Times New Roman"/>
                <w:b/>
                <w:color w:val="000000"/>
                <w:sz w:val="20"/>
                <w:szCs w:val="20"/>
              </w:rPr>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tcPr>
          <w:p>
            <w:pPr>
              <w:pStyle w:val="Style84"/>
              <w:spacing w:before="0" w:after="200"/>
              <w:rPr>
                <w:rFonts w:ascii="Times New Roman" w:hAnsi="Times New Roman"/>
                <w:b/>
                <w:b/>
                <w:color w:val="000000"/>
                <w:sz w:val="20"/>
                <w:szCs w:val="20"/>
              </w:rPr>
            </w:pPr>
            <w:r>
              <w:rPr>
                <w:rFonts w:ascii="Times New Roman" w:hAnsi="Times New Roman"/>
                <w:b/>
                <w:color w:val="000000"/>
                <w:sz w:val="20"/>
                <w:szCs w:val="20"/>
              </w:rPr>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b/>
                <w:b/>
                <w:color w:val="000000"/>
                <w:sz w:val="20"/>
                <w:szCs w:val="20"/>
              </w:rPr>
            </w:pPr>
            <w:r>
              <w:rPr>
                <w:rFonts w:ascii="Times New Roman" w:hAnsi="Times New Roman"/>
                <w:b/>
                <w:color w:val="000000"/>
                <w:sz w:val="20"/>
                <w:szCs w:val="20"/>
              </w:rPr>
              <w:t>4 373 687,4</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b/>
                <w:b/>
                <w:color w:val="000000"/>
                <w:sz w:val="20"/>
                <w:szCs w:val="20"/>
              </w:rPr>
            </w:pPr>
            <w:r>
              <w:rPr>
                <w:rFonts w:ascii="Times New Roman" w:hAnsi="Times New Roman"/>
                <w:b/>
                <w:color w:val="000000"/>
                <w:sz w:val="20"/>
                <w:szCs w:val="20"/>
              </w:rPr>
              <w:t>1 817 237,0</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b/>
                <w:b/>
                <w:color w:val="000000"/>
                <w:sz w:val="20"/>
                <w:szCs w:val="20"/>
              </w:rPr>
            </w:pPr>
            <w:r>
              <w:rPr>
                <w:rFonts w:ascii="Times New Roman" w:hAnsi="Times New Roman"/>
                <w:b/>
                <w:color w:val="000000"/>
                <w:sz w:val="20"/>
                <w:szCs w:val="20"/>
              </w:rPr>
              <w:t>1 660 898,2</w:t>
            </w:r>
          </w:p>
        </w:tc>
      </w:tr>
      <w:tr>
        <w:trPr>
          <w:trHeight w:val="3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Неизвестный подраздел</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00</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12 073,9</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25 076,1</w:t>
            </w:r>
          </w:p>
        </w:tc>
      </w:tr>
      <w:tr>
        <w:trPr>
          <w:trHeight w:val="3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Неизвестный подраздел</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00</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00</w:t>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12 073,9</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25 076,1</w:t>
            </w:r>
          </w:p>
        </w:tc>
      </w:tr>
      <w:tr>
        <w:trPr>
          <w:trHeight w:val="3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ОБЩЕГОСУДАРСТВЕННЫЕ ВОПРОСЫ</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192 748,3</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149 679,9</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153 231,2</w:t>
            </w:r>
          </w:p>
        </w:tc>
      </w:tr>
      <w:tr>
        <w:trPr>
          <w:trHeight w:val="71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Функционирование высшего должностного лица субъекта Российской Федерации и муниципального образования</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w:t>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3 949,5</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4 240,2</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4 240,2</w:t>
            </w:r>
          </w:p>
        </w:tc>
      </w:tr>
      <w:tr>
        <w:trPr>
          <w:trHeight w:val="9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w:t>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150,0</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150,0</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150,0</w:t>
            </w:r>
          </w:p>
        </w:tc>
      </w:tr>
      <w:tr>
        <w:trPr>
          <w:trHeight w:val="1061"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w:t>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102 481,5</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101 796,8</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101 920,9</w:t>
            </w:r>
          </w:p>
        </w:tc>
      </w:tr>
      <w:tr>
        <w:trPr>
          <w:trHeight w:val="3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Судебная система</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05</w:t>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47,6</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7,5</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6,7</w:t>
            </w:r>
          </w:p>
        </w:tc>
      </w:tr>
      <w:tr>
        <w:trPr>
          <w:trHeight w:val="9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06</w:t>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17 861,8</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17 262,8</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17 462,3</w:t>
            </w:r>
          </w:p>
        </w:tc>
      </w:tr>
      <w:tr>
        <w:trPr>
          <w:trHeight w:val="3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Резервные фонды</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11</w:t>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298,2</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1 224,3</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1 220,7</w:t>
            </w:r>
          </w:p>
        </w:tc>
      </w:tr>
      <w:tr>
        <w:trPr>
          <w:trHeight w:val="3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Другие общегосударственные вопросы</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13</w:t>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67 959,7</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24 998,3</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28 230,4</w:t>
            </w:r>
          </w:p>
        </w:tc>
      </w:tr>
      <w:tr>
        <w:trPr>
          <w:trHeight w:val="6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НАЦИОНАЛЬНАЯ БЕЗОПАСНОСТЬ И ПРАВООХРАНИТЕЛЬНАЯ ДЕЯТЕЛЬНОСТЬ</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3 224,3</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490,0</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490,0</w:t>
            </w:r>
          </w:p>
        </w:tc>
      </w:tr>
      <w:tr>
        <w:trPr>
          <w:trHeight w:val="6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10</w:t>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3 224,3</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490,0</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490,0</w:t>
            </w:r>
          </w:p>
        </w:tc>
      </w:tr>
      <w:tr>
        <w:trPr>
          <w:trHeight w:val="3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НАЦИОНАЛЬНАЯ ЭКОНОМИКА</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259 465,8</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139 014,5</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74 866,7</w:t>
            </w:r>
          </w:p>
        </w:tc>
      </w:tr>
      <w:tr>
        <w:trPr>
          <w:trHeight w:val="3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Транспорт</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08</w:t>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86,1</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Дорожное хозяйство (дорожные фонды)</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w:t>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221 533,7</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104 743,9</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40 596,1</w:t>
            </w:r>
          </w:p>
        </w:tc>
      </w:tr>
      <w:tr>
        <w:trPr>
          <w:trHeight w:val="3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Другие вопросы в области национальной экономики</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12</w:t>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37 846,0</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34 270,6</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34 270,6</w:t>
            </w:r>
          </w:p>
        </w:tc>
      </w:tr>
      <w:tr>
        <w:trPr>
          <w:trHeight w:val="3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ЖИЛИЩНО-КОММУНАЛЬНОЕ ХОЗЯЙСТВО</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05</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2 344 316,5</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152 870,5</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43 179,4</w:t>
            </w:r>
          </w:p>
        </w:tc>
      </w:tr>
      <w:tr>
        <w:trPr>
          <w:trHeight w:val="3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Жилищное хозяйство</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05</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w:t>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1 968 308,3</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76 640,5</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r>
      <w:tr>
        <w:trPr>
          <w:trHeight w:val="3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Коммунальное хозяйство</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05</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w:t>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368 338,9</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72 684,3</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39 633,7</w:t>
            </w:r>
          </w:p>
        </w:tc>
      </w:tr>
      <w:tr>
        <w:trPr>
          <w:trHeight w:val="3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Благоустройство</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05</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w:t>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7 669,3</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3 545,7</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3 545,7</w:t>
            </w:r>
          </w:p>
        </w:tc>
      </w:tr>
      <w:tr>
        <w:trPr>
          <w:trHeight w:val="3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ОБРАЗОВАНИЕ</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07</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1 214 450,1</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1 134 756,1</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1 134 843,4</w:t>
            </w:r>
          </w:p>
        </w:tc>
      </w:tr>
      <w:tr>
        <w:trPr>
          <w:trHeight w:val="3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Дошкольное образование</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07</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w:t>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325 000,7</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325 380,1</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326 477,0</w:t>
            </w:r>
          </w:p>
        </w:tc>
      </w:tr>
      <w:tr>
        <w:trPr>
          <w:trHeight w:val="3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Общее образование</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07</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02</w:t>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727 210,6</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650 868,9</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650 827,1</w:t>
            </w:r>
          </w:p>
        </w:tc>
      </w:tr>
      <w:tr>
        <w:trPr>
          <w:trHeight w:val="3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Дополнительное образование детей</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07</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w:t>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107 600,7</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105 512,4</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104 531,8</w:t>
            </w:r>
          </w:p>
        </w:tc>
      </w:tr>
      <w:tr>
        <w:trPr>
          <w:trHeight w:val="3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Молодежная политика</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07</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07</w:t>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2 260,7</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2 202,0</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2 202,0</w:t>
            </w:r>
          </w:p>
        </w:tc>
      </w:tr>
      <w:tr>
        <w:trPr>
          <w:trHeight w:val="3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Другие вопросы в области образования</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07</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09</w:t>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52 377,4</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50 792,7</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50 805,5</w:t>
            </w:r>
          </w:p>
        </w:tc>
      </w:tr>
      <w:tr>
        <w:trPr>
          <w:trHeight w:val="3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КУЛЬТУРА, КИНЕМАТОГРАФИЯ</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08</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275 231,4</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149 130,8</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152 119,6</w:t>
            </w:r>
          </w:p>
        </w:tc>
      </w:tr>
      <w:tr>
        <w:trPr>
          <w:trHeight w:val="3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Культура</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08</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w:t>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235 348,3</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110 644,3</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109 037,2</w:t>
            </w:r>
          </w:p>
        </w:tc>
      </w:tr>
      <w:tr>
        <w:trPr>
          <w:trHeight w:val="3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Другие вопросы в области культуры, кинематографии</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08</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w:t>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39 883,1</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38 486,5</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43 082,4</w:t>
            </w:r>
          </w:p>
        </w:tc>
      </w:tr>
      <w:tr>
        <w:trPr>
          <w:trHeight w:val="3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СОЦИАЛЬНАЯ ПОЛИТИКА</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10</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52 450,9</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59 090,0</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59 090,0</w:t>
            </w:r>
          </w:p>
        </w:tc>
      </w:tr>
      <w:tr>
        <w:trPr>
          <w:trHeight w:val="3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Пенсионное обеспечение</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10</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w:t>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8 355,4</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8 900,0</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8 900,0</w:t>
            </w:r>
          </w:p>
        </w:tc>
      </w:tr>
      <w:tr>
        <w:trPr>
          <w:trHeight w:val="3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Социальное обеспечение населения</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10</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w:t>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14 139,0</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14 336,0</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14 336,0</w:t>
            </w:r>
          </w:p>
        </w:tc>
      </w:tr>
      <w:tr>
        <w:trPr>
          <w:trHeight w:val="3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Охрана семьи и детства</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10</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04</w:t>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29 956,5</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35 854,0</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35 854,0</w:t>
            </w:r>
          </w:p>
        </w:tc>
      </w:tr>
      <w:tr>
        <w:trPr>
          <w:trHeight w:val="3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ФИЗИЧЕСКАЯ КУЛЬТУРА И СПОРТ</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11</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15 004,6</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14 101,7</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13 994,7</w:t>
            </w:r>
          </w:p>
        </w:tc>
      </w:tr>
      <w:tr>
        <w:trPr>
          <w:trHeight w:val="3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Физическая культура</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11</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w:t>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12 440,9</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7 267,5</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7 200,5</w:t>
            </w:r>
          </w:p>
        </w:tc>
      </w:tr>
      <w:tr>
        <w:trPr>
          <w:trHeight w:val="3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Спорт высших достижений</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11</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03</w:t>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2 563,7</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6 834,2</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6 794,2</w:t>
            </w:r>
          </w:p>
        </w:tc>
      </w:tr>
      <w:tr>
        <w:trPr>
          <w:trHeight w:val="6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ОБСЛУЖИВАНИЕ ГОСУДАРСТВЕННОГО (МУНИЦИПАЛЬНОГО) ДОЛГА</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13</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200,0</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500,0</w:t>
            </w:r>
          </w:p>
        </w:tc>
      </w:tr>
      <w:tr>
        <w:trPr>
          <w:trHeight w:val="6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Обслуживание государственного (муниципального) внутреннего долга</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13</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w:t>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200,0</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500,0</w:t>
            </w:r>
          </w:p>
        </w:tc>
      </w:tr>
      <w:tr>
        <w:trPr>
          <w:trHeight w:val="956"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МЕЖБЮДЖЕТНЫЕ ТРАНСФЕРТЫ ОБЩЕГО ХАРАКТЕРА БЮДЖЕТАМ БЮДЖЕТНОЙ СИСТЕМЫ РОССИЙСКОЙ ФЕДЕРАЦИИ</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14</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rPr>
                <w:rFonts w:ascii="Times New Roman" w:hAnsi="Times New Roman"/>
                <w:color w:val="000000"/>
                <w:sz w:val="20"/>
                <w:szCs w:val="20"/>
              </w:rPr>
            </w:pPr>
            <w:r>
              <w:rPr>
                <w:rFonts w:ascii="Times New Roman" w:hAnsi="Times New Roman"/>
                <w:color w:val="000000"/>
                <w:sz w:val="20"/>
                <w:szCs w:val="20"/>
              </w:rPr>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16 793,6</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5 830,1</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3 507,6</w:t>
            </w:r>
          </w:p>
        </w:tc>
      </w:tr>
      <w:tr>
        <w:trPr>
          <w:trHeight w:val="761" w:hRule="atLeast"/>
        </w:trPr>
        <w:tc>
          <w:tcPr>
            <w:tcW w:w="4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left"/>
              <w:rPr>
                <w:rFonts w:ascii="Times New Roman" w:hAnsi="Times New Roman"/>
                <w:color w:val="000000"/>
                <w:sz w:val="20"/>
                <w:szCs w:val="20"/>
              </w:rPr>
            </w:pPr>
            <w:r>
              <w:rPr>
                <w:rFonts w:ascii="Times New Roman" w:hAnsi="Times New Roman"/>
                <w:color w:val="000000"/>
                <w:sz w:val="20"/>
                <w:szCs w:val="20"/>
              </w:rPr>
              <w:t>Дотации на выравнивание бюджетной обеспеченности субъектов Российской Федерации и муниципальных образований</w:t>
            </w:r>
          </w:p>
        </w:tc>
        <w:tc>
          <w:tcPr>
            <w:tcW w:w="53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14</w:t>
            </w:r>
          </w:p>
        </w:tc>
        <w:tc>
          <w:tcPr>
            <w:tcW w:w="5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center"/>
              <w:rPr>
                <w:rFonts w:ascii="Times New Roman" w:hAnsi="Times New Roman"/>
                <w:color w:val="000000"/>
                <w:sz w:val="20"/>
                <w:szCs w:val="20"/>
              </w:rPr>
            </w:pPr>
            <w:r>
              <w:rPr>
                <w:rFonts w:ascii="Times New Roman" w:hAnsi="Times New Roman"/>
                <w:color w:val="000000"/>
                <w:sz w:val="20"/>
                <w:szCs w:val="20"/>
              </w:rPr>
              <w:t>01</w:t>
            </w:r>
          </w:p>
        </w:tc>
        <w:tc>
          <w:tcPr>
            <w:tcW w:w="128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16 793,6</w:t>
            </w:r>
          </w:p>
        </w:tc>
        <w:tc>
          <w:tcPr>
            <w:tcW w:w="12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5 830,1</w:t>
            </w:r>
          </w:p>
        </w:tc>
        <w:tc>
          <w:tcPr>
            <w:tcW w:w="129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15" w:type="dxa"/>
            </w:tcMar>
            <w:vAlign w:val="center"/>
          </w:tcPr>
          <w:p>
            <w:pPr>
              <w:pStyle w:val="Style84"/>
              <w:spacing w:before="0" w:after="200"/>
              <w:jc w:val="right"/>
              <w:rPr>
                <w:rFonts w:ascii="Times New Roman" w:hAnsi="Times New Roman"/>
                <w:color w:val="000000"/>
                <w:sz w:val="20"/>
                <w:szCs w:val="20"/>
              </w:rPr>
            </w:pPr>
            <w:r>
              <w:rPr>
                <w:rFonts w:ascii="Times New Roman" w:hAnsi="Times New Roman"/>
                <w:color w:val="000000"/>
                <w:sz w:val="20"/>
                <w:szCs w:val="20"/>
              </w:rPr>
              <w:t>3 507,6</w:t>
            </w:r>
          </w:p>
        </w:tc>
      </w:tr>
    </w:tbl>
    <w:p>
      <w:pPr>
        <w:pStyle w:val="Normal"/>
        <w:jc w:val="center"/>
        <w:rPr>
          <w:sz w:val="20"/>
        </w:rPr>
      </w:pPr>
      <w:r>
        <w:rPr>
          <w:sz w:val="20"/>
        </w:rPr>
      </w:r>
    </w:p>
    <w:p>
      <w:pPr>
        <w:pStyle w:val="Normal"/>
        <w:jc w:val="center"/>
        <w:rPr>
          <w:sz w:val="20"/>
        </w:rPr>
      </w:pPr>
      <w:r>
        <w:rPr>
          <w:sz w:val="20"/>
        </w:rPr>
      </w:r>
    </w:p>
    <w:p>
      <w:pPr>
        <w:pStyle w:val="Normal"/>
        <w:jc w:val="right"/>
        <w:rPr/>
      </w:pPr>
      <w:r>
        <w:rPr>
          <w:sz w:val="20"/>
        </w:rPr>
        <w:t xml:space="preserve">          </w:t>
      </w:r>
      <w:bookmarkStart w:id="6" w:name="__DdeLink__12481_2397140118"/>
      <w:r>
        <w:rPr>
          <w:sz w:val="20"/>
        </w:rPr>
        <w:t xml:space="preserve"> </w:t>
      </w:r>
      <w:r>
        <w:rPr>
          <w:sz w:val="20"/>
        </w:rPr>
        <w:t xml:space="preserve">Приложение 4 к решению                                                                                                                                              </w:t>
      </w:r>
    </w:p>
    <w:p>
      <w:pPr>
        <w:pStyle w:val="Normal"/>
        <w:jc w:val="right"/>
        <w:rPr/>
      </w:pPr>
      <w:r>
        <w:rPr>
          <w:sz w:val="20"/>
        </w:rPr>
        <w:t xml:space="preserve">    </w:t>
      </w:r>
      <w:bookmarkEnd w:id="6"/>
      <w:r>
        <w:rPr>
          <w:sz w:val="20"/>
        </w:rPr>
        <w:t>Совета МР "Сыктывдинский"                                                                                                                                                     от 28.11.2023 № 34/11-3</w:t>
      </w:r>
    </w:p>
    <w:p>
      <w:pPr>
        <w:pStyle w:val="Normal"/>
        <w:jc w:val="center"/>
        <w:rPr>
          <w:sz w:val="20"/>
        </w:rPr>
      </w:pPr>
      <w:r>
        <w:rPr>
          <w:sz w:val="20"/>
        </w:rPr>
      </w:r>
    </w:p>
    <w:p>
      <w:pPr>
        <w:pStyle w:val="Normal"/>
        <w:jc w:val="center"/>
        <w:rPr>
          <w:sz w:val="20"/>
          <w:szCs w:val="20"/>
        </w:rPr>
      </w:pPr>
      <w:r>
        <w:rPr>
          <w:sz w:val="20"/>
          <w:szCs w:val="20"/>
        </w:rPr>
      </w:r>
    </w:p>
    <w:p>
      <w:pPr>
        <w:pStyle w:val="Normal"/>
        <w:jc w:val="center"/>
        <w:rPr>
          <w:b/>
          <w:b/>
          <w:i w:val="false"/>
          <w:i w:val="false"/>
          <w:strike w:val="false"/>
          <w:dstrike w:val="false"/>
          <w:outline w:val="false"/>
          <w:shadow w:val="false"/>
          <w:color w:val="000000"/>
          <w:sz w:val="20"/>
          <w:szCs w:val="20"/>
          <w:u w:val="none"/>
          <w:em w:val="none"/>
        </w:rPr>
      </w:pPr>
      <w:r>
        <w:rPr>
          <w:b/>
          <w:i w:val="false"/>
          <w:strike w:val="false"/>
          <w:dstrike w:val="false"/>
          <w:outline w:val="false"/>
          <w:shadow w:val="false"/>
          <w:color w:val="000000"/>
          <w:sz w:val="20"/>
          <w:szCs w:val="20"/>
          <w:u w:val="none"/>
          <w:em w:val="none"/>
        </w:rPr>
        <w:t>ВЕДОМСТВЕННАЯ СТРУКТУРА РАСХОДОВ</w:t>
      </w:r>
    </w:p>
    <w:p>
      <w:pPr>
        <w:pStyle w:val="Normal"/>
        <w:bidi w:val="0"/>
        <w:jc w:val="center"/>
        <w:rPr>
          <w:b/>
          <w:b/>
          <w:i w:val="false"/>
          <w:i w:val="false"/>
          <w:strike w:val="false"/>
          <w:dstrike w:val="false"/>
          <w:outline w:val="false"/>
          <w:shadow w:val="false"/>
          <w:color w:val="000000"/>
          <w:sz w:val="20"/>
          <w:szCs w:val="20"/>
          <w:u w:val="none"/>
          <w:em w:val="none"/>
        </w:rPr>
      </w:pPr>
      <w:r>
        <w:rPr>
          <w:b/>
          <w:i w:val="false"/>
          <w:strike w:val="false"/>
          <w:dstrike w:val="false"/>
          <w:outline w:val="false"/>
          <w:shadow w:val="false"/>
          <w:color w:val="000000"/>
          <w:sz w:val="20"/>
          <w:szCs w:val="20"/>
          <w:u w:val="none"/>
          <w:em w:val="none"/>
        </w:rPr>
        <w:t>БЮДЖЕТА МУНИЦИПАЛЬНОГО РАЙОНА "СЫКТЫВДИНСКИЙ" РЕСПУБЛИКИ КОМИ</w:t>
      </w:r>
    </w:p>
    <w:p>
      <w:pPr>
        <w:pStyle w:val="Normal"/>
        <w:bidi w:val="0"/>
        <w:jc w:val="center"/>
        <w:rPr>
          <w:sz w:val="20"/>
        </w:rPr>
      </w:pPr>
      <w:r>
        <w:rPr>
          <w:b/>
          <w:i w:val="false"/>
          <w:strike w:val="false"/>
          <w:dstrike w:val="false"/>
          <w:outline w:val="false"/>
          <w:shadow w:val="false"/>
          <w:color w:val="000000"/>
          <w:sz w:val="20"/>
          <w:szCs w:val="20"/>
          <w:u w:val="none"/>
          <w:em w:val="none"/>
        </w:rPr>
        <w:t>НА 2023 ГОД И ПЛАНОВЫЙ ПЕРИОД 2024 И 2025 ГОДОВ</w:t>
      </w:r>
    </w:p>
    <w:p>
      <w:pPr>
        <w:pStyle w:val="Normal"/>
        <w:jc w:val="both"/>
        <w:rPr>
          <w:rFonts w:ascii="Times New Roman" w:hAnsi="Times New Roman"/>
          <w:sz w:val="20"/>
          <w:szCs w:val="20"/>
        </w:rPr>
      </w:pPr>
      <w:r>
        <w:rPr>
          <w:sz w:val="20"/>
          <w:szCs w:val="20"/>
        </w:rPr>
      </w:r>
    </w:p>
    <w:tbl>
      <w:tblPr>
        <w:tblW w:w="9638" w:type="dxa"/>
        <w:jc w:val="left"/>
        <w:tblInd w:w="50"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Pr>
      <w:tblGrid>
        <w:gridCol w:w="3737"/>
        <w:gridCol w:w="512"/>
        <w:gridCol w:w="575"/>
        <w:gridCol w:w="563"/>
        <w:gridCol w:w="788"/>
        <w:gridCol w:w="513"/>
        <w:gridCol w:w="807"/>
        <w:gridCol w:w="1071"/>
        <w:gridCol w:w="1072"/>
      </w:tblGrid>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Наименование</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Мин</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Рз</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ЦСР</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ВР</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Сумма (тыс. рублей)</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2023 год</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2024 год</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2025 год</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ВСЕГО</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4 373 687,4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1 817 237,0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1 660 898,2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КОНТРОЛЬНО-СЧЕТНАЯ ПАЛАТА МУНИЦИПАЛЬНОГО РАЙОНА "СЫКТЫВДИНСКИЙ" РЕСПУБЛИКИ КОМИ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905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3 995,3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3 560,8</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3 622,3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ОБЩЕГОСУДАРСТВЕННЫЕ ВОПРОСЫ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905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3 995,3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3 560,8</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3 622,3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905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3 995,3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3 560,8</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3 622,3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Непрограммные направления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905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3 995,3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3 560,8</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3 622,3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Руководство и управление в сфере установленных функций органов местного самоуправления (центральный аппарат)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905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2 102,1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2 068,3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2 109,8</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905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1 885,7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1 916,6</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1 926,6</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Фонд оплаты труда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905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1 376,1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1 369,1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1 369,1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выплаты персоналу государственных (муниципальных) органов, за исключением фонда оплаты труда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905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103,4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134,0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144,0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905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129</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406,2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413,5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413,5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905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216,4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151,7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183,2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в сфере информационно-коммуникационных технологий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905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175,0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131,7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905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41,4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Председатель контрольно-счетной палаты муниципального образования и его заместители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905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1 408,8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1 492,5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1 512,5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905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1 408,8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1 492,5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1 512,5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Фонд оплаты труда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905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1 082,6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1 115,6</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1 115,6</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выплаты персоналу государственных (муниципальных) органов, за исключением фонда оплаты труда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905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905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129</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326,2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336,9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336,9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Осуществление полномочий контрольно-счетных органов поселений в соответствии с заключенными соглашениями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905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99 0 00 63020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484,4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905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99 0 00 63020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484,4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Фонд оплаты труда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905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99 0 00 63020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372,7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905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99 0 00 63020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129</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111,7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СОВЕТ МУНИЦИПАЛЬНОГО РАЙОНА "СЫКТЫВДИНСКИЙ" РЕСПУБЛИКИ КОМИ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921</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ОБЩЕГОСУДАРСТВЕННЫЕ ВОПРОСЫ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921</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921</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Непрограммные направления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921</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Руководство и управление в сфере установленных функций органов местного самоуправления (центральный аппарат)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921</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921</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выплаты государственных (муниципальных) органов привлекаемым лицам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921</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123</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921</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в сфере информационно-коммуникационных технологий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921</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921</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АДМИНИСТРАЦИЯ МУНИЦИПАЛЬНОГО РАЙОНА "СЫКТЫВДИНСКИЙ" РЕСПУБЛИКИ КОМИ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2 767 970,2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449 215,1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280 569,1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ОБЩЕГОСУДАРСТВЕННЫЕ ВОПРОСЫ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123 613,0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116 162,1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121 335,0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Функционирование высшего должностного лица субъекта Российской Федерации и муниципального образования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3 949,5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4 240,2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4 240,2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Непрограммные направления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99 0 00 00000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3 949,5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4 240,2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4 240,2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Глава муниципального образования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3 949,5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4 240,2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4 240,2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3 949,5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4 240,2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4 240,2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Фонд оплаты труда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3 141,5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3 141,5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3 141,5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выплаты персоналу государственных (муниципальных) органов, за исключением фонда оплаты труда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59,4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129</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748,6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948,7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948,7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102 481,5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101 796,8</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101 920,9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"Развитие энергетики, жилищно-коммунального и дорожного хозяйства"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2 837,1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2 285,7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2 285,7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"Энергосбережение и повышение энергоэффективности"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09 2 00 00000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2 837,1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2 285,7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2 285,7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Оплата муниципальными учреждениями расходов по коммунальным услугам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09 2 13 00000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2 837,1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2 285,7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2 285,7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Оплата муниципальными учреждениями расходов по коммунальным услугам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2 13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2 837,1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2 285,7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2 285,7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2 13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2 837,1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2 285,7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2 285,7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2 13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458,5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407,1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407,1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энергетических ресурсов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2 13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247</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2 378,6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1 878,6</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1 878,6</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Коми"Муниципальная кадровая политика и профессиональное развитие муниципальных служащих"</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211,8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Организация обучения специалистов органов местного самоуправления муниципального района "Сыктывдинский"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10 0 11 00000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201,8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10 0 11 00000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201,8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10 0 11 00000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201,8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Организация внедрения современных форм ведения кадрового делопроизводства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10 0 51 00000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10 0 51 00000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в сфере информационно-коммуникационных технологий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10 0 51 00000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Непрограммные направления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99 432,6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99 311,1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99 435,2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Руководство и управление в сфере установленных функций органов местного самоуправления (центральный аппарат)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93 874,5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93 962,7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94 086,8</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85 984,4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84 852,1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84 952,1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Фонд оплаты труда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63 884,4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64 244,4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64 244,4</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выплаты персоналу государственных (муниципальных) органов, за исключением фонда оплаты труда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2 031,8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1 202,9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1 302,9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129</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20 068,2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19 404,8</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19 404,8</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7 696,7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9 030,6</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9 054,7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в сфере информационно-коммуникационных технологий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3 047,4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6 000,0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6 000,0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Закупка товаров, работ и услуг в целях капитального ремонта государственного (муниципального) имущества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243</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102,0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4 547,3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3 030,6</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3 054,7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Социальное обеспечение и иные выплаты населению</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82,5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Пособия, компенсации и иные социальные выплаты гражданам, кроме публичных нормативных обязательств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82,5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бюджетные ассигнования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110,9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Уплата налога на имущество организаций и земельного налога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851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Уплата прочих налогов, сборов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852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86,7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Расходы, связанные с исполнением судебных актов по искам к муниципальному образованию (казне)</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99 0 00 00270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209,7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99 0 00 00270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207,2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в сфере информационно-коммуникационных технологий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99 0 00 00270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111,6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99 0 00 00270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бюджетные ассигнования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99 0 00 00270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Исполнение судебных актов Российской Федерации и мировых соглашений по возмещению причиненного вреда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99 0 00 00270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831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Осуществление государственных полномочий Республики Коми, предусмотренных пунктами 9-10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99 0 00 73040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99 0 00 73040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Фонд оплаты труда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99 0 00 73040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99 0 00 73040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129</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99 0 00 73040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99 0 00 73040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Осуществление государственных полномочий Республики Коми, предусмотренных пунктами 11 и 12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99 0 00 73050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4 620,2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4 620,2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4 620,2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99 0 00 73050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3 331,9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3 290,2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3 290,2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Фонд оплаты труда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99 0 00 73050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2 450,2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2 450,2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2 450,2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выплаты персоналу государственных (муниципальных) органов, за исключением фонда оплаты труда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99 0 00 73050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141,7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99 0 00 73050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129</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740,0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740,0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740,0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99 0 00 73050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1 288,3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1 330,0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1 330,0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в сфере информационно-коммуникационных технологий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99 0 00 73050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99 0 00 73050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788,3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830,0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830,0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Осуществление государственного полномочия Республики Коми, предусмотренного подпунктом "а" пункта 5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99 0 00 73070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101,2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101,2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101,2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99 0 00 73070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96,2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96,2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96,2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Фонд оплаты труда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99 0 00 73070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73,9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73,9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73,9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99 0 00 73070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129</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22,3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22,3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22,3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99 0 00 73070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99 0 00 73070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Осуществление государственных полномочий Республики Коми, предусмотренных пунктом 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99 0 00 73080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366,5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366,5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366,5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99 0 00 73080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360,9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360,9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360,9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Фонд оплаты труда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99 0 00 73080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277,2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277,2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277,2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99 0 00 73080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129</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83,7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83,7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83,7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99 0 00 73080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5,6</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5,6</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99 0 00 73080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5,6</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5,6</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по отлову и содержанию безнадзорных животных</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101,3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101,3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101,3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100,8</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100,8</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Фонд оплаты труда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77,4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77,4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77,4</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129</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23,4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23,4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23,4</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Осуществление государственных полномочий  Республики Коми, предусмотренных пунктами 7-8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68,4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68,4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68,4</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66,9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66,9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66,9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Фонд оплаты труда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51,4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51,4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51,4</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129</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Осуществление государственного полномочия Республики Коми предусмотренных пунктом 6 статьи 1 и статьями 2, 2-1 и 3 Закона Республики Коми «О наделении органов местного самоуправления в Республике Коми отдельными госполномочиями Республики Коми»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Фонд оплаты труда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129</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Осуществление государственных полномочий Республики Коми, предусмотренных пунктом 13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99 0 00 73180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41,5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41,5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41,5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99 0 00 73180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41,3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41,3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41,3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Фонд оплаты труда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99 0 00 73180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31,7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31,7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31,7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99 0 00 73180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129</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9,6</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9,6</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99 0 00 73180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99 0 00 73180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Осуществление государственных полномочий Республики Коми, предусмотренных пунктом 14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99 0 00 73195</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99 0 00 73195</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24,8</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24,8</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Фонд оплаты труда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99 0 00 73195</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99 0 00 73195</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129</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5,8</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5,8</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99 0 00 73195</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99 0 00 73195</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Судебная система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47,6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Непрограммные направления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47,6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99 0 00 51200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47,6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99 0 00 51200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47,6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99 0 00 51200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47,6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Резервные фонды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298,2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1 224,3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1 220,7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Непрограммные направления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298,2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1 224,3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1 220,7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Резервный фонд администрации муниципального образования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298,2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1 224,3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1 220,7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бюджетные ассигнования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298,2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1 224,3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1 220,7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Другие общегосударственные вопросы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16 836,2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8 893,3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13 946,5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"Создание условий для развития социальной сферы"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277,2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230,0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230,0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"Поддержка социально ориентированных некоммерческих организаций"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01 2 00 00000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271,1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на частичное финансовое обеспечение расходов для укрепления материально-технической базы, на реализацию проводимых мероприятий и частичное возмещение затрат на осуществление уставной деятельности общественных некоммерческих организаций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01 2 21 00000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271,1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Софинансирование расходных обязательств органов местного самоуправления, возникающих при реализации муниципальных программ (подпрограмм) поддержки социально ориентированных некоммерческих организаций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2 21 S2430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271,1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2 21 S2430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271,1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(гранты в форме субсидий), не подлежащие казначейскому сопровождению</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2 21 S2430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633</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271,1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"Старшее поколение"</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01 5 00 00000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Организация чествования ветеранов ВОВ с 90- и 95- летними юбилеями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01 5 21 00000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01 5 21 00000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01 5 21 00000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"Развитие градостроительной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882,5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"Обеспечение архитектурной и градостроительной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08 1 00 00000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882,5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Разработка проектов планировки и проектов межевания территории на территории муниципального района "Сыктывдинский" Республики Коми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08 1 13 00000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882,5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08 1 13 00000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882,5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08 1 13 00000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882,5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"Развитие энергетики, жилищно-коммунального и дорожного хозяйства"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637,7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"Энергосбережение и повышение энергоэффективности"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09 2 00 00000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637,7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Оплата муниципальными учреждениями расходов по коммунальным услугам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09 2 13 00000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637,7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Оплата муниципальными учреждениями расходов по коммунальным услугам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2 13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637,7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2 13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637,7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2 13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285,7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энергетических ресурсов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2 13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247</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352,0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"Развитие управления муниципальным имуществом"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4 497,7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996,9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4 027,2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Организация технической инвентаризации и паспортизации объектов недвижимого имущества, находящихся в муниципальной собственности муниципального района "Сыктывдинский"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11 0 11 00000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273,5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137,9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11 0 11 00000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273,5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137,9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11 0 11 00000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273,5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137,9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Организация проведения кадастровых работ для учета в ЕГРН земельных участков, находящихся в муниципальной собственности, и земельных участков, государственная собственность на которые не разграничена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11 0 12 00000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211,0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159,5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159,5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11 0 12 00000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211,0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159,5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159,5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11 0 12 00000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211,0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159,5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159,5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земельных участков в аренду, постоянное (бессрочное) пользование, безвозмездное срочное пользование</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11 0 32 00000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11 0 32 00000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11 0 32 00000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Комплексные кадастровые работы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11 0 41 00000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389,0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Проведение комплексных кадастровых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11 0 41 L5110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 0 41 L5110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 0 41 L5110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Проведение комплексных кадастровых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 0 41 S2080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389,0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 0 41 S2080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389,0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 0 41 S2080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389,0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Содействие в организации проведения комплексных кадастровых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11 0 42 00000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2 981,3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3 030,3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Содействие в организации проведения комплексных кадастровых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 0 42 L5110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2 981,3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3 030,3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 0 42 L5110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2 981,3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3 030,3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 0 42 L5110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2 981,3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3 030,3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Поддержание работоспособности инфраструктуры связи, созданной в рамках реализации инвестиционных проектов, связанных с развитием инфраструктуры связи на территориях труднодоступных и малонаселенных пунктов в Республике Коми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11 0 51 00000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542,9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587,4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587,4</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11 0 51 00000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51,5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51,5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51,5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в сфере информационно-коммуникационных технологий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11 0 51 00000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51,5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51,5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51,5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Поддержание работоспособности инфраструктуры связи, созданной в рамках реализации инвестиционных проектов, связанных с развитием инфраструктуры связи на территориях труднодоступных и малонаселенных пунктов в Республике Коми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 0 51 S2840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491,4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535,9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535,9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 0 51 S2840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491,4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535,9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535,9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в сфере информационно-коммуникационных технологий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 0 51 S2840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491,4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535,9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535,9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Непрограммные направления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10 541,1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7 666,4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9 689,3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Выполнение других обязательств муниципального образования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99 0 00 00260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7 144,7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5 545,2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5 545,2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99 0 00 00260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3 953,1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1 370,0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1 370,0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99 0 00 00260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2 322,4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энергетических ресурсов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99 0 00 00260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247</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1 630,7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770,0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770,0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Социальное обеспечение и иные выплаты населению</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99 0 00 00260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бюджетные ассигнования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99 0 00 00260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3 166,6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4 175,2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4 175,2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Исполнение судебных актов Российской Федерации и мировых соглашений по возмещению причиненного вреда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99 0 00 00260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831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3 026,6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4 075,2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4 075,2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Уплата иных платежей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99 0 00 00260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853</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Расходы, связанные с исполнением судебных актов по искам к муниципальному образованию (казне)</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99 0 00 00270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2 204,8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2 121,2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4 144,1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99 0 00 00270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144,0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энергетических ресурсов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99 0 00 00270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247</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144,0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бюджетные ассигнования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99 0 00 00270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2 060,8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2 121,2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4 144,1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Исполнение судебных актов Российской Федерации и мировых соглашений по возмещению причиненного вреда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99 0 00 00270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831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1 550,8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2 121,2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4 144,1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Уплата иных платежей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99 0 00 00270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853</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510,0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Межбюджетные трансферты бюджетам поселений из бюджета муниципального района на осуществление полномочий по обеспечению проживающих в поселении и нуждающихся в жилых помещениях малоимущих граждан жилыми помещениями, организация содержания муниципального жилищного фонда, а также осуществление иных полномочий органов местного самоуправления в соответствии с жилищным законодательством, за исключением осуществления муниципального жилищного контроля, в соответствии с заключенными соглашениями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99 0 00 64130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489,5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Межбюджетные трансферты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99 0 00 64130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489,5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Межбюджетные трансферты бюджетам поселений из бюджета муниципального района на осуществление полномочий по обесречению мероприятий по предоставлению помещения для работы на обслуживаемом административном участке поселения сотруднику, замещающему должность участкового уполномоченного полиции, в соответствии с заключенными соглашениями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99 0 00 64140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Межбюджетные трансферты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99 0 00 64140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Осуществление выплат лицам, принимающим участие в период с 1 июня 2023 г. по 31 декабря 2023 г. в информационно-агитационных мероприятиях с населением Республики Коми по привлечению граждан на военную службу в Вооруженные Силы Российской Федерации по контракту и включенным в списки агитационных групп (распоряжение Правительства Республики Коми от 14 июля 2023 г. № 359-р)</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99 0 00 92776</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99 0 00 92776</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99 0 00 92776</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НАЦИОНАЛЬНАЯ БЕЗОПАСНОСТЬ И ПРАВООХРАНИТЕЛЬНАЯ ДЕЯТЕЛЬНОСТЬ</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3 224,3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490,0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490,0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Защита населения и территории от чрезвычайных ситуаций природного и техногенного характера, пожарная безопасность</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3 224,3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490,0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490,0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"Правопорядок и обеспечение общественной безопасности"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190,6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230,0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230,0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"Профилактика правонарушений"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05 1 00 00000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131,6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Техническое обслуживание и ремонт уличных камер видеонаблюдения по АПК "Безопасный город"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05 1 11 00000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44,1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05 1 11 00000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44,1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в сфере информационно-коммуникационных технологий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05 1 11 00000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42,1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энергетических ресурсов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05 1 11 00000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247</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Дооснащение дополнительными уличными видеокамерами АПК "Безопасный город"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05 1 12 00000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05 1 12 00000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в сфере информационно-коммуникационных технологий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05 1 12 00000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Подготовка и распространение тематических материалов по профилактике негативных тенденций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05 1 32 00000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05 1 32 00000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05 1 32 00000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"Профилактика терроризма и экстремизма"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05 2 00 00000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59,0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Информационно-пропагандистское сопровождение профилактики терроризма и экстремизма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05 2 13 00000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05 2 13 00000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в сфере информационно-коммуникационных технологий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05 2 13 00000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Усиление антитеррористической защищенности объектов, находящихся в ведении муниципального образования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05 2 15 00000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59,0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05 2 15 00000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59,0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в сфере информационно-коммуникационных технологий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05 2 15 00000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59,0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"Безопасность жизнедеятельности населения и муниципального имущества"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1 175,3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260,0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260,0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"Первичные меры пожарной безопасности"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06 1 00 00000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118,7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230,0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230,0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Ремонт и строительство ИНППВ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06 1 12 00000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06 1 12 00000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06 1 12 00000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Межбюджетные трансферты бюджетам сельских поселений на обеспечение мер пожарной безопасности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06 1 12 64050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Межбюджетные трансферты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06 1 12 64050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Проведение противопожарной пропаганды среди населения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06 1 41 00000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28,7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06 1 41 00000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28,7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06 1 41 00000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28,7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"Гражданская оборона и защита населения"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06 2 00 00000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66,2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Формирование знаний у населения и совершенствование мероприятий по их пропаганде в области гражданской обороны, защиты от чрезвычайных ситуаций природного и техногенного характера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06 2 11 00000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63,3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06 2 11 00000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63,3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в сфере информационно-коммуникационных технологий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06 2 11 00000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23,3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06 2 11 00000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Организация и обеспечение эффективной работы органов управления, сил и средств Сыктывдинского звена Коми республиканской подсистемы РСЧС к ведению гражданской обороны, к защите населения и территорий МР «Сыктывдинский» от ЧС природного, техногенного и военного характера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06 2 21 00000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06 2 21 00000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Закупка товаров, работ и услуг в сфере информационно-коммуникационных технологий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06 2 21 00000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"Обеспечение безопасности людей на водных объектах"</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06 3 00 00000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990,4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Организация мероприятий по профилактике несчастных случаев на водных объектах</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06 3 11 00000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490,4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06 3 11 00000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31,1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06 3 11 00000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31,1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Межбюджетные трансферты бюджетам поселений из бюджета муниципального района на осуществление мероприятий по обеспечению безопасности людей на водных объектах, охране их жизни и здоровья, в соответствии с заключенными соглашениями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06 3 11 64090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Межбюджетные трансферты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06 3 11 64090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Обеспечение безопасности населения на водных объектах в Республике Коми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 3 11 S2930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388,9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 3 11 S2930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388,9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 3 11 S2930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388,9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Межбюджетные трансферты бюджетам поселений на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 в соответствии с заключенными соглашениями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06 3 13 64100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Межбюджетные трансферты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06 3 13 64100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Непрограммные направления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1 858,4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Резервный фонд администрации муниципального образования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98,8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98,8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98,8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Предупреждение и ликвидация чрезвычайных ситуаций и последствий стихийных бедствий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99 0 00 92710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1 759,6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99 0 00 92710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1 759,6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99 0 00 92710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1 759,6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НАЦИОНАЛЬНАЯ ЭКОНОМИКА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256 440,0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139 014,5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74 866,7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Транспорт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86,1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Непрограммные направления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86,1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Организация муниципальных перевозок пассажиров и багажа автомобильным транспортом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99 0 00 03500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86,1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99 0 00 03500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86,1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99 0 00 03500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86,1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Дорожное хозяйство (дорожные фонды)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218 507,9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104 743,9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40 596,1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"Развитие градостроительной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65 790,3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"Устойчивое развитие сельских территорий"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08 2 00 00000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65 790,3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Строительство объектов коммунальной инфраструктуры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08 2 11 00000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65 790,3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Развитие транспортной инфраструктуры на сельских территориях Республики Коми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 2 11 L3721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65 790,3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Капитальные вложения в объекты государственной (муниципальной) собственности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 2 11 L3721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65 790,3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Бюджетные инвестиции в объекты капитального строительства государственной (муниципальной) собственности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 2 11 L3721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414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65 790,3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"Развитие энергетики, жилищно-коммунального и дорожного хозяйства"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218 313,8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38 953,6</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40 596,1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"Развитие дорожной инфраструктуры"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218 313,8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38 953,6</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40 596,1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Проведение реконструкции и (или) капитального ремонта, текущего ремонта автомобильных дорог общего пользования местного значения, находящихся в муниципальной собственности МР "Сыктывдинский"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174 619,9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1 722,2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1 722,2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1 993,1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1 722,2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1 722,2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1 993,1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1 722,2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1 722,2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Приведение в нормативное состояние автомобильных дорог общего пользования местного значения, задействованных в маршрутах движения школьных автобусов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09 4 21 92762</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166 380,9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09 4 21 92762</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166 380,9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09 4 21 92762</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166 380,9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Реконструкция, капитальный ремонт и ремонт автомобильных дорог общего пользования местного значеня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09 4 21 92790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4 337,0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09 4 21 92790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4 337,0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09 4 21 92790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4 337,0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Приведение в нормативное состояние автомобильных дорог общего пользования местного значения, задействованных в маршрутах движения школьных автобусов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21 S2762</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1 680,6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21 S2762</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1 680,6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21 S2762</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1 680,6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Реконструкция, капитальный ремонт и ремонт автомобильных дорог общего пользования местного значения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21 S2790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228,3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21 S2790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228,3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21 S2790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228,3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Нанесение горизонтальной дорожной разметки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2 500,0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1 800,0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1 800,0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2 500,0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1 800,0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1 800,0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2 500,0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1 800,0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1 800,0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Приведение пешеходных переходов в соответствии с национальными стандартами, вступившими в силу с 28.02.2014 года, в том числе разработка проектно-сметной документации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2 092,1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1 600,0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1 600,0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2 092,1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1 600,0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1 600,0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2 092,1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1 600,0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1 600,0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Выполнение содержания автомобильных дорог общего пользования местного значения, находящихся в муниципальной собственности МР "Сыктывдинский"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09 4 24 00000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31 506,2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32 760,1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34 402,6</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09 4 24 00000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16 595,8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17 849,7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19 492,2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09 4 24 00000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16 572,8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17 849,7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19 492,2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энергетических ресурсов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09 4 24 00000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247</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23,0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Содержание автомобильных дорог общего пользования местного значения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24 S2220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14 910,4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14 910,4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14 910,4</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24 S2220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14 910,4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14 910,4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14 910,4</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24 S2220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14 910,4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14 910,4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14 910,4</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Оборудование и содержание зимних автомобильных дорог общего пользования местного значения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09 4 25 00000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571,3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571,3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571,3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09 4 25 00000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127,8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127,8</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127,8</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09 4 25 00000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127,8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127,8</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127,8</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Содержание зимних автомобильных дорог общего пользования местного значения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25 S2210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443,5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443,5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443,5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25 S2210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443,5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443,5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443,5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25 S2210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443,5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443,5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443,5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Обеспечение правоустанавливающими документами автомобильных дорог общего пользования местного значения, находящихся в муниципальной собственности МР "Сыктывдинский" а также иной документацией в сфере дорожной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09 4 27 00000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973,6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09 4 27 00000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973,6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09 4 27 00000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973,6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Реализация народных проектов в сфере дорожной деятельности, прошедших отбор в рамках проекта "Народный бюджет"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09 4 29 00000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6 050,7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Реализация проекта "Народный бюджет" в сфере дорожной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29 S2Д00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6 050,7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29 S2Д00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6 050,7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29 S2Д00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6 050,7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Непрограммные направления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194,1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Расходы, связанные с исполнением судебных актов по искам к муниципальному образованию (казне)</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99 0 00 00270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194,1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99 0 00 00270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194,1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99 0 00 00270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194,1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Другие вопросы в области национальной экономики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37 846,0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34 270,6</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34 270,6</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"Развитие экономики"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3 546,5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"Малое и среднее предпринимательство"</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07 2 00 00000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3 546,5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Финансовая поддержка субъектов малого и среднего предпринимательства, в том числе в рамках регионального проекта "Акселерация субъектов МСП"</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07 2 11 00000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3 546,5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бюджетные ассигнования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07 2 11 00000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1 812,1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07 2 11 00000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1 812,1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Реализация проекта "Народный бюджет" в сфере малого и среднего предпринимательства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 2 11 S2800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1 734,4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бюджетные ассигнования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 2 11 S2800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1 734,4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(гранты в форме субсидий) на финансовое обеспечение затрат в связи с производством (реализацией) товаров, выполнением работ, оказанием услуг, не подлежащие казначейскому сопровождению</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 2 11 S2800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813</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1 734,4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"Развитие энергетики, жилищно-коммунального и дорожного хозяйства"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34 299,5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33 270,6</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33 270,6</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"Комплексное развитие коммунальной инфраструктуры"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09 1 00 00000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34 299,5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33 270,6</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33 270,6</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09 1 32 00000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34 299,5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33 270,6</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33 270,6</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09 1 32 73060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34 299,5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33 270,6</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33 270,6</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бюджетные ассигнования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09 1 32 73060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34 299,5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33 270,6</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33 270,6</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09 1 32 73060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34 299,5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33 270,6</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33 270,6</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ЖИЛИЩНО-КОММУНАЛЬНОЕ ХОЗЯЙСТВО</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2 343 615,6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152 870,5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43 179,4</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Жилищное хозяйство</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1 968 308,3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76 640,5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"Обеспечение доступным и комфортным жильем"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1 964 543,6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76 640,5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"Переселение граждан из домов, признанных аварийными и подлежащими сносу"</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1 964 543,6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76 640,5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Приобретение жилых помещений у лиц, не являющихся застройщиками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13 502,4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межбюджетные трансферты, имеющие целевое назначение, на выполнение мероприятий по расселению граждан, проживающих в многоквартирных домах, признанных в установленном порядке аварийными и подлежащими сносу и не включенных в республиканскую адресную программу "Переселение граждан из аварийного жилищного фонда в 2019 - 2025 годах", утвержденную постановлением Правительства Республики Коми от 31 марта 2019 г. N 160</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04 1 11 92736</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13 502,4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Капитальные вложения в объекты государственной (муниципальной) собственности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04 1 11 92736</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13 502,4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Бюджетные инвестиции на приобретение объектов недвижимого имущества в государственную (муниципальную) собственность</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04 1 11 92736</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13 502,4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Приобретение жилых помещений у лиц, являющихся застройщиками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16 857,2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межбюджетные трансферты, имеющие целевое назначение, на выполнение мероприятий по расселению граждан, проживающих в многоквартирных домах, признанных в установленном порядке аварийными и подлежащими сносу и не включенных в республиканскую адресную программу "Переселение граждан из аварийного жилищного фонда в 2019 - 2025 годах", утвержденную постановлением Правительства Республики Коми от 31 марта 2019 г. N 160</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04 1 12 92736</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16 857,2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Капитальные вложения в объекты государственной (муниципальной) собственности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04 1 12 92736</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16 857,2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Бюджетные инвестиции на приобретение объектов недвижимого имущества в государственную (муниципальную) собственность</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04 1 12 92736</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16 857,2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Организация работ по изъятию жилых помещений у собственников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04 1 13 00000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27 296,1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межбюджетные трансферты, имеющие целевое назначение, на выполнение мероприятий по расселению граждан, проживающих в многоквартирных домах, признанных в установленном порядке аварийными и подлежащими сносу и не включенных в республиканскую адресную программу "Переселение граждан из аварийного жилищного фонда в 2019 - 2025 годах", утвержденную постановлением Правительства Республики Коми от 31 марта 2019 г. N 160</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04 1 13 92736</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27 296,1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бюджетные ассигнования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04 1 13 92736</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27 296,1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Уплата иных платежей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04 1 13 92736</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853</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27 296,1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Проведение оценочных процедур по определению рыночной стоимости жилого помещения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04 1 14 00000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439,6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04 1 14 00000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439,6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04 1 14 00000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439,6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Обеспечение мероприятий по расселению непригодного для проживания жилищного фонда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F3 67483</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1 539 812,4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72 808,5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Капитальные вложения в объекты государственной (муниципальной) собственности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F3 67483</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858 555,2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58 024,0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Бюджетные инвестиции на приобретение объектов недвижимого имущества в государственную (муниципальную) собственность</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F3 67483</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858 555,2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58 024,0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бюджетные ассигнования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F3 67483</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681 257,2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14 784,5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Уплата иных платежей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F3 67483</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853</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681 257,2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14 784,5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Обеспечение мероприятий по расселению непригодного для проживания жилищного фонда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04 1 F3 67484</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64 834,2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3 065,6</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Капитальные вложения в объекты государственной (муниципальной) собственности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F3 67484</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35 085,7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2 443,1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Бюджетные инвестиции на приобретение объектов недвижимого имущества в государственную (муниципальную) собственность</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F3 67484</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35 085,7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2 443,1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бюджетные ассигнования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F3 67484</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29 748,5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622,5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Уплата иных платежей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F3 67484</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853</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29 748,5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622,5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Обеспечение мероприятий по расселению непригодного для проживания жилищного фонда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F3 6748S</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16 208,5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766,4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Капитальные вложения в объекты государственной (муниципальной) собственности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F3 6748S</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9 037,4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610,8</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Бюджетные инвестиции на приобретение объектов недвижимого имущества в государственную (муниципальную) собственность</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F3 6748S</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9 037,4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610,8</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бюджетные ассигнования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F3 6748S</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7 171,1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155,6</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Уплата иных платежей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F3 6748S</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853</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7 171,1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155,6</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Обеспечение мероприятий по расселению непригодного для проживания жилищного фонда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F3 72320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268 122,4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Капитальные вложения в объекты государственной (муниципальной) собственности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F3 72320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250 851,7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Бюджетные инвестиции на приобретение объектов недвижимого имущества в государственную (муниципальную) собственность</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F3 72320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250 851,7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бюджетные ассигнования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F3 72320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17 270,7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Уплата иных платежей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F3 72320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853</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17 270,7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Обеспечение мероприятий по расселению непригодного для проживания жилищного фонда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F3 92725</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17 185,2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Капитальные вложения в объекты государственной (муниципальной) собственности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F3 92725</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17 185,2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Бюджетные инвестиции на приобретение объектов недвижимого имущества в государственную (муниципальную) собственность</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F3 92725</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17 185,2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Обеспечение мероприятий по расселению непригодного для проживания жилищного фонда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F3 S2320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268,4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Капитальные вложения в объекты государственной (муниципальной) собственности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F3 S2320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251,1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Бюджетные инвестиции на приобретение объектов недвижимого имущества в государственную (муниципальную) собственность</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F3 S2320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251,1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бюджетные ассигнования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04 1 F3 S2320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Уплата иных платежей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F3 S2320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853</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Обеспечение мероприятий по расселению непригодного для проживания жилищного фонда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F3 S2725</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Капитальные вложения в объекты государственной (муниципальной) собственности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F3 S2725</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Бюджетные инвестиции на приобретение объектов недвижимого имущества в государственную (муниципальную) собственность</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1 F3 S2725</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"Развитие энергетики, жилищно-коммунального и дорожного хозяйства"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2 935,1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"Комплексное развитие коммунальной инфраструктуры"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09 1 00 00000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2 335,1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Капитальный ремонт и ремонт объектов коммунального хозяйства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09 1 12 00000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2 335,1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Расходы по исполнительным документам по взысканию задолженности за содержание незаселенного (свободного от проживания) муниципального жилого фонда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1 12 S2950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2 335,1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1 12 S2950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2 335,1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09 1 12 S2950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2 335,1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"Энергосбережение и повышение энергоэффективности"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09 2 00 00000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Организация деятельности энергосбережения и повышение энергетической эффективности в бюджетных учреждениях</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09 2 11 00000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09 2 11 00000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09 2 11 00000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Непрограммные направления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829,6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Мероприятия по сносу зданий и сооружений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99 0 00 00280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595,0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99 0 00 00280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595,0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99 0 00 00280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595,0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Капитальный ремонт муниципального жилищного фонда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99 0 00 02100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234,6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99 0 00 02100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234,6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99 0 00 02100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234,6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Коммунальное хозяйство</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368 307,8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72 684,3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39 633,7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"Развитие градостроительной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356 074,2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70 434,3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37 383,7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"Устойчивое развитие сельских территорий"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08 2 00 00000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356 074,2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70 434,3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37 383,7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08 2 13 00000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356 074,2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70 434,3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37 383,7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08 2 13 00000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761,6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08 2 13 00000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761,6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Капитальные вложения в объекты государственной (муниципальной) собственности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08 2 13 00000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63,9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Бюджетные инвестиции в объекты капитального строительства государственной (муниципальной) собственности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08 2 13 00000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414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63,9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Реализация проектов комплексного развития сельских территорий (сельских агломераций)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 2 13 L5762</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39 407,2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Капитальные вложения в объекты государственной (муниципальной) собственности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08 2 13 L5762</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39 407,2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Бюджетные инвестиции в объекты капитального строительства государственной (муниципальной) собственности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 2 13 L5762</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414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39 407,2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 2 13 S2730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315 841,5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70 434,3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37 383,7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Капитальные вложения в объекты государственной (муниципальной) собственности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 2 13 S2730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314 557,9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70 434,3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37 383,7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Бюджетные инвестиции в объекты капитального строительства государственной (муниципальной) собственности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 2 13 S2730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414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314 557,9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70 434,3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37 383,7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бюджетные ассигнования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 2 13 S2730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1 283,6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Уплата иных платежей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 2 13 S2730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853</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1 283,6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"Развитие энергетики, жилищно-коммунального и дорожного хозяйства"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3 127,0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"Комплексное развитие коммунальной инфраструктуры"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09 1 00 00000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3 127,0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Капитальный ремонт и ремонт объектов водоснабжения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09 1 21 00000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3 127,0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09 1 21 00000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3 127,0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09 1 21 00000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3 127,0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Непрограммные направления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9 106,6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Расходы, связанные с исполнением судебных актов по искам к муниципальному образованию (казне)</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99 0 00 00270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5 256,6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99 0 00 00270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5 256,6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99 0 00 00270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5 256,6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Мероприятия в области коммунального  хозяйства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99 0 00 02200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3 850,0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бюджетные ассигнования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99 0 00 02200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3 850,0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99 0 00 02200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3 850,0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Благоустройство</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6 999,5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3 545,7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3 545,7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"Развитие энергетики, жилищно-коммунального и дорожного хозяйства"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6 416,4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3 193,8</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3 193,8</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"Благоустройство"</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09 3 00 00000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6 416,4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3 193,8</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3 193,8</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Содержание газопроводов (ТО, страхование, диагностирование, постановка на учет в государственных органах)</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09 3 11 00000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2 224,8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2 318,9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2 309,5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09 3 11 00000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2 224,8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2 318,9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2 309,5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09 3 11 00000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2 224,8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2 318,9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2 309,5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Организация ритуальных услуг и организация захоронения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09 3 12 00000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889,8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Межбюджетные трансферты бюджетам поселений из бюджета муниципального района на осуществление полномочий по организации ритуальных услуг и содержанию мест захоронения, в соответствии с заключенными соглашениями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09 3 12 64080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889,8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Межбюджетные трансферты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09 3 12 64080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889,8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Ликвидация несанкционированных свалок ТБО</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09 3 31 00000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724,5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624,9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634,3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09 3 31 00000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724,5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624,9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634,3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09 3 31 00000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724,5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624,9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634,3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Создание систем по раздельному накоплению отходов для обеспечения экологической и эффективной утилизации отходов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09 3 41 00000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103,3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09 3 41 00000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103,3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09 3 41 00000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103,3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Обустройство мест (площадок) накопления ТКО</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09 3 42 00000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2 474,0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09 3 42 00000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09 3 42 00000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Межбюджетные трансферты бюджетам поселений из бюджета муниципального района на осуществление полномочий в организации деятельности по накоплению (в том числе по раздельному накоплению) и транспортированию твердых коммунальных отходов, в соответствии с заключенными соглашениями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09 3 42 64070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2 424,0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Межбюджетные трансферты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09 3 42 64070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2 424,0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Непрограммные направления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583,1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351,9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351,9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по отлову и содержанию безнадзорных животных</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99 0 00 73120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583,1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351,9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351,9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583,1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351,9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351,9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583,1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351,9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351,9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ОБРАЗОВАНИЕ</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7 954,5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8 035,0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8 045,0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Другие вопросы в области образования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7 954,5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8 035,0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8 045,0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Непрограммные направления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7 954,5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8 035,0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8 045,0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Руководство и управление в сфере установленных функций органов местного самоуправления (центральный аппарат)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7 954,5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8 035,0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8 045,0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7 954,5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8 035,0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8 045,0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Фонд оплаты труда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6 116,1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6 056,1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6 056,1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выплаты персоналу государственных (муниципальных) органов, за исключением фонда оплаты труда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129</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1 638,1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1 828,9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1 828,9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КУЛЬТУРА, КИНЕМАТОГРАФИЯ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4 187,9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4 036,5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4 046,5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Другие вопросы в области культуры, кинематографии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4 187,9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4 036,5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4 046,5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Непрограммные направления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4 187,9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4 036,5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4 046,5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Руководство и управление в сфере установленных функций органов местного самоуправления (центральный аппарат)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4 187,9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4 036,5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4 046,5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4 187,9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4 036,5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4 046,5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Фонд оплаты труда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3 356,5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3 056,5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3 056,5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выплаты персоналу государственных (муниципальных) органов, за исключением фонда оплаты труда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51,4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129</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780,0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СОЦИАЛЬНАЯ ПОЛИТИКА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28 934,9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28 606,5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28 606,5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Пенсионное обеспечение</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8 355,4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8 900,0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8 900,0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Непрограммные направления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8 355,4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8 900,0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8 900,0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Пенсионное обеспечение муниципальных служащих</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99 0 00 03400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8 355,4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8 900,0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8 900,0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Социальное обеспечение и иные выплаты населению</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99 0 00 03400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8 355,4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8 900,0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8 900,0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пенсии, социальные доплаты к пенсиям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99 0 00 03400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8 355,4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8 900,0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8 900,0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Социальное обеспечение населения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703,0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Непрограммные направления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703,0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Резервный фонд администрации муниципального образования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703,0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Социальное обеспечение и иные выплаты населению</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703,0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Пособия, компенсации и иные социальные выплаты гражданам, кроме публичных нормативных обязательств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703,0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Охрана семьи и детства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19 876,5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19 706,5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19 706,5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"Обеспечение доступным и комфортным жильем"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19 876,5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19 706,5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19 706,5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"Обеспечение жилыми помещениями детей-сирот и детей, оставшихся без попечения родителей, лиц из их числа"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04 3 00 00000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19 728,2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19 706,5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19 706,5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Приобретение жилых помещений у лиц, не являющимися застройщиками и лиц, являющихся застройщиками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04 3 12 00000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19 728,2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19 706,5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19 706,5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04 3 12 00000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21,7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04 3 12 00000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21,7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Cтроительство, приобретение, реконструкцию, ремонт жилых помещений для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04 3 12 73030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10 275,2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9 593,4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9 568,6</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Капитальные вложения в объекты государственной (муниципальной) собственности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04 3 12 73030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10 275,2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9 593,4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9 568,6</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Бюджетные инвестиции на приобретение объектов недвижимого имущества в государственную (муниципальную) собственность</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04 3 12 73030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10 275,2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9 593,4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9 568,6</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Строительство, приобретение, реконструкция, ремонт жилых помещений для обеспечения детей-сирот и детей, оставшимся без попечения родителей, лицам из их числа детей-сирот и детей, оставшимся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3 12 R0820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9 431,3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10 113,1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10 137,9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Капитальные вложения в объекты государственной (муниципальной) собственности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3 12 R0820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9 431,3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10 113,1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10 137,9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Бюджетные инвестиции на приобретение объектов недвижимого имущества в государственную (муниципальную) собственность</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3 12 R0820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9 431,3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10 113,1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10 137,9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"Предоставление поддержки отдельным категориям граждан для улучшения их жилищных условий"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04 4 00 00000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148,3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социальных выплат молодым семьям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04 4 13 00000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148,3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Социальное обеспечение и иные выплаты населению</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04 4 13 00000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148,3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гражданам на приобретение жилья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923</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04 4 13 00000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148,3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УПРАВЛЕНИЕ КУЛЬТУРЫ И СПОРТА АДМИНИСТРАЦИИ МУНИЦИПАЛЬНОГО РАЙОНА "СЫКТЫВДИНСКИЙ" РЕСПУБЛИКИ КОМИ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340 466,8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210 318,5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211 898,3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ОБРАЗОВАНИЕ</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53 873,7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50 542,5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49 250,5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Дополнительное образование детей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53 873,7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50 542,5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49 250,5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"Развитие культуры,  физической культуры и спорта"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53 873,7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50 542,5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49 250,5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"Развитие культуры"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53 873,7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50 542,5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49 250,5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Обновление материально-технической базы, приобретение специального оборудования, музыкальных инструментов для оснащения муниципальных учреждений сферы культуры, в том числе для сельских учреждений культуры и муниципальных организаций дополнительного образования детей в сфере культуры и искусства (т.ч. реализация проектов по "Народному бюджету")</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03 1 14 00000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03 1 14 00000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03 1 14 00000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Оказание муниципальных услуг (выполнение работ) муниципальными образовательными организациями дополни-тельного образования детей в сфере культуры и искусства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03 1 22 00000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49 128,2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49 422,5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48 930,5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03 1 22 00000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30 041,4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30 350,4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29 858,4</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03 1 22 00000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29 960,0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29 950,4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29 858,4</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03 1 22 00000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81,4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Cофинансирование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22 S2700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17 163,4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17 151,4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17 151,4</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22 S2700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17 163,4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17 151,4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17 151,4</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22 S2700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17 163,4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17 151,4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17 151,4</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Оплата муниципальными учреждениями расходов по коммунальным услугам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22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1 923,4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1 920,7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1 920,7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22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1 923,4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1 920,7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1 920,7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22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1 923,4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1 920,7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1 920,7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Организация и проведение районных мероприятий для населения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03 1 23 00000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49,6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03 1 23 00000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49,6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03 1 23 00000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49,6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Поддержка отрасли культуры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A1 55191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4 695,9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A1 55191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4 695,9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A1 55191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4 695,9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КУЛЬТУРА, КИНЕМАТОГРАФИЯ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271 043,5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145 094,3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148 073,1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Культура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235 348,3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110 644,3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109 037,2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Муниципальная программа муниципального района "Сыктывдинский" Республики Коми "Создание условий для развития социальной сферы"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01 0 00 00000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134,4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"Доступная среда"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01 4 00 00000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74,4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Проведение конкурсов, фестивалей, квестов, спортивных мероприятий и мероприятий по адаптивному туризму для граждан с инвалидностью</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01 4 31 00000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74,4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01 4 31 00000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74,4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автономным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01 4 31 00000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74,4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"Старшее поколение"</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01 5 00 00000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Организация и проведение районного форума "Забота", посвященного Международному Дню пожилых людей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01 5 12 00000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01 5 12 00000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автономным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01 5 12 00000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Проведение конкурса ветеранских организаций, направленного на патриотическое воспитание детей и подростков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01 5 22 00000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01 5 22 00000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автономным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01 5 22 00000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"Развитие культуры,  физической культуры и спорта"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234 803,9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110 534,3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108 927,2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"Развитие культуры"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234 803,9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110 334,3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108 727,2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Строительство и реконструкция муниципальных объектов сферы культуры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Капитальные вложения в объекты государственной (муниципальной) собственности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на осуществление капитальных вложений в объекты капитального строительства государственной (муниципальной) собственности автономным учреждениям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465</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Ремонт, капитальный ремонт, оснащение специальным оборудованием и материалами зданий муниципальных учреждений сферы культуры (в т.ч. реализация проектов по "Народному бюджету")</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917,1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917,1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автономным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867,1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Обеспечение первичных мер пожарной и антитеррористической безопасности муниципальных учреждений сферы культуры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332,8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145,7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145,7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Обеспечение первичных мер пожарной и антитеррористической безопасности муниципальных учреждений сферы культуры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13 S2150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187,1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13 S2150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187,1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13 S2150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187,1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Обновление материально-технической базы, приобретение специального оборудования, музыкальных инструментов для оснащения муниципальных учреждений сферы культуры, в том числе для сельских учреждений культуры и муниципальных организаций дополнительного образования детей в сфере культуры и искусства (т.ч. реализация проектов по "Народному бюджету")</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03 1 14 00000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2 195,8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Модернизация материально-технической базы культурно-досуговых учреждений в малых городах и (или) в сельской местности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14 L4670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1 640,2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14 L4670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1 640,2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автономным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14 L4670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1 640,2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Реализация народных проектов, прошедших отбор в рамках проекта "Народный бюджет", в области этнокультурного развития народов, проживающих на территории Республики Коми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14 S2600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555,6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14 S2600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555,6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автономным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14 S2600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555,6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Оказание муниципальных услуг (выполнение работ) библиотеками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03 1 16 00000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23 189,0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23 489,2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22 789,2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03 1 16 00000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11 844,8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12 147,0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11 447,0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03 1 16 00000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11 788,8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11 847,0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11 447,0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03 1 16 00000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56,0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Cофинансирование расходных обязательств ОМСУ, связанных с повышением оплаты труда работников учреждений культуры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03 1 16 S2690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10 680,2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10 680,2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10 680,2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16 S2690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10 680,2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10 680,2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10 680,2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16 S2690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10 680,2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10 680,2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10 680,2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Оплата муниципальными учреждениями расходов по коммунальным услугам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16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664,0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662,0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662,0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16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664,0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662,0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662,0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16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664,0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662,0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662,0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Комплектование книжных (документных) фондов библиотек муниципального образования муниципального района "Сыктывдинский"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03 1 17 00000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286,6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Комплектование книжных фондов библиотек муниципальных образований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17 L5190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286,6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17 L5190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286,6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17 L5190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286,6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Оказание муниципальных услуг (выполнение работ) музеями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03 1 18 00000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7 843,1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7 932,1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7 785,1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03 1 18 00000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3 369,6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3 460,6</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3 313,6</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03 1 18 00000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3 369,6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3 410,6</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3 313,6</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03 1 18 00000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Cофинансирование расходных обязательств ОМСУ, связанных с повышением оплаты труда работников учреждений культуры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18 S2690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3 008,5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3 008,5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3 008,5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18 S2690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3 008,5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3 008,5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3 008,5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18 S2690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3 008,5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3 008,5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3 008,5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Оплата муниципальными учреждениями расходов по коммунальным услугам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18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1 465,0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1 463,0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1 463,0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18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1 465,0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1 463,0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1 463,0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18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1 465,0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1 463,0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1 463,0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Оказание муниципальных услуг (выполнение работ) учреждениями культурно - досугового типа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03 1 21 00000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80 154,6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77 993,0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77 232,9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03 1 21 00000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35 671,5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35 171,9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34 411,8</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03 1 21 00000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6 797,6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6 251,1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6 201,1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03 1 21 00000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03 1 21 00000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28 849,6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28 502,7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28 210,7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автономным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03 1 21 00000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318,1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Cофинансирование расходных обязательств ОМСУ, связанных с повышением оплаты труда работников учреждений культуры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21 S2690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29 749,1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29 749,1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29 749,1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21 S2690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29 749,1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29 749,1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29 749,1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21 S2690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5 894,0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5 894,0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5 894,0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21 S2690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23 855,1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23 855,1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23 855,1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Оплата муниципальными учреждениями расходов по коммунальным услугам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21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14 734,0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13 072,0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13 072,0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21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14 734,0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13 072,0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13 072,0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21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2 141,0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2 136,0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2 136,0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21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12 593,0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10 936,0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10 936,0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Организация и проведение районных мероприятий для населения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03 1 23 00000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130,9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320,0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320,0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03 1 23 00000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130,9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320,0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320,0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03 1 23 00000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автономным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03 1 23 00000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68,6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Cоздание виртуальных концертных залов, создание модельных муниципальных библиотек</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A1 54540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10 000,0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A1 54540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10 000,0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A1 54540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10 000,0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Строительство и реконструкция объектов муниципальной собственности в сфере культуры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A1 55130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20 538,6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Капитальные вложения в объекты государственной (муниципальной) собственности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A1 55130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20 538,6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на осуществление капитальных вложений в объекты капитального строительства государственной (муниципальной) собственности автономным учреждениям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A1 55130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465</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20 538,6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Укрепление материально-технической базы муниципальных учреждений сферы культуры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A1 55131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38 459,7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A1 55131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38 459,7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автономным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A1 55131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38 459,7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Строительство и реконструкция объектов муниципальной собственности в сфере культуры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A1 S2140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39 438,2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Капитальные вложения в объекты государственной (муниципальной) собственности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03 1 A1 S2140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39 438,2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на осуществление капитальных вложений в объекты капитального строительства государственной (муниципальной) собственности автономным учреждениям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A1 S2140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465</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39 438,2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Укрепление материально-технической базы муниципальных учреждений сферы культуры (Ремонт, капитальный ремонт и оснащение специальным оборудованием и материалами зданий муниципальных учреждений сферы культуры)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A1 S2150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10 957,0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A1 S2150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10 957,0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автономным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A1 S2150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10 957,0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Поддержка отрасли культуры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A2 55190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110,5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A2 55190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110,5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A2 55190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110,5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"Развитие въездного и внутреннего туризма"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03 3 00 00000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Разработка и реализация приоритетных проектов в сфере туризма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03 3 11 00000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03 3 11 00000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03 3 11 00000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Подготовка и продвижение турпродукта на рынке туристических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03 3 13 00000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03 3 13 00000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03 3 13 00000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Непрограммные направления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410,0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Мероприятия в сфере культуры и кинематографии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99 0 00 03130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410,0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99 0 00 03130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410,0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99 0 00 03130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автономным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99 0 00 03130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Другие вопросы в области культуры, кинематографии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35 695,2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34 450,0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39 035,9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"Развитие культуры,  физической культуры и спорта"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35 619,1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34 450,0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39 035,9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"Развитие культуры"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35 619,1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34 450,0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39 035,9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Руководство и управление в сфере установленных функций органов местного самоуправления (в т.ч. содержание централизованной бухгалтерии и МКУ "ЦОДУК")</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03 1 31 00000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35 619,1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34 450,0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39 035,9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Централизованные бухгалтерии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03 1 31 00101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8 563,1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8 073,7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7 859,6</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03 1 31 00101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7 869,1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7 506,7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7 306,7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Фонд оплаты труда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03 1 31 00101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5 998,2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5 611,9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5 611,9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выплаты персоналу государственных (муниципальных) органов, за исключением фонда оплаты труда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03 1 31 00101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03 1 31 00101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129</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1 810,7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1 694,8</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1 694,8</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03 1 31 00101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677,5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567,0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552,9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Закупка товаров, работ и услуг в сфере информационно-коммуникационных технологий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03 1 31 00101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606,6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517,0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502,9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03 1 31 00101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бюджетные ассигнования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03 1 31 00101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Уплата налога на имущество организаций и земельного налога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03 1 31 00101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851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МКУ "Центр обеспечения деятельности учреждений культуры"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03 1 31 00113</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26 849,0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26 201,3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31 001,3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03 1 31 00113</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25 339,3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25 183,3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24 983,3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Фонд оплаты труда учреждений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03 1 31 00113</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19 310,3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19 142,3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19 142,3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выплаты персоналу учреждений, за исключением фонда оплаты труда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03 1 31 00113</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210,0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260,0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03 1 31 00113</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119</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5 819,0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5 781,0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5 781,0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03 1 31 00113</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1 495,0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1 005,0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6 005,0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Закупка товаров, работ и услуг в сфере информационно-коммуникационных технологий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03 1 31 00113</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03 1 31 00113</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1 355,0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905,0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5 905,0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бюджетные ассигнования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03 1 31 00113</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Уплата налога на имущество организаций и земельного налога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03 1 31 00113</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851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Уплата прочих налогов, сборов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03 1 31 00113</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852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Оплата муниципальными учреждениями расходов по коммунальным услугам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31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207,0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31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207,0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энергетических ресурсов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1 31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247</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207,0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Непрограммные направления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76,1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Руководство и управление в сфере установленных функций органов местного самоуправления (центральный аппарат)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76,1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76,1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в сфере информационно-коммуникационных технологий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08</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63,8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СОЦИАЛЬНАЯ ПОЛИТИКА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545,0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580,0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580,0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Социальное обеспечение населения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545,0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580,0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580,0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Непрограммные направления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545,0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580,0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580,0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Осуществление государственного полномочия Республики Коми по предоставлению мер социальной поддержки в форме выплаты денежной компенсации педагогическим работникам муниципальных образовательных организаций в Республике Коми, работающим и проживающим в се</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545,0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580,0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580,0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Социальное обеспечение и иные выплаты населению</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545,0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580,0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580,0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Пособия, компенсации, меры социальной поддержки по публичным нормативным обязательствам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313</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545,0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580,0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580,0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ФИЗИЧЕСКАЯ КУЛЬТУРА И СПОРТ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15 004,6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14 101,7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13 994,7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Физическая культура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12 440,9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7 267,5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7 200,5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"Создание условий для развития социальной сферы"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"Доступная среда"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01 4 00 00000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Участие граждан с инвалидностью в спортивных мероприятиях</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01 4 32 00000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01 4 32 00000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автономным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01 4 32 00000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"Старшее поколение"</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01 5 00 00000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Проведение спортивного праздника среди ветеранов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01 5 11 00000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01 5 11 00000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автономным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01 5 11 00000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"Развитие культуры,  физической культуры и спорта"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12 360,9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7 187,5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7 120,5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"Развитие физической культуры и спорта"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12 360,9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7 187,5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7 120,5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Модернизация действующих муниципальных спортивных сооружений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262,2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03 2 12 00000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262,2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автономным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262,2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Оказание муниципальных услуг (выполнение работ) учреждениями физкультурно-спортивной направленности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03 2 21 00000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11 057,8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6 737,5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6 670,5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03 2 21 00000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9 088,0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6 214,5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6 147,5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03 2 21 00000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2 916,7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03 2 21 00000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6 135,7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6 184,5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6 147,5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автономным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03 2 21 00000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35,6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Софинансирование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21 S2700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691,1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21 S2700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691,1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03 2 21 S2700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691,1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Оплата муниципальными учреждениями расходов по коммунальным услугам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21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1 278,7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523,0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523,0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21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1 278,7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523,0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523,0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21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369,3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21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909,4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523,0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523,0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Укрепление материально-технической базы, учреждений физкультурно-спортивной направленности (в том числе реализация отдельных мероприятий регионального проекта "Спорт - норма жизни" в части развития физической культуры и массового спорта), обеспечение первичных мер пожарной и антитеррористической безопасности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03 2 22 00000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03 2 22 00000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автономным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03 2 22 00000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03 2 41 00000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71,0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67,0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67,0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03 2 41 00000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71,0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67,0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67,0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автономным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03 2 41 00000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71,0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67,0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67,0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Организация, проведение официальных муниципальных соревнований для выявления перспективных и талантливых спортсменов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03 2 42 00000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230,0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03 2 42 00000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230,0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автономным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03 2 42 00000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230,0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Участие сборных команд района в республиканских соревнованиях</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03 2 43 00000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397,0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03 2 43 00000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397,0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автономным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03 2 43 00000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397,0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Организация и проведение учебно-тренировочных сборов для сборных команд района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03 2 44 00000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33,0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33,0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03 2 44 00000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92,9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33,0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33,0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03 2 44 00000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59,9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автономным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03 2 44 00000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33,0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33,0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33,0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Награждение ветеранов спорта в рамках спортивного праздника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03 2 51 00000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03 2 51 00000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автономным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03 2 51 00000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Спорт высших достижений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2 563,7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6 834,2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6 794,2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"Развитие культуры,  физической культуры и спорта"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2 563,7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6 834,2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6 794,2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"Развитие физической культуры и спорта"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2 563,7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6 834,2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6 794,2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Оказание муниципальных услуг (выполнение работ) учреждениями физкультурно-спортивной направленности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03 2 21 00000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2 513,7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6 784,2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6 744,2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03 2 21 00000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2 322,2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5 535,4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5 495,4</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03 2 21 00000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2 291,6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5 485,4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5 485,4</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03 2 21 00000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Софинансирование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21 S2700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174,8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865,8</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865,8</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21 S2700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174,8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865,8</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865,8</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21 S2700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174,8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865,8</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865,8</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Оплата муниципальными учреждениями расходов по коммунальным услугам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21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383,0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383,0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21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383,0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383,0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21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383,0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383,0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Организация и проведение учебно-тренировочных сборов для сборных команд района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03 2 44 00000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03 2 44 00000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956</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03 2 44 00000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УПРАВЛЕНИЕ ОБРАЗОВАНИЯ АДМИНИСТРАЦИИ МУНИЦИПАЛЬНОГО РАЙОНА "СЫКТЫВДИНСКИЙ" РЕСПУБЛИКИ КОМИ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1 175 592,9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1 106 082,1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1 107 451,4</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ОБРАЗОВАНИЕ</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1 152 621,9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1 076 178,6</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1 077 547,9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Дошкольное образование</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325 000,7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325 380,1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326 477,0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"Развитие образования"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325 000,7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325 380,1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326 477,0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"Создание условий для текущего финансирования и реализации муниципальной программы"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325 000,7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325 380,1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326 477,0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Строительство и реконструкция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356,0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356,0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356,0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Финансовое сопровождение оказания образовательными организациями муниципальных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43 108,3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35 946,5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39 268,8</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15 163,9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8 737,4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12 059,7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8 291,2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1 378,7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4 272,8</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3 871,8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6 361,1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6 361,1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2 696,7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182,4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610,6</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автономным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304,2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815,2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815,2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Оплата муниципальными учреждениями расходов по коммунальным услугам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31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27 944,4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27 209,1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27 209,1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31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27 944,4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27 209,1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27 209,1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31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23 412,2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22 105,6</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22 105,6</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31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4 532,2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5 103,5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5 103,5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Обеспечение мер пожарной безопасности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973,8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828,0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828,0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973,8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828,0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828,0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791,4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651,6</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651,6</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автономным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182,4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176,4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176,4</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Укрепление материально-технической базы организаций в сфере образования, ремонт, капитальный ремонт образовательных организаций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02 5 34 00000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6 982,3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9 425,3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7 199,9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Укрепление материально-технической базы и создание безопасных условий в организациях в сфере образования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34 S2010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6 982,3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9 425,3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7 199,9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34 S2010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6 982,3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9 425,3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7 199,9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34 S2010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6 880,7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9 425,3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7 199,9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автономным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34 S2010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101,6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Реализация муниципальными дошкольными и общеобразовательными организациями образовательных программ, в том числе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02 5 38 00000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273 580,3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279 180,3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279 180,3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Реализация муниципальными дошкольными и муниципальными общеобразовательными организациями в Республике Коми образовательных программ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02 5 38 73010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273 580,3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279 180,3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279 180,3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02 5 38 73010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273 580,3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279 180,3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279 180,3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02 5 38 73010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236 618,7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240 718,7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240 718,7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02 5 38 73010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36 961,6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38 461,6</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38 461,6</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Общее образование</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727 210,6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650 868,9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650 827,1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"Создание условий для развития социальной сферы"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389,4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"Содействие занятости населения"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01 1 00 00000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389,4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Организация временного трудоустройства несовершеннолетних граждан в возрасте от 14 до 18 лет в свободное от учебы время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01 1 22 00000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389,4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01 1 22 00000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389,4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01 1 22 00000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389,4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"Развитие образования"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726 821,2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650 468,9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650 427,1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"Создание условий для текущего финансирования и реализации муниципальной программы"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726 821,2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650 468,9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650 427,1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Строительство и реконструкция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2 760,0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2 760,0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02 5 11 00000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2 760,0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Финансовое сопровождение оказания образовательными организациями муниципальных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71 980,4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54 543,9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57 843,1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23 594,4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13 822,5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17 121,7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13 592,1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3 025,0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6 508,7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10 002,3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10 797,5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10 613,0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Оплата муниципальными учреждениями расходов по коммунальным услугам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02 5 31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47 207,1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40 721,4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40 721,4</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31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47 207,1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40 721,4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40 721,4</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31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47 207,1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40 721,4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40 721,4</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Реализация народных проектов в сфере образования, прошедших отбор в рамках проекта "Народный бюджет"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31 S2Я00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1 178,9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31 S2Я00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1 178,9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31 S2Я00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1 178,9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Обеспечение мер пожарной безопасности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1 121,5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1 072,4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1 072,4</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1 121,5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1 072,4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1 072,4</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1 121,5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1 072,4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1 072,4</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Организация бесплатного питания обучающихся 1-4 классов в муниципальных образовательных организациях</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15 547,6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15 398,7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14 946,7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Организация бесплатного горячего питания обучающихся, получающих начальное общее образование в образовательных организациях</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02 5 33 L3040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15 547,6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15 398,7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14 946,7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33 L3040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15 547,6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15 398,7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14 946,7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33 L3040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15 547,6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15 398,7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14 946,7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Укрепление материально-технической базы организаций в сфере образования, ремонт, капитальный ремонт образовательных организаций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02 5 34 00000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91 465,1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41 656,7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39 169,9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Гранты на поощрение муниципальных образований муниципальных районов в Республике Коми за участие в проекте "Народный бюджет" и реализацию народных проектов в рамках проекта "Народный бюджет", а также на развитие народных инициатив в муниципальных образованиях в Республике Коми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02 5 34 71090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1 000,0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02 5 34 71090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1 000,0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02 5 34 71090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1 000,0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Реализация инициативного проекта "Организация и благоустройство пространственно-эстетической среды (площадки) для проведения общешкольных традиционных и инновационных мероприятий для обучающихся МБОУ "Выльгортская СОШ№1"</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02 5 34 74091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1 169,2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02 5 34 74091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1 169,2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02 5 34 74091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1 169,2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Укрепление материально-технической базы и создание безопасных условий в организациях в сфере образования в Республике Коми (мероприятия по модернизации школьной системы образования)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34 L7500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15 884,2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36 984,4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34 582,8</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34 L7500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15 884,2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36 984,4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34 582,8</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34 L7500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15 884,2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36 984,4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34 582,8</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Укрепление материально-технической базы и создание безопасных условий в организациях в сфере образования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34 S2010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73 330,3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4 672,3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4 587,1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34 S2010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73 330,3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4 672,3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4 587,1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34 S2010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73 330,3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4 672,3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4 587,1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Реализация инициативного проекта "Организация и благоустройство пространственно-эстетической среды (площадки) для проведения общешкольных традиционных и инновационных мероприятий для обучающихся МБОУ "Выльгортская СОШ№1" за счет инициативных платежей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34 Г4091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81,4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34 Г4091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81,4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02 5 34 Г4091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81,4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Реализация муниципальными дошкольными и общеобразовательными организациями образовательных программ, в том числе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02 5 38 00000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517 869,9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508 570,3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508 570,3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Реализация муниципальными дошкольными и муниципальными общеобразовательными организациями в Республике Коми образовательных программ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02 5 38 73010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517 869,9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508 570,3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508 570,3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02 5 38 73010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517 869,9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508 570,3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508 570,3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02 5 38 73010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517 869,9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508 570,3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508 570,3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Ежемесячное денежное вознаграждение за классное руководство педагогическим работникам образовательных организаций, реализующих образовательные программы начального общего, основного общего и среднего общего образования, в то числе адаптированные основные общеобразовательные программы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02 5 39 00000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25 019,9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25 329,7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25 329,7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Обеспечение выплат ежемесячного денежного вознаграждения за классное руководство педагогическим работникам общеобразовательных организаций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02 5 39 53031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25 019,9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25 329,7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25 329,7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02 5 39 53031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25 019,9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25 329,7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25 329,7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02 5 39 53031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25 019,9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25 329,7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25 329,7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EВ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1 056,8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3 897,2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3 495,0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EВ 51790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1 056,8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3 897,2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3 495,0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EВ 51790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1 056,8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3 897,2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3 495,0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EВ 51790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1 056,8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3 897,2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3 495,0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Дополнительное образование детей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53 727,0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54 969,9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55 281,3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"Развитие образования"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53 727,0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54 969,9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55 281,3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"Организация дополнительного образования"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02 3 00 00000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689,1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Обеспечение персонифицированного финансирования дополнительного образования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02 3 23 00000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689,1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02 3 23 00000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689,1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автономным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02 3 23 00000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689,1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"Создание условий для текущего финансирования и реализации муниципальной программы"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53 037,9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54 169,9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54 481,3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Финансовое сопровождение оказания образовательными организациями муниципальных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52 061,9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53 877,1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54 188,5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33 685,5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38 149,9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38 461,3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33 467,0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37 289,1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37 600,5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02 5 31 00000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218,5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860,8</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860,8</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Софинансирование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31 S2700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12 027,4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12 010,5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12 010,5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31 S2700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12 027,4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12 010,5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12 010,5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31 S2700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12 027,4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12 010,5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12 010,5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Оплата муниципальными учреждениями расходов по коммунальным услугам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31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5 276,6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3 716,7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3 716,7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31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5 276,6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3 716,7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3 716,7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31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5 276,6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3 716,7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3 716,7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Реализация народных проектов в сфере образования, прошедших отбор в рамках проекта "Народный бюджет"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31 S2Я00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1 072,4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31 S2Я00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1 072,4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31 S2Я00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1 072,4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Обеспечение мер пожарной безопасности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292,8</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292,8</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292,8</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292,8</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292,8</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292,8</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Укрепление материально-технической базы организаций в сфере образования, ремонт, капитальный ремонт образовательных организаций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02 5 34 00000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675,4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Укрепление материально-технической базы и создание безопасных условий в организациях в сфере образования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34 S2010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675,4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34 S2010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675,4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34 S2010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675,4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Молодежная политика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2 260,7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2 202,0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2 202,0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"Развитие образования"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2 260,7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2 202,0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2 202,0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"Создание условий для текущего финансирования и реализации муниципальной программы"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2 260,7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2 202,0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2 202,0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Осуществление процесса оздоровления и отдыха детей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02 5 35 00000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2 143,4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2 202,0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2 202,0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02 5 35 00000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141,4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02 5 35 00000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141,4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Осуществление процесса оздоровления и отдыха детей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35 S2040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2 002,0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2 002,0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2 002,0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35 S2040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2 002,0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2 002,0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2 002,0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Субсидии бюджетным учреждениям на иные цели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35 S2040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2 002,0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2 002,0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2 002,0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Финансирование мероприятий молодежной политики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02 5 37 00000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117,3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02 5 37 00000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117,3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02 5 37 00000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117,3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Другие вопросы в области образования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44 422,9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42 757,7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42 760,5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"Развитие образования"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40 872,3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38 660,7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38 663,5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"Создание условий для текущего финансирования и реализации муниципальной программы"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40 872,3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38 660,7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38 663,5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Обеспечение мер пожарной безопасности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Обеспечение деятельности органов исполнительной власти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40 848,3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38 433,0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38 433,0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Централизованные бухгалтерии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02 5 36 00101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3 791,5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02 5 36 00101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3 581,4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Фонд оплаты труда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02 5 36 00101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2 437,8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02 5 36 00101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129</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1 143,6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02 5 36 00101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210,1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в сфере информационно-коммуникационных технологий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02 5 36 00101</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210,1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Методические центры, кабинеты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02 5 36 00102</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7 514,6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8 174,2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8 174,2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02 5 36 00102</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6 805,5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7 782,7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7 782,7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Фонд оплаты труда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02 5 36 00102</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5 293,9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5 823,9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5 823,9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Иные выплаты персоналу государственных (муниципальных) органов, за исключением фонда оплаты труда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02 5 36 00102</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02 5 36 00102</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129</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1 506,5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1 758,8</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1 758,8</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02 5 36 00102</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550,1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371,5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371,5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в сфере информационно-коммуникационных технологий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02 5 36 00102</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18,6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91,5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91,5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02 5 36 00102</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531,5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280,0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280,0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Социальное обеспечение и иные выплаты населению</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02 5 36 00102</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159,0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Группы хозяйственного обслуживания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02 5 36 00103</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9 473,2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8 492,8</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8 492,8</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02 5 36 00103</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7 636,6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7 166,5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7 166,5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Фонд оплаты труда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02 5 36 00103</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5 890,8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5 465,8</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5 465,8</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выплаты персоналу государственных (муниципальных) органов, за исключением фонда оплаты труда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02 5 36 00103</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108,0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02 5 36 00103</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129</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1 637,8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1 650,7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1 650,7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02 5 36 00103</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1 511,1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1 303,4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1 303,4</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в сфере информационно-коммуникационных технологий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02 5 36 00103</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02 5 36 00103</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1 483,4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1 303,4</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1 303,4</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бюджетные ассигнования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02 5 36 00103</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325,5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22,9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22,9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Уплата налога на имущество организаций и земельного налога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02 5 36 00103</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851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302,6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Уплата прочих налогов, сборов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02 5 36 00103</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852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22,9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22,9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22,9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Отдел бухгалтерского учета и отчетности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02 5 36 00104</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18 642,3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20 596,8</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20 596,8</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02 5 36 00104</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17 468,6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19 213,0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19 213,0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Фонд оплаты труда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02 5 36 00104</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13 727,3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14 372,5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14 372,5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выплаты персоналу государственных (муниципальных) органов, за исключением фонда оплаты труда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02 5 36 00104</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387,8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02 5 36 00104</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129</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3 353,5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4 340,5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4 340,5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02 5 36 00104</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1 173,7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1 383,8</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1 383,8</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в сфере информационно-коммуникационных технологий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02 5 36 00104</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1 077,0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1 268,8</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1 268,8</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02 5 36 00104</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96,7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Оплата муниципальными учреждениями расходов по коммунальным услугам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1 426,7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1 169,2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1 169,2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1 426,7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1 169,2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1 169,2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энергетических ресурсов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36 S2850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247</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1 376,1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1 129,2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1 129,2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Финансирование мероприятий молодежной политики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02 5 37 00000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02 5 37 00000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02 5 37 00000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"Развитие энергетики, жилищно-коммунального и дорожного хозяйства"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65,0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"Развитие дорожной инфраструктуры"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65,0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В рамках проведения всероссийского конкурса-фестиваля "Безопасное колесо" организовать и провести районный конкурс "Безопасное колесо"</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09 4 14 00000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65,0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09 4 14 00000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65,0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09 4 14 00000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65,0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Непрограммные направления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3 485,6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4 027,0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4 027,0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Руководство и управление в сфере установленных функций органов местного самоуправления (центральный аппарат)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3 485,6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4 027,0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4 027,0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3 484,6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4 027,0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4 027,0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Фонд оплаты труда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2 776,1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3 016,1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3 016,1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выплаты персоналу государственных (муниципальных) органов, за исключением фонда оплаты труда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129</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694,0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910,9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910,9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07</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99 0 00 00130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СОЦИАЛЬНАЯ ПОЛИТИКА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22 971,0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29 903,5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29 903,5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Социальное обеспечение населения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12 891,0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13 756,0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13 756,0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Непрограммные направления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12 891,0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13 756,0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13 756,0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Осуществление мер социальной поддержки специалистов муниципальных учреждений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99 0 00 03420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36,0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36,0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36,0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Социальное обеспечение и иные выплаты населению</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99 0 00 03420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36,0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36,0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36,0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Пособия, компенсации и иные социальные выплаты гражданам, кроме публичных нормативных обязательств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99 0 00 03420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36,0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36,0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36,0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Осуществление государственного полномочия Республики Коми по предоставлению мер социальной поддержки в форме выплаты денежной компенсации педагогическим работникам муниципальных образовательных организаций в Республике Коми, работающим и проживающим в се</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99 0 00 73190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12 855,0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13 720,0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13 720,0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Социальное обеспечение и иные выплаты населению</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12 855,0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13 720,0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13 720,0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Пособия, компенсации, меры социальной поддержки по публичным нормативным обязательствам</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313</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12 855,0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13 720,0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13 720,0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Охрана семьи и детства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10 080,0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16 147,5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16 147,5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Непрограммные направления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10 080,0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16 147,5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16 147,5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компенсации родителям (законным представителям) платы за присмотр и уход за детьми, посещающими образовательные организации на территории Республики Коми, реализующие образовательную программу дошкольного образования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99 0 00 73020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10 080,0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16 147,5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16 147,5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Социальное обеспечение и иные выплаты населению</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99 0 00 73020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10 080,0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16 147,5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16 147,5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Пособия, компенсации и иные социальные выплаты гражданам, кроме публичных нормативных обязательств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975</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99 0 00 73020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10 080,0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16 147,5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16 147,5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УПРАВЛЕНИЕ ФИНАНСОВ АДМИНИСТРАЦИИ МУНИЦИПАЛЬНОГО РАЙОНА "СЫКТЫВДИНСКИЙ" РЕСПУБЛИКИ КОМИ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85 512,3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47 911,0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57 207,6</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Условно утверждаемые (утвержденные) расходы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12 073,9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25 076,1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Условно утверждаемые (утвержденные) расходы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12 073,9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25 076,1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Непрограммные направления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12 073,9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25 076,1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Условно утверждаемые (утвержденные) расходы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99 0 00 99990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12 073,9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25 076,1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Условно утверждаемые (утвержденные) расходы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00</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00</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99 0 00 99990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12 073,9</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25 076,1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ОБЩЕГОСУДАРСТВЕННЫЕ ВОПРОСЫ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64 990,0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29 807,0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28 123,9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13 866,5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13 702,0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13 840,0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"Управление муниципальными финансами"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13 701,9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13 689,0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13 827,0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Обеспечение функций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13 701,9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13 689,0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13 827,0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13 169,1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13 116,5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13 116,5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Фонд оплаты труда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10 051,5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10 074,5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10 074,5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выплаты персоналу государственных (муниципальных) органов, за исключением фонда оплаты труда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237,4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129</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2 880,2</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3 042,0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3 042,0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502,8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547,5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685,5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в сфере информационно-коммуникационных технологий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426,4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397,5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485,5</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76,4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бюджетные ассигнования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Уплата иных платежей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853</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25,0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Непрограммные направления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164,6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Осуществление полномочий по составлению проекта бюджета поселения, осуществление контроля за его исполнением в соответствии с заключенными соглашениями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99 0 00 63010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48,9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99 0 00 63010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48,9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99 0 00 63010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48,9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Осуществление полномочий, определенных статьей 26 Федерального закона от 05.04.2013 №44-ФЗ "Оконтрактной системе в сфере закупок товаров, работ, услуг для обеспечения государственных и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99 0 00 63030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102,7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99 0 00 63030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102,7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99 0 00 63030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102,7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Осуществление государственных полномочий Республики Коми по расчету и предоставлению субвенций бюджетам поселений на осуществление государственных полномочий Республики Коми, предусмотренных статьями 2 и 3 Закона Республики Коми «О наделении органов мест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99 0 00 73160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99 0 00 73160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06</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99 0 00 73160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Другие общегосударственные вопросы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51 123,5</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16 105,0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14 283,9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"Создание условий для развития социальной сферы"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1 274,0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1 320,0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1 320,0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"Содействие занятости населения"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01 1 00 00000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1 274,0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1 320,0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1 320,0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Предоставление иных межбюджетных трансфертов бюджетам сельских поселений на реализацию мероприятий по содействию занятости населения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01 1 12 00000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1 274,0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1 320,0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1 320,0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Предоставление иных межбюджетных трансфертов бюджетам сельских поселений на реализацию мероприятий по содействию занятости населения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01 1 12 64040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1 274,0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1 320,0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1 320,0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Межбюджетные трансферты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01 1 12 64040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1 274,0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1 320,0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1 320,0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"Управление муниципальными финансами"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7 834,6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8 489,3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8 638,3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Обеспечение деятельности муниципальных организаций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12 0 13 00000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7 834,6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8 489,3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8 638,3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12 0 13 00000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7 010,0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7 950,3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8 117,1</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Фонд оплаты труда учреждений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12 0 13 00000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5 211,6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6 046,3</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6 046,3</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выплаты персоналу учреждений, за исключением фонда оплаты труда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12 0 13 00000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96,6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78,0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244,8</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12 0 13 00000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119</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1 701,8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1 826,0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1 826,0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Закупка товаров, работ и услуг для обеспечения государственных (муниципальных) нужд</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12 0 13 00000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824,6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539,0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521,2</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Закупка товаров, работ и услуг в сфере информационно-коммуникационных технологий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12 0 13 00000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552,3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329,2</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311,4</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Прочая закупка товаров, работ и услуг</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12 0 13 00000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244</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272,3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209,8</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209,8</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Непрограммные направления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42 014,9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6 295,7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4 325,6</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Расходы, связанные с исполнением судебных актов по искам к муниципальному образованию (казне)</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99 0 00 00270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96,0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бюджетные ассигнования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99 0 00 00270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96,0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Исполнение судебных актов Российской Федерации и мировых соглашений по возмещению причиненного вреда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99 0 00 00270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831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95,7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Уплата прочих налогов, сборов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99 0 00 00270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852</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межбюджетные трансферты на решение вопросов местного значения</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99 0 00 64110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38 164,4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5 955,0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3 984,9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Межбюджетные трансферты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99 0 00 64110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38 164,4</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5 955,0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3 984,9</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межбюджетные трансферты в целях частичной компенсации снижения поступлений отдельных видов доходов</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99 0 00 64120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216,8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Межбюджетные трансферты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99 0 00 64120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216,8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Гранты на поощрение муниципальных образований муниципальных районов в Республике Коми за участие в проекте "Народный бюджет" и реализацию народных проектов в рамках проекта "Народный бюджет", а также на развитие народных инициатив в муниципальных образованиях в Республике Коми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99 0 00 71090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2 778,1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Межбюджетные трансферты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99 0 00 71090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2 778,1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Осуществление государственного полномочия Республики Коми предусмотренных пунктом 6 статьи 1 и статьями 2, 2-1 и 3 Закона Республики Коми «О наделении органов местного самоуправления в Республике Коми отдельными госполномочиями Республики Коми»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340,7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340,7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340,7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Межбюджетные трансферты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340,7</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340,7</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340,7</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Реализация мероприятий по благоустройству сельских территорий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L5763</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180,0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Межбюджетные трансферты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L5763</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180,0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межбюджетные трансферты по реализация народных проектов в сфере занятости населения, прошедших отбор в рамках проекта "Народный бюджет"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S2400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88,9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Межбюджетные трансферты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S2400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88,9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Реализация мероприятий по благоустройству сельских территорий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S2709</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Межбюджетные трансферты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S2709</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150,0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НАЦИОНАЛЬНАЯ ЭКОНОМИКА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3 025,8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Дорожное хозяйство (дорожные фонды)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3 025,8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"Развитие энергетики, жилищно-коммунального и дорожного хозяйства"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3 025,8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Подпрограмма "Развитие дорожной инфраструктуры"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3 025,8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Межбюджетные трансферты бюджетам поселений из бюджета муниципального района на осуществление полномочий в части содержания автомобильных дорог общего пользования местного значения, в соответствии с заключенными соглашениями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09 4 26 00000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3 025,8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Межбюджетные трансферты бюджетам поселений из бюджета муниципального района на осуществление полномочий в части содержания автомобильных дорог общего пользования местного значения, в соответствии с заключенными соглашениями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09 4 26 64020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3 025,8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Межбюджетные трансферты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09 4 26 64020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3 025,8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ЖИЛИЩНО-КОММУНАЛЬНОЕ ХОЗЯЙСТВО</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700,9</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Коммунальное хозяйство</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31,1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Непрограммные направления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31,1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Иные межбюджетные трансферты на реализацию народных проектов по обустройству источников холодного водоснабжения, прошедших отбор в рамках проекта "Народный бюджет"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99 0 00 S2200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31,1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Межбюджетные трансферты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02</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S2200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31,1</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Благоустройство</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669,8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Непрограммные направления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669,8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Межбюджетные трансферты бюджетам поселений из бюджета муниципального района на ремонт улично-дорожной сети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99 0 00 64150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Межбюджетные трансферты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99 0 00 64150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400,0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Иные межбюджетные трансферты на реализацию народных проектов в сфере благоустройства, прошедших отбор в рамках проекта "Народный бюджет"</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S2300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269,8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Межбюджетные трансферты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05</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03</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S2300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269,8</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ОБСЛУЖИВАНИЕ ГОСУДАРСТВЕННОГО (МУНИЦИПАЛЬНОГО) ДОЛГА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Обслуживание государственного (муниципального) внутреннего долга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Муниципальная программа муниципального района "Сыктывдинский" Республики Коми "Управление муниципальными финансами"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Обслуживание муниципального долга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pPr>
            <w:r>
              <w:rPr>
                <w:rFonts w:ascii="Times New Roman" w:hAnsi="Times New Roman"/>
                <w:sz w:val="20"/>
                <w:szCs w:val="20"/>
              </w:rPr>
              <w:t>12 0 22 00000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Обслуживание государственного (муниципального) долга</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13</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12 0 22 00000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200,0</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МЕЖБЮДЖЕТНЫЕ ТРАНСФЕРТЫ ОБЩЕГО ХАРАКТЕРА БЮДЖЕТАМ БЮДЖЕТНОЙ СИСТЕМЫ РОССИЙСКОЙ ФЕДЕРАЦИИ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16 793,6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5 830,1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3 507,6</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Дотации на выравнивание бюджетной обеспеченности субъектов Российской Федерации и муниципальных образований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16 793,6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5 830,1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3 507,6</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Непрограммные направления деятельности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99 0 00 00000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16 793,6</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5 830,1</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3 507,6</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Дотации на выравнивание бюджетной обеспеченности поселений</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99 0 00 61010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16 052,3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5 093,5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2 774,6</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Межбюджетные трансферты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99 0 00 61010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16 052,3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5 093,5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2 774,6</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Дотации на выравнивание бюджетной обеспеченности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99 0 00 61010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16 052,3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5 093,5</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2 774,6</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Дотации на выравнивание бюджетной обеспеченности за счет средств республиканского бюджета РК</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741,3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736,6</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733,0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Межбюджетные трансферты</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500</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741,3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736,6</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733,0</w:t>
            </w:r>
          </w:p>
        </w:tc>
      </w:tr>
      <w:tr>
        <w:trPr/>
        <w:tc>
          <w:tcPr>
            <w:tcW w:w="373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Дотации на выравнивание бюджетной обеспеченности</w:t>
            </w:r>
          </w:p>
        </w:tc>
        <w:tc>
          <w:tcPr>
            <w:tcW w:w="512"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992</w:t>
            </w:r>
          </w:p>
        </w:tc>
        <w:tc>
          <w:tcPr>
            <w:tcW w:w="575"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14</w:t>
            </w:r>
          </w:p>
        </w:tc>
        <w:tc>
          <w:tcPr>
            <w:tcW w:w="56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01</w:t>
            </w:r>
          </w:p>
        </w:tc>
        <w:tc>
          <w:tcPr>
            <w:tcW w:w="788"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99 0 00 73110</w:t>
            </w:r>
          </w:p>
        </w:tc>
        <w:tc>
          <w:tcPr>
            <w:tcW w:w="513"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511</w:t>
            </w:r>
          </w:p>
        </w:tc>
        <w:tc>
          <w:tcPr>
            <w:tcW w:w="807"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741,3</w:t>
            </w:r>
          </w:p>
        </w:tc>
        <w:tc>
          <w:tcPr>
            <w:tcW w:w="1071" w:type="dxa"/>
            <w:tcBorders>
              <w:top w:val="single" w:sz="2" w:space="0" w:color="000001"/>
              <w:left w:val="single" w:sz="2" w:space="0" w:color="000001"/>
              <w:bottom w:val="single" w:sz="2" w:space="0" w:color="000001"/>
              <w:insideH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736,6</w:t>
            </w:r>
          </w:p>
        </w:tc>
        <w:tc>
          <w:tcPr>
            <w:tcW w:w="107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48" w:type="dxa"/>
            </w:tcMar>
          </w:tcPr>
          <w:p>
            <w:pPr>
              <w:pStyle w:val="Style84"/>
              <w:spacing w:before="0" w:after="200"/>
              <w:rPr>
                <w:rFonts w:ascii="Times New Roman" w:hAnsi="Times New Roman"/>
                <w:sz w:val="20"/>
                <w:szCs w:val="20"/>
              </w:rPr>
            </w:pPr>
            <w:r>
              <w:rPr>
                <w:rFonts w:ascii="Times New Roman" w:hAnsi="Times New Roman"/>
                <w:sz w:val="20"/>
                <w:szCs w:val="20"/>
              </w:rPr>
              <w:t>733,0</w:t>
            </w:r>
          </w:p>
        </w:tc>
      </w:tr>
    </w:tbl>
    <w:p>
      <w:pPr>
        <w:pStyle w:val="Normal"/>
        <w:jc w:val="both"/>
        <w:rPr>
          <w:sz w:val="20"/>
          <w:szCs w:val="20"/>
        </w:rPr>
      </w:pPr>
      <w:r>
        <w:rPr>
          <w:sz w:val="20"/>
          <w:szCs w:val="20"/>
        </w:rPr>
        <w:t xml:space="preserve"> </w:t>
      </w:r>
    </w:p>
    <w:p>
      <w:pPr>
        <w:pStyle w:val="Normal"/>
        <w:jc w:val="both"/>
        <w:rPr>
          <w:rFonts w:ascii="Times New Roman" w:hAnsi="Times New Roman"/>
          <w:sz w:val="20"/>
          <w:szCs w:val="20"/>
        </w:rPr>
      </w:pPr>
      <w:r>
        <w:rPr>
          <w:sz w:val="20"/>
          <w:szCs w:val="20"/>
        </w:rPr>
      </w:r>
    </w:p>
    <w:p>
      <w:pPr>
        <w:pStyle w:val="Normal"/>
        <w:jc w:val="both"/>
        <w:rPr>
          <w:rFonts w:ascii="Times New Roman" w:hAnsi="Times New Roman"/>
          <w:sz w:val="20"/>
          <w:szCs w:val="20"/>
        </w:rPr>
      </w:pPr>
      <w:r>
        <w:rPr>
          <w:sz w:val="20"/>
          <w:szCs w:val="20"/>
        </w:rPr>
      </w:r>
    </w:p>
    <w:p>
      <w:pPr>
        <w:pStyle w:val="Normal"/>
        <w:jc w:val="both"/>
        <w:rPr>
          <w:rFonts w:ascii="Times New Roman" w:hAnsi="Times New Roman"/>
          <w:sz w:val="20"/>
          <w:szCs w:val="20"/>
        </w:rPr>
      </w:pPr>
      <w:r>
        <w:rPr>
          <w:sz w:val="20"/>
          <w:szCs w:val="20"/>
        </w:rPr>
      </w:r>
    </w:p>
    <w:p>
      <w:pPr>
        <w:pStyle w:val="Normal"/>
        <w:jc w:val="right"/>
        <w:rPr/>
      </w:pPr>
      <w:r>
        <w:rPr>
          <w:sz w:val="20"/>
        </w:rPr>
        <w:t xml:space="preserve">       </w:t>
      </w:r>
      <w:bookmarkStart w:id="7" w:name="__DdeLink__39444_2997970783"/>
      <w:r>
        <w:rPr>
          <w:sz w:val="20"/>
        </w:rPr>
        <w:t xml:space="preserve">Приложение 5 к решению                                                                                                                                              </w:t>
      </w:r>
    </w:p>
    <w:p>
      <w:pPr>
        <w:pStyle w:val="Normal"/>
        <w:jc w:val="right"/>
        <w:rPr/>
      </w:pPr>
      <w:r>
        <w:rPr>
          <w:sz w:val="20"/>
          <w:szCs w:val="20"/>
        </w:rPr>
        <w:t xml:space="preserve">    </w:t>
      </w:r>
      <w:bookmarkEnd w:id="7"/>
      <w:r>
        <w:rPr>
          <w:sz w:val="20"/>
          <w:szCs w:val="20"/>
        </w:rPr>
        <w:t>Совета МР "Сыктывдинский"                                                                                                                                                     от 28.11.2023 № 34/11-3</w:t>
      </w:r>
    </w:p>
    <w:p>
      <w:pPr>
        <w:pStyle w:val="Normal"/>
        <w:jc w:val="right"/>
        <w:rPr>
          <w:rFonts w:ascii="Times New Roman" w:hAnsi="Times New Roman"/>
          <w:sz w:val="20"/>
          <w:szCs w:val="20"/>
        </w:rPr>
      </w:pPr>
      <w:r>
        <w:rPr>
          <w:sz w:val="20"/>
          <w:szCs w:val="20"/>
        </w:rPr>
      </w:r>
    </w:p>
    <w:p>
      <w:pPr>
        <w:pStyle w:val="Normal"/>
        <w:jc w:val="right"/>
        <w:rPr>
          <w:rFonts w:ascii="Times New Roman" w:hAnsi="Times New Roman"/>
          <w:sz w:val="20"/>
          <w:szCs w:val="20"/>
        </w:rPr>
      </w:pPr>
      <w:r>
        <w:rPr>
          <w:sz w:val="20"/>
          <w:szCs w:val="20"/>
        </w:rPr>
      </w:r>
    </w:p>
    <w:p>
      <w:pPr>
        <w:pStyle w:val="Normal"/>
        <w:jc w:val="right"/>
        <w:rPr>
          <w:rFonts w:ascii="Times New Roman" w:hAnsi="Times New Roman"/>
          <w:sz w:val="20"/>
          <w:szCs w:val="20"/>
        </w:rPr>
      </w:pPr>
      <w:r>
        <w:rPr>
          <w:sz w:val="20"/>
          <w:szCs w:val="20"/>
        </w:rPr>
      </w:r>
    </w:p>
    <w:p>
      <w:pPr>
        <w:pStyle w:val="Normal"/>
        <w:jc w:val="center"/>
        <w:rPr>
          <w:b/>
          <w:b/>
          <w:i w:val="false"/>
          <w:i w:val="false"/>
          <w:strike w:val="false"/>
          <w:dstrike w:val="false"/>
          <w:outline w:val="false"/>
          <w:shadow w:val="false"/>
          <w:sz w:val="20"/>
          <w:szCs w:val="20"/>
          <w:u w:val="none"/>
          <w:em w:val="none"/>
        </w:rPr>
      </w:pPr>
      <w:r>
        <w:rPr>
          <w:b/>
          <w:i w:val="false"/>
          <w:strike w:val="false"/>
          <w:dstrike w:val="false"/>
          <w:outline w:val="false"/>
          <w:shadow w:val="false"/>
          <w:sz w:val="20"/>
          <w:szCs w:val="20"/>
          <w:u w:val="none"/>
          <w:em w:val="none"/>
        </w:rPr>
        <w:t xml:space="preserve">Источники финансирования дефицита бюджета  </w:t>
      </w:r>
    </w:p>
    <w:p>
      <w:pPr>
        <w:pStyle w:val="Normal"/>
        <w:jc w:val="center"/>
        <w:rPr>
          <w:b/>
          <w:b/>
          <w:i w:val="false"/>
          <w:i w:val="false"/>
          <w:strike w:val="false"/>
          <w:dstrike w:val="false"/>
          <w:outline w:val="false"/>
          <w:shadow w:val="false"/>
          <w:sz w:val="20"/>
          <w:szCs w:val="20"/>
          <w:u w:val="none"/>
          <w:em w:val="none"/>
        </w:rPr>
      </w:pPr>
      <w:r>
        <w:rPr>
          <w:b/>
          <w:i w:val="false"/>
          <w:strike w:val="false"/>
          <w:dstrike w:val="false"/>
          <w:outline w:val="false"/>
          <w:shadow w:val="false"/>
          <w:sz w:val="20"/>
          <w:szCs w:val="20"/>
          <w:u w:val="none"/>
          <w:em w:val="none"/>
        </w:rPr>
        <w:t>муниципального района "Сыктывдинский" Республики Коми на 2023 год и плановый период 2024 и 2025 годов</w:t>
      </w:r>
    </w:p>
    <w:p>
      <w:pPr>
        <w:pStyle w:val="Normal"/>
        <w:jc w:val="center"/>
        <w:rPr>
          <w:rFonts w:ascii="Times New Roman" w:hAnsi="Times New Roman"/>
          <w:b/>
          <w:b/>
          <w:i w:val="false"/>
          <w:i w:val="false"/>
          <w:strike w:val="false"/>
          <w:dstrike w:val="false"/>
          <w:outline w:val="false"/>
          <w:shadow w:val="false"/>
          <w:u w:val="none"/>
          <w:em w:val="none"/>
        </w:rPr>
      </w:pPr>
      <w:r>
        <w:rPr>
          <w:b/>
          <w:i w:val="false"/>
          <w:strike w:val="false"/>
          <w:dstrike w:val="false"/>
          <w:outline w:val="false"/>
          <w:shadow w:val="false"/>
          <w:u w:val="none"/>
          <w:em w:val="none"/>
        </w:rPr>
      </w:r>
    </w:p>
    <w:p>
      <w:pPr>
        <w:pStyle w:val="Normal"/>
        <w:jc w:val="center"/>
        <w:rPr>
          <w:rFonts w:ascii="Times New Roman" w:hAnsi="Times New Roman"/>
          <w:b/>
          <w:b/>
          <w:i w:val="false"/>
          <w:i w:val="false"/>
          <w:strike w:val="false"/>
          <w:dstrike w:val="false"/>
          <w:outline w:val="false"/>
          <w:shadow w:val="false"/>
          <w:u w:val="none"/>
          <w:em w:val="none"/>
        </w:rPr>
      </w:pPr>
      <w:r>
        <w:rPr>
          <w:b/>
          <w:i w:val="false"/>
          <w:strike w:val="false"/>
          <w:dstrike w:val="false"/>
          <w:outline w:val="false"/>
          <w:shadow w:val="false"/>
          <w:u w:val="none"/>
          <w:em w:val="none"/>
        </w:rPr>
      </w:r>
    </w:p>
    <w:tbl>
      <w:tblPr>
        <w:tblW w:w="9638" w:type="dxa"/>
        <w:jc w:val="left"/>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Pr>
      <w:tblGrid>
        <w:gridCol w:w="2409"/>
        <w:gridCol w:w="2410"/>
        <w:gridCol w:w="2409"/>
        <w:gridCol w:w="2410"/>
      </w:tblGrid>
      <w:tr>
        <w:trPr/>
        <w:tc>
          <w:tcPr>
            <w:tcW w:w="2409" w:type="dxa"/>
            <w:tcBorders>
              <w:top w:val="single" w:sz="2" w:space="0" w:color="000001"/>
              <w:left w:val="single" w:sz="2" w:space="0" w:color="000001"/>
              <w:bottom w:val="single" w:sz="2" w:space="0" w:color="000001"/>
              <w:insideH w:val="single" w:sz="2" w:space="0" w:color="000001"/>
            </w:tcBorders>
            <w:shd w:fill="FFFFFF" w:val="clear"/>
            <w:tcMar>
              <w:left w:w="51" w:type="dxa"/>
            </w:tcMar>
          </w:tcPr>
          <w:p>
            <w:pPr>
              <w:pStyle w:val="Style84"/>
              <w:spacing w:before="0" w:after="200"/>
              <w:rPr>
                <w:rFonts w:ascii="Times New Roman" w:hAnsi="Times New Roman"/>
                <w:sz w:val="20"/>
                <w:szCs w:val="20"/>
              </w:rPr>
            </w:pPr>
            <w:r>
              <w:rPr>
                <w:rFonts w:ascii="Times New Roman" w:hAnsi="Times New Roman"/>
                <w:sz w:val="20"/>
                <w:szCs w:val="20"/>
              </w:rPr>
              <w:t>Наименование групп, подгрупп, статей, подстатей, элементов, программ (подпрограмм), кодов экономической классификации источников финансирования дефицитов бюджетов</w:t>
            </w:r>
          </w:p>
        </w:tc>
        <w:tc>
          <w:tcPr>
            <w:tcW w:w="2410" w:type="dxa"/>
            <w:tcBorders>
              <w:top w:val="single" w:sz="2" w:space="0" w:color="000001"/>
              <w:left w:val="single" w:sz="2" w:space="0" w:color="000001"/>
              <w:bottom w:val="single" w:sz="2" w:space="0" w:color="000001"/>
              <w:insideH w:val="single" w:sz="2" w:space="0" w:color="000001"/>
            </w:tcBorders>
            <w:shd w:fill="FFFFFF" w:val="clear"/>
            <w:tcMar>
              <w:left w:w="51" w:type="dxa"/>
            </w:tcMar>
          </w:tcPr>
          <w:p>
            <w:pPr>
              <w:pStyle w:val="Style84"/>
              <w:spacing w:before="0" w:after="200"/>
              <w:rPr>
                <w:rFonts w:ascii="Times New Roman" w:hAnsi="Times New Roman"/>
                <w:sz w:val="20"/>
                <w:szCs w:val="20"/>
              </w:rPr>
            </w:pPr>
            <w:r>
              <w:rPr>
                <w:rFonts w:ascii="Times New Roman" w:hAnsi="Times New Roman"/>
                <w:sz w:val="20"/>
                <w:szCs w:val="20"/>
              </w:rPr>
              <w:t>сумма, тыс.рублей</w:t>
            </w:r>
          </w:p>
        </w:tc>
        <w:tc>
          <w:tcPr>
            <w:tcW w:w="2409" w:type="dxa"/>
            <w:tcBorders>
              <w:top w:val="single" w:sz="2" w:space="0" w:color="000001"/>
              <w:left w:val="single" w:sz="2" w:space="0" w:color="000001"/>
              <w:bottom w:val="single" w:sz="2" w:space="0" w:color="000001"/>
              <w:insideH w:val="single" w:sz="2" w:space="0" w:color="000001"/>
            </w:tcBorders>
            <w:shd w:fill="FFFFFF" w:val="clear"/>
            <w:tcMar>
              <w:left w:w="51"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24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51" w:type="dxa"/>
            </w:tcMar>
          </w:tcPr>
          <w:p>
            <w:pPr>
              <w:pStyle w:val="Style84"/>
              <w:spacing w:before="0" w:after="200"/>
              <w:rPr>
                <w:rFonts w:ascii="Times New Roman" w:hAnsi="Times New Roman"/>
                <w:sz w:val="20"/>
                <w:szCs w:val="20"/>
              </w:rPr>
            </w:pPr>
            <w:r>
              <w:rPr>
                <w:rFonts w:ascii="Times New Roman" w:hAnsi="Times New Roman"/>
                <w:sz w:val="20"/>
                <w:szCs w:val="20"/>
              </w:rPr>
            </w:r>
          </w:p>
        </w:tc>
      </w:tr>
      <w:tr>
        <w:trPr/>
        <w:tc>
          <w:tcPr>
            <w:tcW w:w="2409" w:type="dxa"/>
            <w:tcBorders>
              <w:top w:val="single" w:sz="2" w:space="0" w:color="000001"/>
              <w:left w:val="single" w:sz="2" w:space="0" w:color="000001"/>
              <w:bottom w:val="single" w:sz="2" w:space="0" w:color="000001"/>
              <w:insideH w:val="single" w:sz="2" w:space="0" w:color="000001"/>
            </w:tcBorders>
            <w:shd w:fill="FFFFFF" w:val="clear"/>
            <w:tcMar>
              <w:left w:w="51" w:type="dxa"/>
            </w:tcMar>
          </w:tcPr>
          <w:p>
            <w:pPr>
              <w:pStyle w:val="Style84"/>
              <w:spacing w:before="0" w:after="200"/>
              <w:rPr>
                <w:rFonts w:ascii="Times New Roman" w:hAnsi="Times New Roman"/>
                <w:sz w:val="20"/>
                <w:szCs w:val="20"/>
              </w:rPr>
            </w:pPr>
            <w:r>
              <w:rPr>
                <w:rFonts w:ascii="Times New Roman" w:hAnsi="Times New Roman"/>
                <w:sz w:val="20"/>
                <w:szCs w:val="20"/>
              </w:rPr>
            </w:r>
          </w:p>
        </w:tc>
        <w:tc>
          <w:tcPr>
            <w:tcW w:w="2410" w:type="dxa"/>
            <w:tcBorders>
              <w:top w:val="single" w:sz="2" w:space="0" w:color="000001"/>
              <w:left w:val="single" w:sz="2" w:space="0" w:color="000001"/>
              <w:bottom w:val="single" w:sz="2" w:space="0" w:color="000001"/>
              <w:insideH w:val="single" w:sz="2" w:space="0" w:color="000001"/>
            </w:tcBorders>
            <w:shd w:fill="FFFFFF" w:val="clear"/>
            <w:tcMar>
              <w:left w:w="51" w:type="dxa"/>
            </w:tcMar>
          </w:tcPr>
          <w:p>
            <w:pPr>
              <w:pStyle w:val="Style84"/>
              <w:spacing w:before="0" w:after="200"/>
              <w:rPr>
                <w:rFonts w:ascii="Times New Roman" w:hAnsi="Times New Roman"/>
                <w:sz w:val="20"/>
                <w:szCs w:val="20"/>
              </w:rPr>
            </w:pPr>
            <w:r>
              <w:rPr>
                <w:rFonts w:ascii="Times New Roman" w:hAnsi="Times New Roman"/>
                <w:sz w:val="20"/>
                <w:szCs w:val="20"/>
              </w:rPr>
              <w:t>2023 год</w:t>
            </w:r>
          </w:p>
        </w:tc>
        <w:tc>
          <w:tcPr>
            <w:tcW w:w="2409" w:type="dxa"/>
            <w:tcBorders>
              <w:top w:val="single" w:sz="2" w:space="0" w:color="000001"/>
              <w:left w:val="single" w:sz="2" w:space="0" w:color="000001"/>
              <w:bottom w:val="single" w:sz="2" w:space="0" w:color="000001"/>
              <w:insideH w:val="single" w:sz="2" w:space="0" w:color="000001"/>
            </w:tcBorders>
            <w:shd w:fill="FFFFFF" w:val="clear"/>
            <w:tcMar>
              <w:left w:w="51" w:type="dxa"/>
            </w:tcMar>
          </w:tcPr>
          <w:p>
            <w:pPr>
              <w:pStyle w:val="Style84"/>
              <w:spacing w:before="0" w:after="200"/>
              <w:rPr>
                <w:rFonts w:ascii="Times New Roman" w:hAnsi="Times New Roman"/>
                <w:sz w:val="20"/>
                <w:szCs w:val="20"/>
              </w:rPr>
            </w:pPr>
            <w:r>
              <w:rPr>
                <w:rFonts w:ascii="Times New Roman" w:hAnsi="Times New Roman"/>
                <w:sz w:val="20"/>
                <w:szCs w:val="20"/>
              </w:rPr>
              <w:t>2024 год</w:t>
            </w:r>
          </w:p>
        </w:tc>
        <w:tc>
          <w:tcPr>
            <w:tcW w:w="24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51" w:type="dxa"/>
            </w:tcMar>
          </w:tcPr>
          <w:p>
            <w:pPr>
              <w:pStyle w:val="Style84"/>
              <w:spacing w:before="0" w:after="200"/>
              <w:rPr>
                <w:rFonts w:ascii="Times New Roman" w:hAnsi="Times New Roman"/>
                <w:sz w:val="20"/>
                <w:szCs w:val="20"/>
              </w:rPr>
            </w:pPr>
            <w:r>
              <w:rPr>
                <w:rFonts w:ascii="Times New Roman" w:hAnsi="Times New Roman"/>
                <w:sz w:val="20"/>
                <w:szCs w:val="20"/>
              </w:rPr>
              <w:t>2025 год</w:t>
            </w:r>
          </w:p>
        </w:tc>
      </w:tr>
      <w:tr>
        <w:trPr/>
        <w:tc>
          <w:tcPr>
            <w:tcW w:w="2409" w:type="dxa"/>
            <w:tcBorders>
              <w:top w:val="single" w:sz="2" w:space="0" w:color="000001"/>
              <w:left w:val="single" w:sz="2" w:space="0" w:color="000001"/>
              <w:bottom w:val="single" w:sz="2" w:space="0" w:color="000001"/>
              <w:insideH w:val="single" w:sz="2" w:space="0" w:color="000001"/>
            </w:tcBorders>
            <w:shd w:fill="FFFFFF" w:val="clear"/>
            <w:tcMar>
              <w:left w:w="51" w:type="dxa"/>
            </w:tcMar>
          </w:tcPr>
          <w:p>
            <w:pPr>
              <w:pStyle w:val="Style84"/>
              <w:spacing w:before="0" w:after="200"/>
              <w:rPr>
                <w:rFonts w:ascii="Times New Roman" w:hAnsi="Times New Roman"/>
                <w:sz w:val="20"/>
                <w:szCs w:val="20"/>
              </w:rPr>
            </w:pPr>
            <w:r>
              <w:rPr>
                <w:rFonts w:ascii="Times New Roman" w:hAnsi="Times New Roman"/>
                <w:sz w:val="20"/>
                <w:szCs w:val="20"/>
              </w:rPr>
              <w:t>Источники внутреннего финансирования дефицита бюджета муниципального района "Сыктывдинский"</w:t>
            </w:r>
          </w:p>
        </w:tc>
        <w:tc>
          <w:tcPr>
            <w:tcW w:w="2410" w:type="dxa"/>
            <w:tcBorders>
              <w:top w:val="single" w:sz="2" w:space="0" w:color="000001"/>
              <w:left w:val="single" w:sz="2" w:space="0" w:color="000001"/>
              <w:bottom w:val="single" w:sz="2" w:space="0" w:color="000001"/>
              <w:insideH w:val="single" w:sz="2" w:space="0" w:color="000001"/>
            </w:tcBorders>
            <w:shd w:fill="FFFFFF" w:val="clear"/>
            <w:tcMar>
              <w:left w:w="51" w:type="dxa"/>
            </w:tcMar>
          </w:tcPr>
          <w:p>
            <w:pPr>
              <w:pStyle w:val="Style84"/>
              <w:spacing w:before="0" w:after="200"/>
              <w:rPr>
                <w:rFonts w:ascii="Times New Roman" w:hAnsi="Times New Roman"/>
                <w:sz w:val="20"/>
                <w:szCs w:val="20"/>
              </w:rPr>
            </w:pPr>
            <w:r>
              <w:rPr>
                <w:rFonts w:ascii="Times New Roman" w:hAnsi="Times New Roman"/>
                <w:sz w:val="20"/>
                <w:szCs w:val="20"/>
              </w:rPr>
              <w:t>356 028,1</w:t>
            </w:r>
          </w:p>
        </w:tc>
        <w:tc>
          <w:tcPr>
            <w:tcW w:w="2409" w:type="dxa"/>
            <w:tcBorders>
              <w:top w:val="single" w:sz="2" w:space="0" w:color="000001"/>
              <w:left w:val="single" w:sz="2" w:space="0" w:color="000001"/>
              <w:bottom w:val="single" w:sz="2" w:space="0" w:color="000001"/>
              <w:insideH w:val="single" w:sz="2" w:space="0" w:color="000001"/>
            </w:tcBorders>
            <w:shd w:fill="FFFFFF" w:val="clear"/>
            <w:tcMar>
              <w:left w:w="51" w:type="dxa"/>
            </w:tcMar>
          </w:tcPr>
          <w:p>
            <w:pPr>
              <w:pStyle w:val="Style84"/>
              <w:spacing w:before="0" w:after="200"/>
              <w:rPr>
                <w:rFonts w:ascii="Times New Roman" w:hAnsi="Times New Roman"/>
                <w:sz w:val="20"/>
                <w:szCs w:val="20"/>
              </w:rPr>
            </w:pPr>
            <w:r>
              <w:rPr>
                <w:rFonts w:ascii="Times New Roman" w:hAnsi="Times New Roman"/>
                <w:sz w:val="20"/>
                <w:szCs w:val="20"/>
              </w:rPr>
              <w:t>0,0</w:t>
            </w:r>
          </w:p>
        </w:tc>
        <w:tc>
          <w:tcPr>
            <w:tcW w:w="24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51" w:type="dxa"/>
            </w:tcMar>
          </w:tcPr>
          <w:p>
            <w:pPr>
              <w:pStyle w:val="Style84"/>
              <w:spacing w:before="0" w:after="200"/>
              <w:rPr>
                <w:rFonts w:ascii="Times New Roman" w:hAnsi="Times New Roman"/>
                <w:sz w:val="20"/>
                <w:szCs w:val="20"/>
              </w:rPr>
            </w:pPr>
            <w:r>
              <w:rPr>
                <w:rFonts w:ascii="Times New Roman" w:hAnsi="Times New Roman"/>
                <w:sz w:val="20"/>
                <w:szCs w:val="20"/>
              </w:rPr>
              <w:t>0,0</w:t>
            </w:r>
          </w:p>
        </w:tc>
      </w:tr>
      <w:tr>
        <w:trPr/>
        <w:tc>
          <w:tcPr>
            <w:tcW w:w="2409" w:type="dxa"/>
            <w:tcBorders>
              <w:top w:val="single" w:sz="2" w:space="0" w:color="000001"/>
              <w:left w:val="single" w:sz="2" w:space="0" w:color="000001"/>
              <w:bottom w:val="single" w:sz="2" w:space="0" w:color="000001"/>
              <w:insideH w:val="single" w:sz="2" w:space="0" w:color="000001"/>
            </w:tcBorders>
            <w:shd w:fill="FFFFFF" w:val="clear"/>
            <w:tcMar>
              <w:left w:w="51" w:type="dxa"/>
            </w:tcMar>
          </w:tcPr>
          <w:p>
            <w:pPr>
              <w:pStyle w:val="Style84"/>
              <w:spacing w:before="0" w:after="200"/>
              <w:rPr>
                <w:rFonts w:ascii="Times New Roman" w:hAnsi="Times New Roman"/>
                <w:sz w:val="20"/>
                <w:szCs w:val="20"/>
              </w:rPr>
            </w:pPr>
            <w:r>
              <w:rPr>
                <w:rFonts w:ascii="Times New Roman" w:hAnsi="Times New Roman"/>
                <w:sz w:val="20"/>
                <w:szCs w:val="20"/>
              </w:rPr>
              <w:t xml:space="preserve">Разница между полученными и погашенными муниципальным районом  "Сыктывдинский" в валюте Российской Федерации кредитами кредитных организаций </w:t>
            </w:r>
          </w:p>
        </w:tc>
        <w:tc>
          <w:tcPr>
            <w:tcW w:w="2410" w:type="dxa"/>
            <w:tcBorders>
              <w:top w:val="single" w:sz="2" w:space="0" w:color="000001"/>
              <w:left w:val="single" w:sz="2" w:space="0" w:color="000001"/>
              <w:bottom w:val="single" w:sz="2" w:space="0" w:color="000001"/>
              <w:insideH w:val="single" w:sz="2" w:space="0" w:color="000001"/>
            </w:tcBorders>
            <w:shd w:fill="FFFFFF" w:val="clear"/>
            <w:tcMar>
              <w:left w:w="51" w:type="dxa"/>
            </w:tcMar>
          </w:tcPr>
          <w:p>
            <w:pPr>
              <w:pStyle w:val="Style84"/>
              <w:spacing w:before="0" w:after="200"/>
              <w:rPr>
                <w:rFonts w:ascii="Times New Roman" w:hAnsi="Times New Roman"/>
                <w:sz w:val="20"/>
                <w:szCs w:val="20"/>
              </w:rPr>
            </w:pPr>
            <w:r>
              <w:rPr>
                <w:rFonts w:ascii="Times New Roman" w:hAnsi="Times New Roman"/>
                <w:sz w:val="20"/>
                <w:szCs w:val="20"/>
              </w:rPr>
              <w:t>19 380,9</w:t>
            </w:r>
          </w:p>
        </w:tc>
        <w:tc>
          <w:tcPr>
            <w:tcW w:w="2409" w:type="dxa"/>
            <w:tcBorders>
              <w:top w:val="single" w:sz="2" w:space="0" w:color="000001"/>
              <w:left w:val="single" w:sz="2" w:space="0" w:color="000001"/>
              <w:bottom w:val="single" w:sz="2" w:space="0" w:color="000001"/>
              <w:insideH w:val="single" w:sz="2" w:space="0" w:color="000001"/>
            </w:tcBorders>
            <w:shd w:fill="FFFFFF" w:val="clear"/>
            <w:tcMar>
              <w:left w:w="51" w:type="dxa"/>
            </w:tcMar>
          </w:tcPr>
          <w:p>
            <w:pPr>
              <w:pStyle w:val="Style84"/>
              <w:spacing w:before="0" w:after="200"/>
              <w:rPr>
                <w:rFonts w:ascii="Times New Roman" w:hAnsi="Times New Roman"/>
                <w:sz w:val="20"/>
                <w:szCs w:val="20"/>
              </w:rPr>
            </w:pPr>
            <w:r>
              <w:rPr>
                <w:rFonts w:ascii="Times New Roman" w:hAnsi="Times New Roman"/>
                <w:sz w:val="20"/>
                <w:szCs w:val="20"/>
              </w:rPr>
              <w:t>-859,2</w:t>
            </w:r>
          </w:p>
        </w:tc>
        <w:tc>
          <w:tcPr>
            <w:tcW w:w="24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51" w:type="dxa"/>
            </w:tcMar>
          </w:tcPr>
          <w:p>
            <w:pPr>
              <w:pStyle w:val="Style84"/>
              <w:spacing w:before="0" w:after="200"/>
              <w:rPr>
                <w:rFonts w:ascii="Times New Roman" w:hAnsi="Times New Roman"/>
                <w:sz w:val="20"/>
                <w:szCs w:val="20"/>
              </w:rPr>
            </w:pPr>
            <w:r>
              <w:rPr>
                <w:rFonts w:ascii="Times New Roman" w:hAnsi="Times New Roman"/>
                <w:sz w:val="20"/>
                <w:szCs w:val="20"/>
              </w:rPr>
              <w:t>880,8</w:t>
            </w:r>
          </w:p>
        </w:tc>
      </w:tr>
      <w:tr>
        <w:trPr/>
        <w:tc>
          <w:tcPr>
            <w:tcW w:w="2409" w:type="dxa"/>
            <w:tcBorders>
              <w:top w:val="single" w:sz="2" w:space="0" w:color="000001"/>
              <w:left w:val="single" w:sz="2" w:space="0" w:color="000001"/>
              <w:bottom w:val="single" w:sz="2" w:space="0" w:color="000001"/>
              <w:insideH w:val="single" w:sz="2" w:space="0" w:color="000001"/>
            </w:tcBorders>
            <w:shd w:fill="FFFFFF" w:val="clear"/>
            <w:tcMar>
              <w:left w:w="51" w:type="dxa"/>
            </w:tcMar>
          </w:tcPr>
          <w:p>
            <w:pPr>
              <w:pStyle w:val="Style84"/>
              <w:spacing w:before="0" w:after="200"/>
              <w:rPr/>
            </w:pPr>
            <w:r>
              <w:rPr>
                <w:rFonts w:ascii="Times New Roman" w:hAnsi="Times New Roman"/>
                <w:sz w:val="20"/>
                <w:szCs w:val="20"/>
              </w:rPr>
              <w:t>Разница между полученными и погашенными муниципальным районом "Сыктывдинский" в валюте Российской Федерации бюджетными кредитами, предоставленными муниципальному району другими бюджетами бюджетной системы Российской Федерации</w:t>
            </w:r>
          </w:p>
        </w:tc>
        <w:tc>
          <w:tcPr>
            <w:tcW w:w="2410" w:type="dxa"/>
            <w:tcBorders>
              <w:top w:val="single" w:sz="2" w:space="0" w:color="000001"/>
              <w:left w:val="single" w:sz="2" w:space="0" w:color="000001"/>
              <w:bottom w:val="single" w:sz="2" w:space="0" w:color="000001"/>
              <w:insideH w:val="single" w:sz="2" w:space="0" w:color="000001"/>
            </w:tcBorders>
            <w:shd w:fill="FFFFFF" w:val="clear"/>
            <w:tcMar>
              <w:left w:w="51" w:type="dxa"/>
            </w:tcMar>
          </w:tcPr>
          <w:p>
            <w:pPr>
              <w:pStyle w:val="Style84"/>
              <w:spacing w:before="0" w:after="200"/>
              <w:rPr>
                <w:rFonts w:ascii="Times New Roman" w:hAnsi="Times New Roman"/>
                <w:sz w:val="20"/>
                <w:szCs w:val="20"/>
              </w:rPr>
            </w:pPr>
            <w:r>
              <w:rPr>
                <w:rFonts w:ascii="Times New Roman" w:hAnsi="Times New Roman"/>
                <w:sz w:val="20"/>
                <w:szCs w:val="20"/>
              </w:rPr>
              <w:t>-880,8</w:t>
            </w:r>
          </w:p>
        </w:tc>
        <w:tc>
          <w:tcPr>
            <w:tcW w:w="2409" w:type="dxa"/>
            <w:tcBorders>
              <w:top w:val="single" w:sz="2" w:space="0" w:color="000001"/>
              <w:left w:val="single" w:sz="2" w:space="0" w:color="000001"/>
              <w:bottom w:val="single" w:sz="2" w:space="0" w:color="000001"/>
              <w:insideH w:val="single" w:sz="2" w:space="0" w:color="000001"/>
            </w:tcBorders>
            <w:shd w:fill="FFFFFF" w:val="clear"/>
            <w:tcMar>
              <w:left w:w="51" w:type="dxa"/>
            </w:tcMar>
          </w:tcPr>
          <w:p>
            <w:pPr>
              <w:pStyle w:val="Style84"/>
              <w:spacing w:before="0" w:after="200"/>
              <w:rPr>
                <w:rFonts w:ascii="Times New Roman" w:hAnsi="Times New Roman"/>
                <w:sz w:val="20"/>
                <w:szCs w:val="20"/>
              </w:rPr>
            </w:pPr>
            <w:r>
              <w:rPr>
                <w:rFonts w:ascii="Times New Roman" w:hAnsi="Times New Roman"/>
                <w:sz w:val="20"/>
                <w:szCs w:val="20"/>
              </w:rPr>
              <w:t>-880,8</w:t>
            </w:r>
          </w:p>
        </w:tc>
        <w:tc>
          <w:tcPr>
            <w:tcW w:w="24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51" w:type="dxa"/>
            </w:tcMar>
          </w:tcPr>
          <w:p>
            <w:pPr>
              <w:pStyle w:val="Style84"/>
              <w:spacing w:before="0" w:after="200"/>
              <w:rPr>
                <w:rFonts w:ascii="Times New Roman" w:hAnsi="Times New Roman"/>
                <w:sz w:val="20"/>
                <w:szCs w:val="20"/>
              </w:rPr>
            </w:pPr>
            <w:r>
              <w:rPr>
                <w:rFonts w:ascii="Times New Roman" w:hAnsi="Times New Roman"/>
                <w:sz w:val="20"/>
                <w:szCs w:val="20"/>
              </w:rPr>
              <w:t>-880,8</w:t>
            </w:r>
          </w:p>
        </w:tc>
      </w:tr>
      <w:tr>
        <w:trPr/>
        <w:tc>
          <w:tcPr>
            <w:tcW w:w="2409" w:type="dxa"/>
            <w:tcBorders>
              <w:top w:val="single" w:sz="2" w:space="0" w:color="000001"/>
              <w:left w:val="single" w:sz="2" w:space="0" w:color="000001"/>
              <w:bottom w:val="single" w:sz="2" w:space="0" w:color="000001"/>
              <w:insideH w:val="single" w:sz="2" w:space="0" w:color="000001"/>
            </w:tcBorders>
            <w:shd w:fill="FFFFFF" w:val="clear"/>
            <w:tcMar>
              <w:left w:w="51" w:type="dxa"/>
            </w:tcMar>
          </w:tcPr>
          <w:p>
            <w:pPr>
              <w:pStyle w:val="Style84"/>
              <w:spacing w:before="0" w:after="200"/>
              <w:rPr>
                <w:rFonts w:ascii="Times New Roman" w:hAnsi="Times New Roman"/>
                <w:sz w:val="20"/>
                <w:szCs w:val="20"/>
              </w:rPr>
            </w:pPr>
            <w:r>
              <w:rPr>
                <w:rFonts w:ascii="Times New Roman" w:hAnsi="Times New Roman"/>
                <w:sz w:val="20"/>
                <w:szCs w:val="20"/>
              </w:rPr>
              <w:t xml:space="preserve">Изменение остатков средств на счетах по учету средств бюджета </w:t>
            </w:r>
          </w:p>
        </w:tc>
        <w:tc>
          <w:tcPr>
            <w:tcW w:w="2410" w:type="dxa"/>
            <w:tcBorders>
              <w:top w:val="single" w:sz="2" w:space="0" w:color="000001"/>
              <w:left w:val="single" w:sz="2" w:space="0" w:color="000001"/>
              <w:bottom w:val="single" w:sz="2" w:space="0" w:color="000001"/>
              <w:insideH w:val="single" w:sz="2" w:space="0" w:color="000001"/>
            </w:tcBorders>
            <w:shd w:fill="FFFFFF" w:val="clear"/>
            <w:tcMar>
              <w:left w:w="51" w:type="dxa"/>
            </w:tcMar>
          </w:tcPr>
          <w:p>
            <w:pPr>
              <w:pStyle w:val="Style84"/>
              <w:spacing w:before="0" w:after="200"/>
              <w:rPr>
                <w:rFonts w:ascii="Times New Roman" w:hAnsi="Times New Roman"/>
                <w:sz w:val="20"/>
                <w:szCs w:val="20"/>
              </w:rPr>
            </w:pPr>
            <w:r>
              <w:rPr>
                <w:rFonts w:ascii="Times New Roman" w:hAnsi="Times New Roman"/>
                <w:sz w:val="20"/>
                <w:szCs w:val="20"/>
              </w:rPr>
              <w:t>337 528,0</w:t>
            </w:r>
          </w:p>
        </w:tc>
        <w:tc>
          <w:tcPr>
            <w:tcW w:w="2409" w:type="dxa"/>
            <w:tcBorders>
              <w:top w:val="single" w:sz="2" w:space="0" w:color="000001"/>
              <w:left w:val="single" w:sz="2" w:space="0" w:color="000001"/>
              <w:bottom w:val="single" w:sz="2" w:space="0" w:color="000001"/>
              <w:insideH w:val="single" w:sz="2" w:space="0" w:color="000001"/>
            </w:tcBorders>
            <w:shd w:fill="FFFFFF" w:val="clear"/>
            <w:tcMar>
              <w:left w:w="51" w:type="dxa"/>
            </w:tcMar>
          </w:tcPr>
          <w:p>
            <w:pPr>
              <w:pStyle w:val="Style84"/>
              <w:spacing w:before="0" w:after="200"/>
              <w:rPr>
                <w:rFonts w:ascii="Times New Roman" w:hAnsi="Times New Roman"/>
                <w:sz w:val="20"/>
                <w:szCs w:val="20"/>
              </w:rPr>
            </w:pPr>
            <w:r>
              <w:rPr>
                <w:rFonts w:ascii="Times New Roman" w:hAnsi="Times New Roman"/>
                <w:sz w:val="20"/>
                <w:szCs w:val="20"/>
              </w:rPr>
              <w:t>1 740,0</w:t>
            </w:r>
          </w:p>
        </w:tc>
        <w:tc>
          <w:tcPr>
            <w:tcW w:w="24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51" w:type="dxa"/>
            </w:tcMar>
          </w:tcPr>
          <w:p>
            <w:pPr>
              <w:pStyle w:val="Style84"/>
              <w:spacing w:before="0" w:after="200"/>
              <w:rPr>
                <w:rFonts w:ascii="Times New Roman" w:hAnsi="Times New Roman"/>
                <w:sz w:val="20"/>
                <w:szCs w:val="20"/>
              </w:rPr>
            </w:pPr>
            <w:r>
              <w:rPr>
                <w:rFonts w:ascii="Times New Roman" w:hAnsi="Times New Roman"/>
                <w:sz w:val="20"/>
                <w:szCs w:val="20"/>
              </w:rPr>
              <w:t>0,</w:t>
            </w:r>
          </w:p>
        </w:tc>
      </w:tr>
    </w:tbl>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right"/>
        <w:rPr/>
      </w:pPr>
      <w:r>
        <w:rPr>
          <w:sz w:val="20"/>
        </w:rPr>
        <w:t xml:space="preserve">                  </w:t>
      </w:r>
      <w:r>
        <w:rPr>
          <w:sz w:val="20"/>
        </w:rPr>
        <w:t xml:space="preserve">Приложение </w:t>
      </w:r>
      <w:r>
        <w:rPr>
          <w:sz w:val="20"/>
          <w:lang w:val="en-US"/>
        </w:rPr>
        <w:t>6</w:t>
      </w:r>
      <w:r>
        <w:rPr>
          <w:sz w:val="20"/>
        </w:rPr>
        <w:t xml:space="preserve"> к решению                                                                                                                                              </w:t>
      </w:r>
    </w:p>
    <w:p>
      <w:pPr>
        <w:pStyle w:val="Normal"/>
        <w:jc w:val="right"/>
        <w:rPr/>
      </w:pPr>
      <w:r>
        <w:rPr>
          <w:sz w:val="20"/>
          <w:szCs w:val="20"/>
        </w:rPr>
        <w:t xml:space="preserve">    </w:t>
      </w:r>
      <w:r>
        <w:rPr>
          <w:sz w:val="20"/>
          <w:szCs w:val="20"/>
        </w:rPr>
        <w:t>Совета МР "Сыктывдинский"                                                                                                                                                     от 28.11.2023 № 34/11-3</w:t>
      </w:r>
      <w:r>
        <w:rPr>
          <w:b w:val="false"/>
          <w:sz w:val="24"/>
          <w:szCs w:val="20"/>
        </w:rPr>
        <w:t xml:space="preserve">    </w:t>
      </w:r>
    </w:p>
    <w:p>
      <w:pPr>
        <w:pStyle w:val="2"/>
        <w:ind w:left="1701" w:right="-709" w:hanging="1701"/>
        <w:rPr>
          <w:b/>
          <w:b/>
          <w:sz w:val="24"/>
        </w:rPr>
      </w:pPr>
      <w:r>
        <w:rPr>
          <w:b/>
          <w:sz w:val="24"/>
        </w:rPr>
      </w:r>
    </w:p>
    <w:p>
      <w:pPr>
        <w:pStyle w:val="2"/>
        <w:ind w:left="1701" w:right="-709" w:hanging="1701"/>
        <w:jc w:val="center"/>
        <w:rPr>
          <w:b/>
          <w:b/>
          <w:sz w:val="20"/>
          <w:szCs w:val="20"/>
        </w:rPr>
      </w:pPr>
      <w:r>
        <w:rPr>
          <w:b/>
          <w:sz w:val="20"/>
          <w:szCs w:val="20"/>
        </w:rPr>
        <w:t>Программа</w:t>
      </w:r>
    </w:p>
    <w:p>
      <w:pPr>
        <w:pStyle w:val="Normal"/>
        <w:ind w:left="1701" w:right="-709" w:hanging="1701"/>
        <w:jc w:val="center"/>
        <w:rPr>
          <w:b/>
          <w:b/>
          <w:sz w:val="20"/>
          <w:szCs w:val="20"/>
        </w:rPr>
      </w:pPr>
      <w:r>
        <w:rPr>
          <w:b/>
          <w:sz w:val="20"/>
          <w:szCs w:val="20"/>
        </w:rPr>
        <w:t>муниципальных внутренних заимствований муниципального района «Сыктывдинский» Республики Коми</w:t>
      </w:r>
    </w:p>
    <w:p>
      <w:pPr>
        <w:pStyle w:val="Normal"/>
        <w:ind w:left="1701" w:right="-709" w:hanging="1701"/>
        <w:jc w:val="center"/>
        <w:rPr>
          <w:b/>
          <w:b/>
          <w:sz w:val="20"/>
          <w:szCs w:val="20"/>
        </w:rPr>
      </w:pPr>
      <w:r>
        <w:rPr>
          <w:b/>
          <w:sz w:val="20"/>
          <w:szCs w:val="20"/>
        </w:rPr>
        <w:t xml:space="preserve"> </w:t>
      </w:r>
      <w:r>
        <w:rPr>
          <w:b/>
          <w:sz w:val="20"/>
          <w:szCs w:val="20"/>
        </w:rPr>
        <w:t>на 2023 год и плановый период 2024 и 2025 годов</w:t>
      </w:r>
    </w:p>
    <w:p>
      <w:pPr>
        <w:pStyle w:val="Normal"/>
        <w:ind w:left="1701" w:right="-709" w:hanging="1701"/>
        <w:jc w:val="center"/>
        <w:rPr>
          <w:b/>
          <w:b/>
          <w:sz w:val="24"/>
        </w:rPr>
      </w:pPr>
      <w:r>
        <w:rPr>
          <w:b/>
          <w:sz w:val="24"/>
        </w:rPr>
      </w:r>
    </w:p>
    <w:p>
      <w:pPr>
        <w:pStyle w:val="262"/>
        <w:jc w:val="right"/>
        <w:rPr>
          <w:sz w:val="20"/>
        </w:rPr>
      </w:pPr>
      <w:r>
        <w:rPr>
          <w:sz w:val="20"/>
        </w:rPr>
        <w:t>тыс.рублей</w:t>
      </w:r>
    </w:p>
    <w:tbl>
      <w:tblPr>
        <w:tblW w:w="9638" w:type="dxa"/>
        <w:jc w:val="left"/>
        <w:tblInd w:w="108" w:type="dxa"/>
        <w:tblBorders>
          <w:top w:val="single" w:sz="4" w:space="0" w:color="000001"/>
          <w:left w:val="single" w:sz="4" w:space="0" w:color="000001"/>
          <w:bottom w:val="single" w:sz="4" w:space="0" w:color="000001"/>
          <w:insideH w:val="single" w:sz="4" w:space="0" w:color="000001"/>
        </w:tblBorders>
        <w:tblCellMar>
          <w:top w:w="0" w:type="dxa"/>
          <w:left w:w="103" w:type="dxa"/>
          <w:bottom w:w="0" w:type="dxa"/>
          <w:right w:w="108" w:type="dxa"/>
        </w:tblCellMar>
      </w:tblPr>
      <w:tblGrid>
        <w:gridCol w:w="1924"/>
        <w:gridCol w:w="963"/>
        <w:gridCol w:w="1025"/>
        <w:gridCol w:w="787"/>
        <w:gridCol w:w="800"/>
        <w:gridCol w:w="963"/>
        <w:gridCol w:w="800"/>
        <w:gridCol w:w="787"/>
        <w:gridCol w:w="963"/>
        <w:gridCol w:w="626"/>
      </w:tblGrid>
      <w:tr>
        <w:trPr>
          <w:trHeight w:val="70" w:hRule="atLeast"/>
          <w:cantSplit w:val="true"/>
        </w:trPr>
        <w:tc>
          <w:tcPr>
            <w:tcW w:w="1924" w:type="dxa"/>
            <w:vMerge w:val="restart"/>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262"/>
              <w:jc w:val="center"/>
              <w:rPr>
                <w:b/>
                <w:b/>
                <w:sz w:val="20"/>
                <w:lang w:eastAsia="ru-RU"/>
              </w:rPr>
            </w:pPr>
            <w:r>
              <w:rPr>
                <w:b/>
                <w:sz w:val="20"/>
                <w:lang w:eastAsia="ru-RU"/>
              </w:rPr>
              <w:t>Вид долгового обязательства</w:t>
            </w:r>
          </w:p>
        </w:tc>
        <w:tc>
          <w:tcPr>
            <w:tcW w:w="2775" w:type="dxa"/>
            <w:gridSpan w:val="3"/>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262"/>
              <w:jc w:val="center"/>
              <w:rPr>
                <w:b/>
                <w:b/>
                <w:sz w:val="20"/>
                <w:lang w:eastAsia="ru-RU"/>
              </w:rPr>
            </w:pPr>
            <w:r>
              <w:rPr>
                <w:b/>
                <w:sz w:val="20"/>
                <w:lang w:eastAsia="ru-RU"/>
              </w:rPr>
              <w:t>2023 год</w:t>
            </w:r>
          </w:p>
        </w:tc>
        <w:tc>
          <w:tcPr>
            <w:tcW w:w="2563" w:type="dxa"/>
            <w:gridSpan w:val="3"/>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262"/>
              <w:jc w:val="center"/>
              <w:rPr>
                <w:b/>
                <w:b/>
                <w:sz w:val="20"/>
                <w:lang w:eastAsia="ru-RU"/>
              </w:rPr>
            </w:pPr>
            <w:r>
              <w:rPr>
                <w:b/>
                <w:sz w:val="20"/>
                <w:lang w:eastAsia="ru-RU"/>
              </w:rPr>
              <w:t>2024 год</w:t>
            </w:r>
          </w:p>
        </w:tc>
        <w:tc>
          <w:tcPr>
            <w:tcW w:w="237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262"/>
              <w:jc w:val="center"/>
              <w:rPr>
                <w:b/>
                <w:b/>
                <w:sz w:val="20"/>
                <w:lang w:eastAsia="ru-RU"/>
              </w:rPr>
            </w:pPr>
            <w:r>
              <w:rPr>
                <w:b/>
                <w:sz w:val="20"/>
                <w:lang w:eastAsia="ru-RU"/>
              </w:rPr>
              <w:t>2025 год</w:t>
            </w:r>
          </w:p>
        </w:tc>
      </w:tr>
      <w:tr>
        <w:trPr>
          <w:trHeight w:val="70" w:hRule="atLeast"/>
          <w:cantSplit w:val="true"/>
        </w:trPr>
        <w:tc>
          <w:tcPr>
            <w:tcW w:w="1924"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rPr/>
            </w:pPr>
            <w:r>
              <w:rPr/>
            </w:r>
          </w:p>
        </w:tc>
        <w:tc>
          <w:tcPr>
            <w:tcW w:w="96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262"/>
              <w:jc w:val="center"/>
              <w:rPr>
                <w:b/>
                <w:b/>
                <w:sz w:val="20"/>
                <w:lang w:eastAsia="ru-RU"/>
              </w:rPr>
            </w:pPr>
            <w:r>
              <w:rPr>
                <w:b/>
                <w:sz w:val="20"/>
                <w:lang w:eastAsia="ru-RU"/>
              </w:rPr>
              <w:t>Объем привлечения</w:t>
            </w:r>
          </w:p>
        </w:tc>
        <w:tc>
          <w:tcPr>
            <w:tcW w:w="102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262"/>
              <w:jc w:val="center"/>
              <w:rPr>
                <w:b/>
                <w:b/>
                <w:sz w:val="20"/>
                <w:lang w:eastAsia="ru-RU"/>
              </w:rPr>
            </w:pPr>
            <w:r>
              <w:rPr>
                <w:b/>
                <w:sz w:val="20"/>
                <w:lang w:eastAsia="ru-RU"/>
              </w:rPr>
              <w:t>Объем погашения</w:t>
            </w:r>
          </w:p>
        </w:tc>
        <w:tc>
          <w:tcPr>
            <w:tcW w:w="787"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262"/>
              <w:jc w:val="center"/>
              <w:rPr>
                <w:b/>
                <w:b/>
                <w:sz w:val="20"/>
                <w:lang w:eastAsia="ru-RU"/>
              </w:rPr>
            </w:pPr>
            <w:r>
              <w:rPr>
                <w:b/>
                <w:sz w:val="20"/>
                <w:lang w:eastAsia="ru-RU"/>
              </w:rPr>
              <w:t>Предельный срок погашения</w:t>
            </w:r>
          </w:p>
        </w:tc>
        <w:tc>
          <w:tcPr>
            <w:tcW w:w="80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262"/>
              <w:jc w:val="center"/>
              <w:rPr>
                <w:b/>
                <w:b/>
                <w:sz w:val="20"/>
                <w:lang w:eastAsia="ru-RU"/>
              </w:rPr>
            </w:pPr>
            <w:r>
              <w:rPr>
                <w:b/>
                <w:sz w:val="20"/>
                <w:lang w:eastAsia="ru-RU"/>
              </w:rPr>
              <w:t>Объем привлечения</w:t>
            </w:r>
          </w:p>
        </w:tc>
        <w:tc>
          <w:tcPr>
            <w:tcW w:w="96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262"/>
              <w:jc w:val="center"/>
              <w:rPr>
                <w:b/>
                <w:b/>
                <w:sz w:val="20"/>
                <w:lang w:eastAsia="ru-RU"/>
              </w:rPr>
            </w:pPr>
            <w:r>
              <w:rPr>
                <w:b/>
                <w:sz w:val="20"/>
                <w:lang w:eastAsia="ru-RU"/>
              </w:rPr>
              <w:t>Объем погашения</w:t>
            </w:r>
          </w:p>
        </w:tc>
        <w:tc>
          <w:tcPr>
            <w:tcW w:w="80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262"/>
              <w:jc w:val="center"/>
              <w:rPr>
                <w:b/>
                <w:b/>
                <w:sz w:val="20"/>
                <w:lang w:eastAsia="ru-RU"/>
              </w:rPr>
            </w:pPr>
            <w:r>
              <w:rPr>
                <w:b/>
                <w:sz w:val="20"/>
                <w:lang w:eastAsia="ru-RU"/>
              </w:rPr>
              <w:t>Предельный срок погашения</w:t>
            </w:r>
          </w:p>
        </w:tc>
        <w:tc>
          <w:tcPr>
            <w:tcW w:w="787"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262"/>
              <w:jc w:val="center"/>
              <w:rPr>
                <w:b/>
                <w:b/>
                <w:sz w:val="20"/>
                <w:lang w:eastAsia="ru-RU"/>
              </w:rPr>
            </w:pPr>
            <w:r>
              <w:rPr>
                <w:b/>
                <w:sz w:val="20"/>
                <w:lang w:eastAsia="ru-RU"/>
              </w:rPr>
              <w:t>Объем привлечения</w:t>
            </w:r>
          </w:p>
        </w:tc>
        <w:tc>
          <w:tcPr>
            <w:tcW w:w="96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262"/>
              <w:jc w:val="center"/>
              <w:rPr>
                <w:b/>
                <w:b/>
                <w:sz w:val="20"/>
                <w:lang w:eastAsia="ru-RU"/>
              </w:rPr>
            </w:pPr>
            <w:r>
              <w:rPr>
                <w:b/>
                <w:sz w:val="20"/>
                <w:lang w:eastAsia="ru-RU"/>
              </w:rPr>
              <w:t>Объем погашения</w:t>
            </w:r>
          </w:p>
        </w:tc>
        <w:tc>
          <w:tcPr>
            <w:tcW w:w="6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262"/>
              <w:jc w:val="center"/>
              <w:rPr>
                <w:b/>
                <w:b/>
                <w:sz w:val="20"/>
                <w:lang w:eastAsia="ru-RU"/>
              </w:rPr>
            </w:pPr>
            <w:r>
              <w:rPr>
                <w:b/>
                <w:sz w:val="20"/>
                <w:lang w:eastAsia="ru-RU"/>
              </w:rPr>
              <w:t>Предельный срок погашения</w:t>
            </w:r>
          </w:p>
        </w:tc>
      </w:tr>
      <w:tr>
        <w:trPr/>
        <w:tc>
          <w:tcPr>
            <w:tcW w:w="1924"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262"/>
              <w:rPr>
                <w:b/>
                <w:b/>
                <w:sz w:val="20"/>
                <w:lang w:eastAsia="ru-RU"/>
              </w:rPr>
            </w:pPr>
            <w:r>
              <w:rPr>
                <w:b/>
                <w:sz w:val="20"/>
                <w:lang w:eastAsia="ru-RU"/>
              </w:rPr>
              <w:t>ВСЕГО</w:t>
            </w:r>
          </w:p>
          <w:p>
            <w:pPr>
              <w:pStyle w:val="262"/>
              <w:ind w:left="720" w:right="0" w:hanging="0"/>
              <w:rPr>
                <w:b/>
                <w:b/>
                <w:sz w:val="20"/>
                <w:lang w:eastAsia="ru-RU"/>
              </w:rPr>
            </w:pPr>
            <w:r>
              <w:rPr>
                <w:b/>
                <w:sz w:val="20"/>
                <w:lang w:eastAsia="ru-RU"/>
              </w:rPr>
            </w:r>
          </w:p>
        </w:tc>
        <w:tc>
          <w:tcPr>
            <w:tcW w:w="96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262"/>
              <w:ind w:left="720" w:right="0" w:hanging="1134"/>
              <w:jc w:val="center"/>
              <w:rPr/>
            </w:pPr>
            <w:r>
              <w:rPr/>
              <w:t xml:space="preserve">     </w:t>
            </w:r>
            <w:r>
              <w:rPr>
                <w:b/>
                <w:sz w:val="20"/>
                <w:lang w:val="ru-RU" w:eastAsia="ru-RU"/>
              </w:rPr>
              <w:t xml:space="preserve"> </w:t>
            </w:r>
            <w:r>
              <w:rPr>
                <w:b/>
                <w:sz w:val="20"/>
                <w:lang w:val="ru-RU" w:eastAsia="ru-RU"/>
              </w:rPr>
              <w:t>29 380,9</w:t>
            </w:r>
          </w:p>
        </w:tc>
        <w:tc>
          <w:tcPr>
            <w:tcW w:w="1025"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262"/>
              <w:widowControl/>
              <w:bidi w:val="0"/>
              <w:ind w:left="0" w:right="0" w:hanging="0"/>
              <w:jc w:val="center"/>
              <w:rPr>
                <w:b/>
                <w:b/>
                <w:bCs/>
                <w:sz w:val="20"/>
                <w:lang w:val="ru-RU" w:eastAsia="ru-RU"/>
              </w:rPr>
            </w:pPr>
            <w:r>
              <w:rPr>
                <w:b/>
                <w:bCs/>
                <w:sz w:val="20"/>
                <w:lang w:val="ru-RU" w:eastAsia="ru-RU"/>
              </w:rPr>
              <w:t>-880,80</w:t>
            </w:r>
          </w:p>
        </w:tc>
        <w:tc>
          <w:tcPr>
            <w:tcW w:w="787"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262"/>
              <w:snapToGrid w:val="false"/>
              <w:ind w:left="1026" w:right="0" w:hanging="1134"/>
              <w:jc w:val="center"/>
              <w:rPr>
                <w:b/>
                <w:b/>
                <w:bCs/>
                <w:color w:val="FF0000"/>
                <w:sz w:val="20"/>
                <w:lang w:val="ru-RU" w:eastAsia="ru-RU"/>
              </w:rPr>
            </w:pPr>
            <w:r>
              <w:rPr>
                <w:b/>
                <w:bCs/>
                <w:color w:val="FF0000"/>
                <w:sz w:val="20"/>
                <w:lang w:val="ru-RU" w:eastAsia="ru-RU"/>
              </w:rPr>
            </w:r>
          </w:p>
        </w:tc>
        <w:tc>
          <w:tcPr>
            <w:tcW w:w="800"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262"/>
              <w:ind w:left="1026" w:right="0" w:hanging="1134"/>
              <w:jc w:val="center"/>
              <w:rPr>
                <w:b/>
                <w:b/>
                <w:bCs/>
                <w:sz w:val="20"/>
                <w:lang w:val="ru-RU" w:eastAsia="ru-RU"/>
              </w:rPr>
            </w:pPr>
            <w:r>
              <w:rPr>
                <w:b/>
                <w:bCs/>
                <w:sz w:val="20"/>
                <w:lang w:val="ru-RU" w:eastAsia="ru-RU"/>
              </w:rPr>
              <w:t xml:space="preserve">                       </w:t>
            </w:r>
            <w:r>
              <w:rPr>
                <w:b/>
                <w:bCs/>
                <w:sz w:val="20"/>
                <w:lang w:val="ru-RU" w:eastAsia="ru-RU"/>
              </w:rPr>
              <w:t xml:space="preserve">0                </w:t>
            </w:r>
          </w:p>
        </w:tc>
        <w:tc>
          <w:tcPr>
            <w:tcW w:w="96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262"/>
              <w:ind w:left="1026" w:right="0" w:hanging="1134"/>
              <w:jc w:val="center"/>
              <w:rPr>
                <w:b/>
                <w:b/>
                <w:bCs/>
                <w:sz w:val="20"/>
                <w:lang w:val="ru-RU" w:eastAsia="ru-RU"/>
              </w:rPr>
            </w:pPr>
            <w:r>
              <w:rPr>
                <w:b/>
                <w:bCs/>
                <w:sz w:val="20"/>
                <w:lang w:val="ru-RU" w:eastAsia="ru-RU"/>
              </w:rPr>
              <w:t xml:space="preserve">                      </w:t>
            </w:r>
            <w:r>
              <w:rPr>
                <w:b/>
                <w:bCs/>
                <w:sz w:val="20"/>
                <w:lang w:val="ru-RU" w:eastAsia="ru-RU"/>
              </w:rPr>
              <w:t>1740.0</w:t>
            </w:r>
          </w:p>
        </w:tc>
        <w:tc>
          <w:tcPr>
            <w:tcW w:w="800"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262"/>
              <w:ind w:left="1026" w:right="0" w:hanging="1134"/>
              <w:jc w:val="center"/>
              <w:rPr>
                <w:b/>
                <w:b/>
                <w:color w:val="FF0000"/>
                <w:sz w:val="20"/>
                <w:lang w:eastAsia="ru-RU"/>
              </w:rPr>
            </w:pPr>
            <w:r>
              <w:rPr>
                <w:b/>
                <w:color w:val="FF0000"/>
                <w:sz w:val="20"/>
                <w:lang w:eastAsia="ru-RU"/>
              </w:rPr>
              <w:t xml:space="preserve">                                       </w:t>
            </w:r>
          </w:p>
        </w:tc>
        <w:tc>
          <w:tcPr>
            <w:tcW w:w="787"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262"/>
              <w:ind w:left="1026" w:right="0" w:hanging="1134"/>
              <w:jc w:val="center"/>
              <w:rPr>
                <w:sz w:val="20"/>
                <w:lang w:eastAsia="ru-RU"/>
              </w:rPr>
            </w:pPr>
            <w:r>
              <w:rPr>
                <w:sz w:val="20"/>
                <w:lang w:eastAsia="ru-RU"/>
              </w:rPr>
              <w:t xml:space="preserve">                </w:t>
            </w:r>
            <w:r>
              <w:rPr>
                <w:sz w:val="20"/>
                <w:lang w:eastAsia="ru-RU"/>
              </w:rPr>
              <w:t>8     880,80</w:t>
            </w:r>
          </w:p>
        </w:tc>
        <w:tc>
          <w:tcPr>
            <w:tcW w:w="96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262"/>
              <w:ind w:left="1026" w:right="0" w:hanging="1134"/>
              <w:jc w:val="center"/>
              <w:rPr/>
            </w:pPr>
            <w:r>
              <w:rPr>
                <w:sz w:val="20"/>
                <w:lang w:eastAsia="ru-RU"/>
              </w:rPr>
              <w:t xml:space="preserve">          </w:t>
            </w:r>
            <w:r>
              <w:rPr>
                <w:sz w:val="20"/>
                <w:lang w:eastAsia="ru-RU"/>
              </w:rPr>
              <w:t>-8           -880,80</w:t>
            </w:r>
          </w:p>
        </w:tc>
        <w:tc>
          <w:tcPr>
            <w:tcW w:w="6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262"/>
              <w:ind w:left="1026" w:right="0" w:hanging="1134"/>
              <w:jc w:val="center"/>
              <w:rPr>
                <w:b/>
                <w:b/>
                <w:color w:val="FF0000"/>
                <w:sz w:val="20"/>
                <w:lang w:eastAsia="ru-RU"/>
              </w:rPr>
            </w:pPr>
            <w:r>
              <w:rPr>
                <w:b/>
                <w:color w:val="FF0000"/>
                <w:sz w:val="20"/>
                <w:lang w:eastAsia="ru-RU"/>
              </w:rPr>
            </w:r>
          </w:p>
        </w:tc>
      </w:tr>
      <w:tr>
        <w:trPr/>
        <w:tc>
          <w:tcPr>
            <w:tcW w:w="1924"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262"/>
              <w:rPr>
                <w:sz w:val="20"/>
                <w:lang w:eastAsia="ru-RU"/>
              </w:rPr>
            </w:pPr>
            <w:r>
              <w:rPr>
                <w:sz w:val="20"/>
                <w:lang w:eastAsia="ru-RU"/>
              </w:rPr>
              <w:t>Кредиты, привлеченные муниципальным районом от кредитных организаций</w:t>
            </w:r>
          </w:p>
        </w:tc>
        <w:tc>
          <w:tcPr>
            <w:tcW w:w="96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262"/>
              <w:jc w:val="center"/>
              <w:rPr>
                <w:sz w:val="20"/>
                <w:lang w:val="ru-RU" w:eastAsia="ru-RU"/>
              </w:rPr>
            </w:pPr>
            <w:r>
              <w:rPr>
                <w:sz w:val="20"/>
                <w:lang w:val="ru-RU" w:eastAsia="ru-RU"/>
              </w:rPr>
              <w:t>19 380,9</w:t>
            </w:r>
          </w:p>
        </w:tc>
        <w:tc>
          <w:tcPr>
            <w:tcW w:w="102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262"/>
              <w:jc w:val="center"/>
              <w:rPr>
                <w:sz w:val="20"/>
                <w:lang w:eastAsia="ru-RU"/>
              </w:rPr>
            </w:pPr>
            <w:r>
              <w:rPr>
                <w:sz w:val="20"/>
                <w:lang w:eastAsia="ru-RU"/>
              </w:rPr>
              <w:t>0</w:t>
            </w:r>
          </w:p>
        </w:tc>
        <w:tc>
          <w:tcPr>
            <w:tcW w:w="787"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262"/>
              <w:jc w:val="center"/>
              <w:rPr>
                <w:sz w:val="20"/>
                <w:lang w:eastAsia="ru-RU"/>
              </w:rPr>
            </w:pPr>
            <w:r>
              <w:rPr>
                <w:sz w:val="20"/>
                <w:lang w:eastAsia="ru-RU"/>
              </w:rPr>
              <w:t>До 5 лет</w:t>
            </w:r>
          </w:p>
        </w:tc>
        <w:tc>
          <w:tcPr>
            <w:tcW w:w="80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262"/>
              <w:jc w:val="center"/>
              <w:rPr>
                <w:sz w:val="20"/>
                <w:lang w:eastAsia="ru-RU"/>
              </w:rPr>
            </w:pPr>
            <w:r>
              <w:rPr>
                <w:sz w:val="20"/>
                <w:lang w:eastAsia="ru-RU"/>
              </w:rPr>
              <w:t>0</w:t>
            </w:r>
          </w:p>
        </w:tc>
        <w:tc>
          <w:tcPr>
            <w:tcW w:w="96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262"/>
              <w:jc w:val="center"/>
              <w:rPr>
                <w:sz w:val="20"/>
                <w:lang w:eastAsia="ru-RU"/>
              </w:rPr>
            </w:pPr>
            <w:r>
              <w:rPr>
                <w:sz w:val="20"/>
                <w:lang w:eastAsia="ru-RU"/>
              </w:rPr>
              <w:t>859,20</w:t>
            </w:r>
          </w:p>
        </w:tc>
        <w:tc>
          <w:tcPr>
            <w:tcW w:w="80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262"/>
              <w:jc w:val="center"/>
              <w:rPr>
                <w:strike/>
                <w:color w:val="FF0000"/>
                <w:sz w:val="20"/>
                <w:lang w:eastAsia="ru-RU"/>
              </w:rPr>
            </w:pPr>
            <w:r>
              <w:rPr>
                <w:strike/>
                <w:color w:val="FF0000"/>
                <w:sz w:val="20"/>
                <w:lang w:eastAsia="ru-RU"/>
              </w:rPr>
            </w:r>
          </w:p>
        </w:tc>
        <w:tc>
          <w:tcPr>
            <w:tcW w:w="787"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262"/>
              <w:jc w:val="center"/>
              <w:rPr>
                <w:sz w:val="20"/>
                <w:lang w:eastAsia="ru-RU"/>
              </w:rPr>
            </w:pPr>
            <w:r>
              <w:rPr>
                <w:sz w:val="20"/>
                <w:lang w:eastAsia="ru-RU"/>
              </w:rPr>
              <w:t>880,80</w:t>
            </w:r>
          </w:p>
        </w:tc>
        <w:tc>
          <w:tcPr>
            <w:tcW w:w="96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262"/>
              <w:jc w:val="center"/>
              <w:rPr>
                <w:sz w:val="20"/>
                <w:lang w:eastAsia="ru-RU"/>
              </w:rPr>
            </w:pPr>
            <w:r>
              <w:rPr>
                <w:sz w:val="20"/>
                <w:lang w:eastAsia="ru-RU"/>
              </w:rPr>
              <w:t>0</w:t>
            </w:r>
          </w:p>
        </w:tc>
        <w:tc>
          <w:tcPr>
            <w:tcW w:w="6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262"/>
              <w:jc w:val="center"/>
              <w:rPr>
                <w:strike/>
                <w:color w:val="FF0000"/>
                <w:sz w:val="20"/>
                <w:lang w:eastAsia="ru-RU"/>
              </w:rPr>
            </w:pPr>
            <w:r>
              <w:rPr>
                <w:strike/>
                <w:color w:val="FF0000"/>
                <w:sz w:val="20"/>
                <w:lang w:eastAsia="ru-RU"/>
              </w:rPr>
            </w:r>
          </w:p>
          <w:p>
            <w:pPr>
              <w:pStyle w:val="262"/>
              <w:jc w:val="center"/>
              <w:rPr>
                <w:strike/>
                <w:color w:val="FF0000"/>
                <w:sz w:val="20"/>
                <w:lang w:eastAsia="ru-RU"/>
              </w:rPr>
            </w:pPr>
            <w:r>
              <w:rPr>
                <w:strike/>
                <w:color w:val="FF0000"/>
                <w:sz w:val="20"/>
                <w:lang w:eastAsia="ru-RU"/>
              </w:rPr>
            </w:r>
          </w:p>
        </w:tc>
      </w:tr>
      <w:tr>
        <w:trPr/>
        <w:tc>
          <w:tcPr>
            <w:tcW w:w="1924"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262"/>
              <w:rPr>
                <w:sz w:val="20"/>
                <w:lang w:eastAsia="ru-RU"/>
              </w:rPr>
            </w:pPr>
            <w:r>
              <w:rPr>
                <w:sz w:val="20"/>
                <w:lang w:eastAsia="ru-RU"/>
              </w:rPr>
              <w:t>Бюджетные кредиты, привлеченные в бюджет муниципального района из других бюджетов бюджетной системы Российской Федерации</w:t>
            </w:r>
          </w:p>
        </w:tc>
        <w:tc>
          <w:tcPr>
            <w:tcW w:w="96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262"/>
              <w:jc w:val="center"/>
              <w:rPr>
                <w:sz w:val="20"/>
                <w:lang w:val="en-US" w:eastAsia="ru-RU"/>
              </w:rPr>
            </w:pPr>
            <w:r>
              <w:rPr>
                <w:sz w:val="20"/>
                <w:lang w:val="en-US" w:eastAsia="ru-RU"/>
              </w:rPr>
              <w:t>0</w:t>
            </w:r>
          </w:p>
        </w:tc>
        <w:tc>
          <w:tcPr>
            <w:tcW w:w="102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262"/>
              <w:jc w:val="center"/>
              <w:rPr>
                <w:lang w:val="en-US"/>
              </w:rPr>
            </w:pPr>
            <w:r>
              <w:rPr>
                <w:sz w:val="20"/>
                <w:lang w:val="en-US" w:eastAsia="ru-RU"/>
              </w:rPr>
              <w:t>-880,</w:t>
            </w:r>
            <w:r>
              <w:rPr>
                <w:sz w:val="20"/>
                <w:lang w:val="ru-RU" w:eastAsia="ru-RU"/>
              </w:rPr>
              <w:t>80</w:t>
            </w:r>
          </w:p>
        </w:tc>
        <w:tc>
          <w:tcPr>
            <w:tcW w:w="787"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262"/>
              <w:jc w:val="center"/>
              <w:rPr>
                <w:color w:val="FF0000"/>
                <w:sz w:val="20"/>
                <w:lang w:eastAsia="ru-RU"/>
              </w:rPr>
            </w:pPr>
            <w:r>
              <w:rPr>
                <w:color w:val="FF0000"/>
                <w:sz w:val="20"/>
                <w:lang w:eastAsia="ru-RU"/>
              </w:rPr>
            </w:r>
          </w:p>
        </w:tc>
        <w:tc>
          <w:tcPr>
            <w:tcW w:w="80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262"/>
              <w:jc w:val="center"/>
              <w:rPr>
                <w:sz w:val="20"/>
                <w:lang w:eastAsia="ru-RU"/>
              </w:rPr>
            </w:pPr>
            <w:r>
              <w:rPr>
                <w:sz w:val="20"/>
                <w:lang w:eastAsia="ru-RU"/>
              </w:rPr>
              <w:t>0</w:t>
            </w:r>
          </w:p>
        </w:tc>
        <w:tc>
          <w:tcPr>
            <w:tcW w:w="96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262"/>
              <w:jc w:val="center"/>
              <w:rPr>
                <w:sz w:val="20"/>
                <w:lang w:eastAsia="ru-RU"/>
              </w:rPr>
            </w:pPr>
            <w:r>
              <w:rPr>
                <w:sz w:val="20"/>
                <w:lang w:eastAsia="ru-RU"/>
              </w:rPr>
              <w:t>880,80</w:t>
            </w:r>
          </w:p>
        </w:tc>
        <w:tc>
          <w:tcPr>
            <w:tcW w:w="80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262"/>
              <w:jc w:val="center"/>
              <w:rPr>
                <w:color w:val="FF0000"/>
                <w:sz w:val="20"/>
                <w:lang w:eastAsia="ru-RU"/>
              </w:rPr>
            </w:pPr>
            <w:r>
              <w:rPr>
                <w:color w:val="FF0000"/>
                <w:sz w:val="20"/>
                <w:lang w:eastAsia="ru-RU"/>
              </w:rPr>
            </w:r>
          </w:p>
        </w:tc>
        <w:tc>
          <w:tcPr>
            <w:tcW w:w="787"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262"/>
              <w:jc w:val="center"/>
              <w:rPr>
                <w:sz w:val="20"/>
                <w:lang w:eastAsia="ru-RU"/>
              </w:rPr>
            </w:pPr>
            <w:r>
              <w:rPr>
                <w:sz w:val="20"/>
                <w:lang w:eastAsia="ru-RU"/>
              </w:rPr>
              <w:t>0</w:t>
            </w:r>
          </w:p>
        </w:tc>
        <w:tc>
          <w:tcPr>
            <w:tcW w:w="96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262"/>
              <w:jc w:val="center"/>
              <w:rPr>
                <w:sz w:val="20"/>
                <w:lang w:eastAsia="ru-RU"/>
              </w:rPr>
            </w:pPr>
            <w:r>
              <w:rPr>
                <w:sz w:val="20"/>
                <w:lang w:eastAsia="ru-RU"/>
              </w:rPr>
              <w:t>-880,80</w:t>
            </w:r>
          </w:p>
        </w:tc>
        <w:tc>
          <w:tcPr>
            <w:tcW w:w="6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262"/>
              <w:jc w:val="center"/>
              <w:rPr>
                <w:color w:val="FF0000"/>
                <w:sz w:val="20"/>
                <w:lang w:eastAsia="ru-RU"/>
              </w:rPr>
            </w:pPr>
            <w:r>
              <w:rPr>
                <w:color w:val="FF0000"/>
                <w:sz w:val="20"/>
                <w:lang w:eastAsia="ru-RU"/>
              </w:rPr>
            </w:r>
          </w:p>
          <w:p>
            <w:pPr>
              <w:pStyle w:val="262"/>
              <w:jc w:val="center"/>
              <w:rPr>
                <w:color w:val="FF0000"/>
                <w:sz w:val="20"/>
                <w:lang w:eastAsia="ru-RU"/>
              </w:rPr>
            </w:pPr>
            <w:r>
              <w:rPr>
                <w:color w:val="FF0000"/>
                <w:sz w:val="20"/>
                <w:lang w:eastAsia="ru-RU"/>
              </w:rPr>
            </w:r>
          </w:p>
        </w:tc>
      </w:tr>
    </w:tbl>
    <w:p>
      <w:pPr>
        <w:pStyle w:val="Normal"/>
        <w:rPr>
          <w:sz w:val="24"/>
          <w:lang w:eastAsia="ar-SA"/>
        </w:rPr>
      </w:pPr>
      <w:r>
        <w:rPr>
          <w:sz w:val="24"/>
          <w:lang w:eastAsia="ar-SA"/>
        </w:rPr>
      </w:r>
    </w:p>
    <w:p>
      <w:pPr>
        <w:pStyle w:val="Normal"/>
        <w:jc w:val="right"/>
        <w:rPr>
          <w:b w:val="false"/>
          <w:sz w:val="20"/>
          <w:szCs w:val="20"/>
        </w:rPr>
      </w:pPr>
      <w:r>
        <w:rPr>
          <w:b w:val="false"/>
          <w:sz w:val="20"/>
          <w:szCs w:val="20"/>
        </w:rPr>
      </w:r>
    </w:p>
    <w:p>
      <w:pPr>
        <w:pStyle w:val="Normal"/>
        <w:jc w:val="right"/>
        <w:rPr>
          <w:b w:val="false"/>
          <w:sz w:val="20"/>
          <w:szCs w:val="20"/>
        </w:rPr>
      </w:pPr>
      <w:r>
        <w:rPr>
          <w:b w:val="false"/>
          <w:sz w:val="20"/>
          <w:szCs w:val="20"/>
        </w:rPr>
      </w:r>
    </w:p>
    <w:p>
      <w:pPr>
        <w:pStyle w:val="Normal"/>
        <w:jc w:val="right"/>
        <w:rPr/>
      </w:pPr>
      <w:r>
        <w:rPr>
          <w:sz w:val="20"/>
        </w:rPr>
        <w:t xml:space="preserve">                 </w:t>
      </w:r>
      <w:r>
        <w:rPr>
          <w:sz w:val="20"/>
        </w:rPr>
        <w:t xml:space="preserve">Приложение </w:t>
      </w:r>
      <w:r>
        <w:rPr>
          <w:sz w:val="20"/>
          <w:lang w:val="ru-RU"/>
        </w:rPr>
        <w:t>7</w:t>
      </w:r>
      <w:r>
        <w:rPr>
          <w:sz w:val="20"/>
        </w:rPr>
        <w:t xml:space="preserve"> к решению                                                                                                                                              </w:t>
      </w:r>
    </w:p>
    <w:p>
      <w:pPr>
        <w:pStyle w:val="Normal"/>
        <w:jc w:val="right"/>
        <w:rPr/>
      </w:pPr>
      <w:r>
        <w:rPr>
          <w:b w:val="false"/>
          <w:sz w:val="20"/>
          <w:szCs w:val="20"/>
        </w:rPr>
        <w:t xml:space="preserve">    </w:t>
      </w:r>
      <w:r>
        <w:rPr>
          <w:b w:val="false"/>
          <w:sz w:val="20"/>
          <w:szCs w:val="20"/>
        </w:rPr>
        <w:t>Совета МР "Сыктывдинский"                                                                                                                                                     от 28.11.2023 № 34/11-3</w:t>
      </w:r>
      <w:r>
        <w:rPr>
          <w:b w:val="false"/>
          <w:sz w:val="24"/>
          <w:szCs w:val="20"/>
        </w:rPr>
        <w:t xml:space="preserve"> </w:t>
      </w:r>
    </w:p>
    <w:p>
      <w:pPr>
        <w:pStyle w:val="Normal"/>
        <w:jc w:val="right"/>
        <w:rPr>
          <w:b w:val="false"/>
          <w:sz w:val="24"/>
          <w:szCs w:val="20"/>
        </w:rPr>
      </w:pPr>
      <w:r>
        <w:rPr>
          <w:b w:val="false"/>
          <w:sz w:val="24"/>
          <w:szCs w:val="20"/>
        </w:rPr>
      </w:r>
    </w:p>
    <w:p>
      <w:pPr>
        <w:pStyle w:val="Normal"/>
        <w:jc w:val="center"/>
        <w:rPr>
          <w:b/>
          <w:b/>
          <w:sz w:val="20"/>
          <w:szCs w:val="20"/>
        </w:rPr>
      </w:pPr>
      <w:r>
        <w:rPr>
          <w:b/>
          <w:sz w:val="20"/>
          <w:szCs w:val="20"/>
        </w:rPr>
        <w:t xml:space="preserve">Распределение иных межбюджетных трансфертов, </w:t>
      </w:r>
    </w:p>
    <w:p>
      <w:pPr>
        <w:pStyle w:val="Normal"/>
        <w:jc w:val="center"/>
        <w:rPr>
          <w:b/>
          <w:b/>
          <w:sz w:val="20"/>
          <w:szCs w:val="20"/>
        </w:rPr>
      </w:pPr>
      <w:r>
        <w:rPr>
          <w:b/>
          <w:sz w:val="20"/>
          <w:szCs w:val="20"/>
        </w:rPr>
        <w:t xml:space="preserve">выделяемых бюджетам сельских поселений </w:t>
      </w:r>
    </w:p>
    <w:p>
      <w:pPr>
        <w:pStyle w:val="Normal"/>
        <w:jc w:val="center"/>
        <w:rPr>
          <w:b/>
          <w:b/>
          <w:sz w:val="20"/>
          <w:szCs w:val="20"/>
        </w:rPr>
      </w:pPr>
      <w:r>
        <w:rPr>
          <w:b/>
          <w:sz w:val="20"/>
          <w:szCs w:val="20"/>
        </w:rPr>
        <w:t>на решение вопросов местного значения на 2023 год</w:t>
      </w:r>
    </w:p>
    <w:p>
      <w:pPr>
        <w:pStyle w:val="Normal"/>
        <w:jc w:val="center"/>
        <w:rPr>
          <w:b/>
          <w:b/>
          <w:sz w:val="20"/>
          <w:szCs w:val="20"/>
        </w:rPr>
      </w:pPr>
      <w:r>
        <w:rPr>
          <w:b/>
          <w:sz w:val="20"/>
          <w:szCs w:val="20"/>
        </w:rPr>
        <w:t xml:space="preserve"> </w:t>
      </w:r>
      <w:r>
        <w:rPr>
          <w:b/>
          <w:sz w:val="20"/>
          <w:szCs w:val="20"/>
        </w:rPr>
        <w:t>и плановый период 2024 и 2025 годов</w:t>
      </w:r>
    </w:p>
    <w:p>
      <w:pPr>
        <w:pStyle w:val="Normal"/>
        <w:jc w:val="center"/>
        <w:rPr>
          <w:b/>
          <w:b/>
          <w:sz w:val="24"/>
          <w:szCs w:val="24"/>
        </w:rPr>
      </w:pPr>
      <w:r>
        <w:rPr>
          <w:b/>
          <w:sz w:val="24"/>
          <w:szCs w:val="24"/>
        </w:rPr>
      </w:r>
    </w:p>
    <w:p>
      <w:pPr>
        <w:pStyle w:val="Normal"/>
        <w:jc w:val="center"/>
        <w:rPr>
          <w:b/>
          <w:b/>
          <w:sz w:val="20"/>
          <w:szCs w:val="20"/>
        </w:rPr>
      </w:pPr>
      <w:r>
        <w:rPr>
          <w:b/>
          <w:sz w:val="20"/>
          <w:szCs w:val="20"/>
        </w:rPr>
      </w:r>
    </w:p>
    <w:p>
      <w:pPr>
        <w:pStyle w:val="262"/>
        <w:rPr>
          <w:b/>
          <w:b/>
          <w:sz w:val="20"/>
          <w:szCs w:val="20"/>
        </w:rPr>
      </w:pPr>
      <w:r>
        <w:rPr>
          <w:b/>
          <w:sz w:val="20"/>
          <w:szCs w:val="20"/>
        </w:rPr>
      </w:r>
    </w:p>
    <w:tbl>
      <w:tblPr>
        <w:tblW w:w="9864"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4291"/>
        <w:gridCol w:w="2159"/>
        <w:gridCol w:w="1702"/>
        <w:gridCol w:w="1712"/>
      </w:tblGrid>
      <w:tr>
        <w:trPr>
          <w:trHeight w:val="563" w:hRule="atLeast"/>
          <w:cantSplit w:val="true"/>
        </w:trPr>
        <w:tc>
          <w:tcPr>
            <w:tcW w:w="4291" w:type="dxa"/>
            <w:vMerge w:val="restart"/>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rPr>
                <w:b/>
                <w:b/>
                <w:sz w:val="20"/>
                <w:szCs w:val="20"/>
              </w:rPr>
            </w:pPr>
            <w:r>
              <w:rPr>
                <w:b/>
                <w:sz w:val="20"/>
                <w:szCs w:val="20"/>
              </w:rPr>
              <w:t>Муниципальные образования сельских поселений</w:t>
            </w:r>
          </w:p>
        </w:tc>
        <w:tc>
          <w:tcPr>
            <w:tcW w:w="5573"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62"/>
              <w:jc w:val="center"/>
              <w:rPr>
                <w:b/>
                <w:b/>
                <w:sz w:val="20"/>
                <w:szCs w:val="20"/>
              </w:rPr>
            </w:pPr>
            <w:r>
              <w:rPr>
                <w:b/>
                <w:sz w:val="20"/>
                <w:szCs w:val="20"/>
              </w:rPr>
              <w:t>Сумма, тыс.рублей</w:t>
            </w:r>
          </w:p>
        </w:tc>
      </w:tr>
      <w:tr>
        <w:trPr>
          <w:trHeight w:val="563" w:hRule="atLeast"/>
          <w:cantSplit w:val="true"/>
        </w:trPr>
        <w:tc>
          <w:tcPr>
            <w:tcW w:w="4291" w:type="dxa"/>
            <w:vMerge w:val="continue"/>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
          </w:p>
        </w:tc>
        <w:tc>
          <w:tcPr>
            <w:tcW w:w="21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b/>
                <w:b/>
                <w:sz w:val="20"/>
                <w:szCs w:val="20"/>
              </w:rPr>
            </w:pPr>
            <w:r>
              <w:rPr>
                <w:b/>
                <w:sz w:val="20"/>
                <w:szCs w:val="20"/>
              </w:rPr>
              <w:t>2023 год</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b/>
                <w:b/>
                <w:sz w:val="20"/>
                <w:szCs w:val="20"/>
              </w:rPr>
            </w:pPr>
            <w:r>
              <w:rPr>
                <w:b/>
                <w:sz w:val="20"/>
                <w:szCs w:val="20"/>
              </w:rPr>
              <w:t>2024 год</w:t>
            </w:r>
          </w:p>
        </w:tc>
        <w:tc>
          <w:tcPr>
            <w:tcW w:w="1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62"/>
              <w:jc w:val="center"/>
              <w:rPr>
                <w:b/>
                <w:b/>
                <w:sz w:val="20"/>
                <w:szCs w:val="20"/>
              </w:rPr>
            </w:pPr>
            <w:r>
              <w:rPr>
                <w:b/>
                <w:sz w:val="20"/>
                <w:szCs w:val="20"/>
              </w:rPr>
              <w:t>2025 год</w:t>
            </w:r>
          </w:p>
        </w:tc>
      </w:tr>
      <w:tr>
        <w:trPr/>
        <w:tc>
          <w:tcPr>
            <w:tcW w:w="429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rPr>
                <w:sz w:val="20"/>
                <w:szCs w:val="20"/>
              </w:rPr>
            </w:pPr>
            <w:r>
              <w:rPr>
                <w:sz w:val="20"/>
                <w:szCs w:val="20"/>
              </w:rPr>
              <w:t>Яснэг</w:t>
            </w:r>
          </w:p>
        </w:tc>
        <w:tc>
          <w:tcPr>
            <w:tcW w:w="21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3114,0</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406,3</w:t>
            </w:r>
          </w:p>
        </w:tc>
        <w:tc>
          <w:tcPr>
            <w:tcW w:w="1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62"/>
              <w:jc w:val="center"/>
              <w:rPr>
                <w:sz w:val="20"/>
                <w:szCs w:val="20"/>
              </w:rPr>
            </w:pPr>
            <w:r>
              <w:rPr>
                <w:sz w:val="20"/>
                <w:szCs w:val="20"/>
              </w:rPr>
              <w:t>252,3</w:t>
            </w:r>
          </w:p>
        </w:tc>
      </w:tr>
      <w:tr>
        <w:trPr/>
        <w:tc>
          <w:tcPr>
            <w:tcW w:w="429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rPr>
                <w:sz w:val="20"/>
                <w:szCs w:val="20"/>
              </w:rPr>
            </w:pPr>
            <w:r>
              <w:rPr>
                <w:sz w:val="20"/>
                <w:szCs w:val="20"/>
              </w:rPr>
              <w:t>Ыб</w:t>
            </w:r>
          </w:p>
        </w:tc>
        <w:tc>
          <w:tcPr>
            <w:tcW w:w="21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2392,2</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157,5</w:t>
            </w:r>
          </w:p>
        </w:tc>
        <w:tc>
          <w:tcPr>
            <w:tcW w:w="1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62"/>
              <w:snapToGrid w:val="false"/>
              <w:jc w:val="center"/>
              <w:rPr>
                <w:sz w:val="20"/>
                <w:szCs w:val="20"/>
              </w:rPr>
            </w:pPr>
            <w:r>
              <w:rPr>
                <w:sz w:val="20"/>
                <w:szCs w:val="20"/>
              </w:rPr>
            </w:r>
          </w:p>
        </w:tc>
      </w:tr>
      <w:tr>
        <w:trPr/>
        <w:tc>
          <w:tcPr>
            <w:tcW w:w="429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rPr>
                <w:sz w:val="20"/>
                <w:szCs w:val="20"/>
              </w:rPr>
            </w:pPr>
            <w:r>
              <w:rPr>
                <w:sz w:val="20"/>
                <w:szCs w:val="20"/>
              </w:rPr>
              <w:t>Пажга</w:t>
            </w:r>
          </w:p>
        </w:tc>
        <w:tc>
          <w:tcPr>
            <w:tcW w:w="21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3534,7</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0,2</w:t>
            </w:r>
          </w:p>
        </w:tc>
        <w:tc>
          <w:tcPr>
            <w:tcW w:w="1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62"/>
              <w:jc w:val="center"/>
              <w:rPr>
                <w:sz w:val="20"/>
                <w:szCs w:val="20"/>
              </w:rPr>
            </w:pPr>
            <w:r>
              <w:rPr>
                <w:sz w:val="20"/>
                <w:szCs w:val="20"/>
              </w:rPr>
              <w:t>0,3</w:t>
            </w:r>
          </w:p>
        </w:tc>
      </w:tr>
      <w:tr>
        <w:trPr/>
        <w:tc>
          <w:tcPr>
            <w:tcW w:w="429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rPr>
                <w:sz w:val="20"/>
                <w:szCs w:val="20"/>
              </w:rPr>
            </w:pPr>
            <w:r>
              <w:rPr>
                <w:sz w:val="20"/>
                <w:szCs w:val="20"/>
              </w:rPr>
              <w:t>Лэзым</w:t>
            </w:r>
          </w:p>
        </w:tc>
        <w:tc>
          <w:tcPr>
            <w:tcW w:w="21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2654,9</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859,3</w:t>
            </w:r>
          </w:p>
        </w:tc>
        <w:tc>
          <w:tcPr>
            <w:tcW w:w="1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62"/>
              <w:jc w:val="center"/>
              <w:rPr>
                <w:sz w:val="20"/>
                <w:szCs w:val="20"/>
              </w:rPr>
            </w:pPr>
            <w:r>
              <w:rPr>
                <w:sz w:val="20"/>
                <w:szCs w:val="20"/>
              </w:rPr>
              <w:t>513,6</w:t>
            </w:r>
          </w:p>
        </w:tc>
      </w:tr>
      <w:tr>
        <w:trPr/>
        <w:tc>
          <w:tcPr>
            <w:tcW w:w="429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rPr>
                <w:sz w:val="20"/>
                <w:szCs w:val="20"/>
              </w:rPr>
            </w:pPr>
            <w:r>
              <w:rPr>
                <w:sz w:val="20"/>
                <w:szCs w:val="20"/>
              </w:rPr>
              <w:t>Шошка</w:t>
            </w:r>
          </w:p>
        </w:tc>
        <w:tc>
          <w:tcPr>
            <w:tcW w:w="21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2792,3</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691,7</w:t>
            </w:r>
          </w:p>
        </w:tc>
        <w:tc>
          <w:tcPr>
            <w:tcW w:w="1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62"/>
              <w:jc w:val="center"/>
              <w:rPr>
                <w:sz w:val="20"/>
                <w:szCs w:val="20"/>
              </w:rPr>
            </w:pPr>
            <w:r>
              <w:rPr>
                <w:sz w:val="20"/>
                <w:szCs w:val="20"/>
              </w:rPr>
              <w:t>508,0</w:t>
            </w:r>
          </w:p>
        </w:tc>
      </w:tr>
      <w:tr>
        <w:trPr/>
        <w:tc>
          <w:tcPr>
            <w:tcW w:w="429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0"/>
                <w:szCs w:val="20"/>
              </w:rPr>
            </w:pPr>
            <w:r>
              <w:rPr>
                <w:sz w:val="20"/>
                <w:szCs w:val="20"/>
              </w:rPr>
              <w:t>Зеленец</w:t>
            </w:r>
          </w:p>
        </w:tc>
        <w:tc>
          <w:tcPr>
            <w:tcW w:w="21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6825,8</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snapToGrid w:val="false"/>
              <w:jc w:val="center"/>
              <w:rPr>
                <w:sz w:val="20"/>
                <w:szCs w:val="20"/>
              </w:rPr>
            </w:pPr>
            <w:r>
              <w:rPr>
                <w:sz w:val="20"/>
                <w:szCs w:val="20"/>
              </w:rPr>
            </w:r>
          </w:p>
        </w:tc>
        <w:tc>
          <w:tcPr>
            <w:tcW w:w="1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62"/>
              <w:snapToGrid w:val="false"/>
              <w:jc w:val="center"/>
              <w:rPr>
                <w:sz w:val="20"/>
                <w:szCs w:val="20"/>
              </w:rPr>
            </w:pPr>
            <w:r>
              <w:rPr>
                <w:sz w:val="20"/>
                <w:szCs w:val="20"/>
              </w:rPr>
            </w:r>
          </w:p>
        </w:tc>
      </w:tr>
      <w:tr>
        <w:trPr/>
        <w:tc>
          <w:tcPr>
            <w:tcW w:w="429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0"/>
                <w:szCs w:val="20"/>
              </w:rPr>
            </w:pPr>
            <w:r>
              <w:rPr>
                <w:sz w:val="20"/>
                <w:szCs w:val="20"/>
              </w:rPr>
              <w:t>Часово</w:t>
            </w:r>
          </w:p>
        </w:tc>
        <w:tc>
          <w:tcPr>
            <w:tcW w:w="21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2925,6</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265,6</w:t>
            </w:r>
          </w:p>
        </w:tc>
        <w:tc>
          <w:tcPr>
            <w:tcW w:w="1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62"/>
              <w:jc w:val="center"/>
              <w:rPr>
                <w:sz w:val="20"/>
                <w:szCs w:val="20"/>
              </w:rPr>
            </w:pPr>
            <w:r>
              <w:rPr>
                <w:sz w:val="20"/>
                <w:szCs w:val="20"/>
              </w:rPr>
              <w:t>104,9</w:t>
            </w:r>
          </w:p>
        </w:tc>
      </w:tr>
      <w:tr>
        <w:trPr/>
        <w:tc>
          <w:tcPr>
            <w:tcW w:w="429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0"/>
                <w:szCs w:val="20"/>
              </w:rPr>
            </w:pPr>
            <w:r>
              <w:rPr>
                <w:sz w:val="20"/>
                <w:szCs w:val="20"/>
              </w:rPr>
              <w:t>Палевицы</w:t>
            </w:r>
          </w:p>
        </w:tc>
        <w:tc>
          <w:tcPr>
            <w:tcW w:w="21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4587,0</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1069,3</w:t>
            </w:r>
          </w:p>
        </w:tc>
        <w:tc>
          <w:tcPr>
            <w:tcW w:w="1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62"/>
              <w:jc w:val="center"/>
              <w:rPr>
                <w:sz w:val="20"/>
                <w:szCs w:val="20"/>
              </w:rPr>
            </w:pPr>
            <w:r>
              <w:rPr>
                <w:sz w:val="20"/>
                <w:szCs w:val="20"/>
              </w:rPr>
              <w:t>801,8</w:t>
            </w:r>
          </w:p>
        </w:tc>
      </w:tr>
      <w:tr>
        <w:trPr/>
        <w:tc>
          <w:tcPr>
            <w:tcW w:w="429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0"/>
                <w:szCs w:val="20"/>
              </w:rPr>
            </w:pPr>
            <w:r>
              <w:rPr>
                <w:sz w:val="20"/>
                <w:szCs w:val="20"/>
              </w:rPr>
              <w:t>Слудка</w:t>
            </w:r>
          </w:p>
        </w:tc>
        <w:tc>
          <w:tcPr>
            <w:tcW w:w="21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3196,0</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759,3</w:t>
            </w:r>
          </w:p>
        </w:tc>
        <w:tc>
          <w:tcPr>
            <w:tcW w:w="1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62"/>
              <w:jc w:val="center"/>
              <w:rPr>
                <w:sz w:val="20"/>
                <w:szCs w:val="20"/>
              </w:rPr>
            </w:pPr>
            <w:r>
              <w:rPr>
                <w:sz w:val="20"/>
                <w:szCs w:val="20"/>
              </w:rPr>
              <w:t>561,9</w:t>
            </w:r>
          </w:p>
        </w:tc>
      </w:tr>
      <w:tr>
        <w:trPr/>
        <w:tc>
          <w:tcPr>
            <w:tcW w:w="429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0"/>
                <w:szCs w:val="20"/>
              </w:rPr>
            </w:pPr>
            <w:r>
              <w:rPr>
                <w:sz w:val="20"/>
                <w:szCs w:val="20"/>
              </w:rPr>
              <w:t>Озёл</w:t>
            </w:r>
          </w:p>
        </w:tc>
        <w:tc>
          <w:tcPr>
            <w:tcW w:w="21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1688,6</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284,5</w:t>
            </w:r>
          </w:p>
        </w:tc>
        <w:tc>
          <w:tcPr>
            <w:tcW w:w="1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62"/>
              <w:jc w:val="center"/>
              <w:rPr>
                <w:sz w:val="20"/>
                <w:szCs w:val="20"/>
              </w:rPr>
            </w:pPr>
            <w:r>
              <w:rPr>
                <w:sz w:val="20"/>
                <w:szCs w:val="20"/>
              </w:rPr>
              <w:t>163,9</w:t>
            </w:r>
          </w:p>
        </w:tc>
      </w:tr>
      <w:tr>
        <w:trPr/>
        <w:tc>
          <w:tcPr>
            <w:tcW w:w="429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0"/>
                <w:szCs w:val="20"/>
              </w:rPr>
            </w:pPr>
            <w:r>
              <w:rPr>
                <w:sz w:val="20"/>
                <w:szCs w:val="20"/>
              </w:rPr>
              <w:t>Мандач</w:t>
            </w:r>
          </w:p>
        </w:tc>
        <w:tc>
          <w:tcPr>
            <w:tcW w:w="21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2372,3</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979,7</w:t>
            </w:r>
          </w:p>
        </w:tc>
        <w:tc>
          <w:tcPr>
            <w:tcW w:w="1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62"/>
              <w:jc w:val="center"/>
              <w:rPr>
                <w:sz w:val="20"/>
                <w:szCs w:val="20"/>
              </w:rPr>
            </w:pPr>
            <w:r>
              <w:rPr>
                <w:sz w:val="20"/>
                <w:szCs w:val="20"/>
              </w:rPr>
              <w:t>716,1</w:t>
            </w:r>
          </w:p>
        </w:tc>
      </w:tr>
      <w:tr>
        <w:trPr/>
        <w:tc>
          <w:tcPr>
            <w:tcW w:w="429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0"/>
                <w:szCs w:val="20"/>
              </w:rPr>
            </w:pPr>
            <w:r>
              <w:rPr>
                <w:sz w:val="20"/>
                <w:szCs w:val="20"/>
              </w:rPr>
              <w:t>Нювчим</w:t>
            </w:r>
          </w:p>
        </w:tc>
        <w:tc>
          <w:tcPr>
            <w:tcW w:w="21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2081,0</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481,6</w:t>
            </w:r>
          </w:p>
        </w:tc>
        <w:tc>
          <w:tcPr>
            <w:tcW w:w="1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62"/>
              <w:jc w:val="center"/>
              <w:rPr>
                <w:sz w:val="20"/>
                <w:szCs w:val="20"/>
              </w:rPr>
            </w:pPr>
            <w:r>
              <w:rPr>
                <w:sz w:val="20"/>
                <w:szCs w:val="20"/>
              </w:rPr>
              <w:t>362,1</w:t>
            </w:r>
          </w:p>
        </w:tc>
      </w:tr>
      <w:tr>
        <w:trPr/>
        <w:tc>
          <w:tcPr>
            <w:tcW w:w="429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rPr>
                <w:b/>
                <w:b/>
                <w:sz w:val="20"/>
                <w:szCs w:val="20"/>
              </w:rPr>
            </w:pPr>
            <w:r>
              <w:rPr>
                <w:b/>
                <w:sz w:val="20"/>
                <w:szCs w:val="20"/>
              </w:rPr>
              <w:t>ИТОГО</w:t>
            </w:r>
          </w:p>
        </w:tc>
        <w:tc>
          <w:tcPr>
            <w:tcW w:w="21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b/>
                <w:b/>
                <w:sz w:val="20"/>
                <w:szCs w:val="20"/>
              </w:rPr>
            </w:pPr>
            <w:r>
              <w:rPr>
                <w:b/>
                <w:sz w:val="20"/>
                <w:szCs w:val="20"/>
              </w:rPr>
              <w:t>38164,4</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b/>
                <w:b/>
                <w:sz w:val="20"/>
                <w:szCs w:val="20"/>
              </w:rPr>
            </w:pPr>
            <w:r>
              <w:rPr>
                <w:b/>
                <w:sz w:val="20"/>
                <w:szCs w:val="20"/>
              </w:rPr>
              <w:t>5955,0</w:t>
            </w:r>
          </w:p>
        </w:tc>
        <w:tc>
          <w:tcPr>
            <w:tcW w:w="1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62"/>
              <w:jc w:val="center"/>
              <w:rPr>
                <w:b/>
                <w:b/>
                <w:sz w:val="20"/>
                <w:szCs w:val="20"/>
              </w:rPr>
            </w:pPr>
            <w:r>
              <w:rPr>
                <w:b/>
                <w:sz w:val="20"/>
                <w:szCs w:val="20"/>
              </w:rPr>
              <w:t>3984,9</w:t>
            </w:r>
          </w:p>
        </w:tc>
      </w:tr>
    </w:tbl>
    <w:p>
      <w:pPr>
        <w:pStyle w:val="262"/>
        <w:jc w:val="center"/>
        <w:rPr>
          <w:b/>
          <w:b/>
          <w:sz w:val="20"/>
          <w:szCs w:val="20"/>
        </w:rPr>
      </w:pPr>
      <w:r>
        <w:rPr>
          <w:b/>
          <w:sz w:val="20"/>
          <w:szCs w:val="20"/>
        </w:rPr>
      </w:r>
    </w:p>
    <w:p>
      <w:pPr>
        <w:pStyle w:val="Normal"/>
        <w:ind w:left="0" w:right="-31" w:hanging="0"/>
        <w:jc w:val="right"/>
        <w:rPr>
          <w:sz w:val="20"/>
          <w:szCs w:val="20"/>
        </w:rPr>
      </w:pPr>
      <w:r>
        <w:rPr>
          <w:sz w:val="20"/>
          <w:szCs w:val="20"/>
        </w:rPr>
        <w:t xml:space="preserve">Приложение 8 к решению </w:t>
      </w:r>
    </w:p>
    <w:p>
      <w:pPr>
        <w:pStyle w:val="Normal"/>
        <w:ind w:left="0" w:right="-31" w:hanging="0"/>
        <w:jc w:val="right"/>
        <w:rPr>
          <w:sz w:val="20"/>
          <w:szCs w:val="20"/>
        </w:rPr>
      </w:pPr>
      <w:r>
        <w:rPr>
          <w:sz w:val="20"/>
          <w:szCs w:val="20"/>
        </w:rPr>
        <w:t xml:space="preserve">Совета МР «Сыктывдинский» </w:t>
      </w:r>
    </w:p>
    <w:p>
      <w:pPr>
        <w:pStyle w:val="Normal"/>
        <w:jc w:val="right"/>
        <w:rPr>
          <w:sz w:val="20"/>
          <w:szCs w:val="20"/>
        </w:rPr>
      </w:pPr>
      <w:r>
        <w:rPr>
          <w:sz w:val="20"/>
          <w:szCs w:val="20"/>
        </w:rPr>
        <w:t>от 28.11.2023 № 34/11-3</w:t>
      </w:r>
    </w:p>
    <w:p>
      <w:pPr>
        <w:pStyle w:val="Normal"/>
        <w:jc w:val="right"/>
        <w:rPr>
          <w:sz w:val="20"/>
          <w:szCs w:val="20"/>
        </w:rPr>
      </w:pPr>
      <w:r>
        <w:rPr>
          <w:sz w:val="20"/>
          <w:szCs w:val="20"/>
        </w:rPr>
      </w:r>
    </w:p>
    <w:p>
      <w:pPr>
        <w:pStyle w:val="Normal"/>
        <w:jc w:val="center"/>
        <w:rPr>
          <w:sz w:val="20"/>
          <w:szCs w:val="20"/>
        </w:rPr>
      </w:pPr>
      <w:r>
        <w:rPr>
          <w:sz w:val="20"/>
          <w:szCs w:val="20"/>
        </w:rPr>
      </w:r>
    </w:p>
    <w:p>
      <w:pPr>
        <w:pStyle w:val="Normal"/>
        <w:jc w:val="center"/>
        <w:rPr>
          <w:b/>
          <w:b/>
          <w:sz w:val="20"/>
          <w:szCs w:val="20"/>
        </w:rPr>
      </w:pPr>
      <w:r>
        <w:rPr>
          <w:b/>
          <w:sz w:val="20"/>
          <w:szCs w:val="20"/>
        </w:rPr>
        <w:t>Распределение иных межбюджетных трансфертов,</w:t>
      </w:r>
    </w:p>
    <w:p>
      <w:pPr>
        <w:pStyle w:val="Normal"/>
        <w:jc w:val="center"/>
        <w:rPr>
          <w:b/>
          <w:b/>
          <w:sz w:val="20"/>
          <w:szCs w:val="20"/>
        </w:rPr>
      </w:pPr>
      <w:r>
        <w:rPr>
          <w:b/>
          <w:sz w:val="20"/>
          <w:szCs w:val="20"/>
        </w:rPr>
        <w:t xml:space="preserve">выделяемых бюджетам сельских поселений </w:t>
      </w:r>
    </w:p>
    <w:p>
      <w:pPr>
        <w:pStyle w:val="Normal"/>
        <w:jc w:val="center"/>
        <w:rPr>
          <w:b/>
          <w:b/>
          <w:sz w:val="20"/>
          <w:szCs w:val="20"/>
        </w:rPr>
      </w:pPr>
      <w:r>
        <w:rPr>
          <w:b/>
          <w:sz w:val="20"/>
          <w:szCs w:val="20"/>
        </w:rPr>
        <w:t>на реализацию мероприятий по содействию занятости населения</w:t>
      </w:r>
    </w:p>
    <w:p>
      <w:pPr>
        <w:pStyle w:val="Normal"/>
        <w:jc w:val="center"/>
        <w:rPr>
          <w:b/>
          <w:b/>
          <w:sz w:val="20"/>
          <w:szCs w:val="20"/>
        </w:rPr>
      </w:pPr>
      <w:r>
        <w:rPr>
          <w:b/>
          <w:sz w:val="20"/>
          <w:szCs w:val="20"/>
        </w:rPr>
        <w:t>на 2023 год и плановый период 2024 и 2025 годов</w:t>
      </w:r>
    </w:p>
    <w:p>
      <w:pPr>
        <w:pStyle w:val="Normal"/>
        <w:jc w:val="center"/>
        <w:rPr>
          <w:b/>
          <w:b/>
          <w:sz w:val="20"/>
          <w:szCs w:val="20"/>
        </w:rPr>
      </w:pPr>
      <w:r>
        <w:rPr>
          <w:b/>
          <w:sz w:val="20"/>
          <w:szCs w:val="20"/>
        </w:rPr>
      </w:r>
    </w:p>
    <w:p>
      <w:pPr>
        <w:pStyle w:val="Normal"/>
        <w:jc w:val="center"/>
        <w:rPr>
          <w:b/>
          <w:b/>
          <w:sz w:val="20"/>
          <w:szCs w:val="20"/>
        </w:rPr>
      </w:pPr>
      <w:r>
        <w:rPr>
          <w:b/>
          <w:sz w:val="20"/>
          <w:szCs w:val="20"/>
        </w:rPr>
      </w:r>
    </w:p>
    <w:p>
      <w:pPr>
        <w:pStyle w:val="262"/>
        <w:ind w:left="567" w:right="0" w:hanging="0"/>
        <w:rPr>
          <w:b/>
          <w:b/>
          <w:sz w:val="20"/>
          <w:szCs w:val="20"/>
        </w:rPr>
      </w:pPr>
      <w:r>
        <w:rPr>
          <w:b/>
          <w:sz w:val="20"/>
          <w:szCs w:val="20"/>
        </w:rPr>
      </w:r>
    </w:p>
    <w:tbl>
      <w:tblPr>
        <w:tblW w:w="9750"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3583"/>
        <w:gridCol w:w="1754"/>
        <w:gridCol w:w="2038"/>
        <w:gridCol w:w="2375"/>
      </w:tblGrid>
      <w:tr>
        <w:trPr>
          <w:trHeight w:val="563" w:hRule="atLeast"/>
          <w:cantSplit w:val="true"/>
        </w:trPr>
        <w:tc>
          <w:tcPr>
            <w:tcW w:w="3583" w:type="dxa"/>
            <w:vMerge w:val="restart"/>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rPr>
                <w:b/>
                <w:b/>
                <w:sz w:val="20"/>
                <w:szCs w:val="20"/>
              </w:rPr>
            </w:pPr>
            <w:r>
              <w:rPr>
                <w:b/>
                <w:sz w:val="20"/>
                <w:szCs w:val="20"/>
              </w:rPr>
              <w:t>Муниципальные образования сельских поселений</w:t>
            </w:r>
          </w:p>
        </w:tc>
        <w:tc>
          <w:tcPr>
            <w:tcW w:w="6167"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62"/>
              <w:jc w:val="center"/>
              <w:rPr>
                <w:b/>
                <w:b/>
                <w:sz w:val="20"/>
                <w:szCs w:val="20"/>
              </w:rPr>
            </w:pPr>
            <w:r>
              <w:rPr>
                <w:b/>
                <w:sz w:val="20"/>
                <w:szCs w:val="20"/>
              </w:rPr>
              <w:t>Сумма, тыс.рублей.</w:t>
            </w:r>
          </w:p>
        </w:tc>
      </w:tr>
      <w:tr>
        <w:trPr>
          <w:trHeight w:val="563" w:hRule="atLeast"/>
          <w:cantSplit w:val="true"/>
        </w:trPr>
        <w:tc>
          <w:tcPr>
            <w:tcW w:w="3583" w:type="dxa"/>
            <w:vMerge w:val="continue"/>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
          </w:p>
        </w:tc>
        <w:tc>
          <w:tcPr>
            <w:tcW w:w="1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b/>
                <w:b/>
                <w:sz w:val="20"/>
                <w:szCs w:val="20"/>
              </w:rPr>
            </w:pPr>
            <w:r>
              <w:rPr>
                <w:b/>
                <w:sz w:val="20"/>
                <w:szCs w:val="20"/>
              </w:rPr>
              <w:t>2023 год</w:t>
            </w:r>
          </w:p>
        </w:tc>
        <w:tc>
          <w:tcPr>
            <w:tcW w:w="203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b/>
                <w:b/>
                <w:sz w:val="20"/>
                <w:szCs w:val="20"/>
              </w:rPr>
            </w:pPr>
            <w:r>
              <w:rPr>
                <w:b/>
                <w:sz w:val="20"/>
                <w:szCs w:val="20"/>
              </w:rPr>
              <w:t>2024 год</w:t>
            </w:r>
          </w:p>
        </w:tc>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62"/>
              <w:ind w:left="0" w:right="-283" w:hanging="0"/>
              <w:jc w:val="center"/>
              <w:rPr>
                <w:b/>
                <w:b/>
                <w:sz w:val="20"/>
                <w:szCs w:val="20"/>
              </w:rPr>
            </w:pPr>
            <w:r>
              <w:rPr>
                <w:b/>
                <w:sz w:val="20"/>
                <w:szCs w:val="20"/>
              </w:rPr>
              <w:t>2025 год</w:t>
            </w:r>
          </w:p>
        </w:tc>
      </w:tr>
      <w:tr>
        <w:trPr/>
        <w:tc>
          <w:tcPr>
            <w:tcW w:w="358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rPr>
                <w:sz w:val="20"/>
                <w:szCs w:val="20"/>
              </w:rPr>
            </w:pPr>
            <w:r>
              <w:rPr>
                <w:sz w:val="20"/>
                <w:szCs w:val="20"/>
              </w:rPr>
              <w:t>Яснэг</w:t>
            </w:r>
          </w:p>
        </w:tc>
        <w:tc>
          <w:tcPr>
            <w:tcW w:w="1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214,9</w:t>
            </w:r>
          </w:p>
        </w:tc>
        <w:tc>
          <w:tcPr>
            <w:tcW w:w="203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240,0</w:t>
            </w:r>
          </w:p>
        </w:tc>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62"/>
              <w:jc w:val="center"/>
              <w:rPr>
                <w:sz w:val="20"/>
                <w:szCs w:val="20"/>
              </w:rPr>
            </w:pPr>
            <w:r>
              <w:rPr>
                <w:sz w:val="20"/>
                <w:szCs w:val="20"/>
              </w:rPr>
              <w:t>240,0</w:t>
            </w:r>
          </w:p>
        </w:tc>
      </w:tr>
      <w:tr>
        <w:trPr/>
        <w:tc>
          <w:tcPr>
            <w:tcW w:w="358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rPr>
                <w:sz w:val="20"/>
                <w:szCs w:val="20"/>
              </w:rPr>
            </w:pPr>
            <w:r>
              <w:rPr>
                <w:sz w:val="20"/>
                <w:szCs w:val="20"/>
              </w:rPr>
              <w:t>Ыб</w:t>
            </w:r>
          </w:p>
        </w:tc>
        <w:tc>
          <w:tcPr>
            <w:tcW w:w="1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219,1</w:t>
            </w:r>
          </w:p>
        </w:tc>
        <w:tc>
          <w:tcPr>
            <w:tcW w:w="203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240,0</w:t>
            </w:r>
          </w:p>
        </w:tc>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62"/>
              <w:jc w:val="center"/>
              <w:rPr>
                <w:sz w:val="20"/>
                <w:szCs w:val="20"/>
              </w:rPr>
            </w:pPr>
            <w:r>
              <w:rPr>
                <w:sz w:val="20"/>
                <w:szCs w:val="20"/>
              </w:rPr>
              <w:t>240,0</w:t>
            </w:r>
          </w:p>
        </w:tc>
      </w:tr>
      <w:tr>
        <w:trPr/>
        <w:tc>
          <w:tcPr>
            <w:tcW w:w="358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rPr>
                <w:sz w:val="20"/>
                <w:szCs w:val="20"/>
              </w:rPr>
            </w:pPr>
            <w:r>
              <w:rPr>
                <w:sz w:val="20"/>
                <w:szCs w:val="20"/>
              </w:rPr>
              <w:t>Пажга</w:t>
            </w:r>
          </w:p>
        </w:tc>
        <w:tc>
          <w:tcPr>
            <w:tcW w:w="1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110,0</w:t>
            </w:r>
          </w:p>
        </w:tc>
        <w:tc>
          <w:tcPr>
            <w:tcW w:w="203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110,0</w:t>
            </w:r>
          </w:p>
        </w:tc>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62"/>
              <w:jc w:val="center"/>
              <w:rPr>
                <w:sz w:val="20"/>
                <w:szCs w:val="20"/>
              </w:rPr>
            </w:pPr>
            <w:r>
              <w:rPr>
                <w:sz w:val="20"/>
                <w:szCs w:val="20"/>
              </w:rPr>
              <w:t>110,0</w:t>
            </w:r>
          </w:p>
        </w:tc>
      </w:tr>
      <w:tr>
        <w:trPr/>
        <w:tc>
          <w:tcPr>
            <w:tcW w:w="358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rPr>
                <w:sz w:val="20"/>
                <w:szCs w:val="20"/>
              </w:rPr>
            </w:pPr>
            <w:r>
              <w:rPr>
                <w:sz w:val="20"/>
                <w:szCs w:val="20"/>
              </w:rPr>
              <w:t>Лэзым</w:t>
            </w:r>
          </w:p>
        </w:tc>
        <w:tc>
          <w:tcPr>
            <w:tcW w:w="1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77,0</w:t>
            </w:r>
          </w:p>
        </w:tc>
        <w:tc>
          <w:tcPr>
            <w:tcW w:w="203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77,0</w:t>
            </w:r>
          </w:p>
        </w:tc>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62"/>
              <w:jc w:val="center"/>
              <w:rPr>
                <w:sz w:val="20"/>
                <w:szCs w:val="20"/>
              </w:rPr>
            </w:pPr>
            <w:r>
              <w:rPr>
                <w:sz w:val="20"/>
                <w:szCs w:val="20"/>
              </w:rPr>
              <w:t>77,0</w:t>
            </w:r>
          </w:p>
        </w:tc>
      </w:tr>
      <w:tr>
        <w:trPr/>
        <w:tc>
          <w:tcPr>
            <w:tcW w:w="358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rPr>
                <w:sz w:val="20"/>
                <w:szCs w:val="20"/>
              </w:rPr>
            </w:pPr>
            <w:r>
              <w:rPr>
                <w:sz w:val="20"/>
                <w:szCs w:val="20"/>
              </w:rPr>
              <w:t>Шошка</w:t>
            </w:r>
          </w:p>
        </w:tc>
        <w:tc>
          <w:tcPr>
            <w:tcW w:w="1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200,9</w:t>
            </w:r>
          </w:p>
        </w:tc>
        <w:tc>
          <w:tcPr>
            <w:tcW w:w="203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180,0</w:t>
            </w:r>
          </w:p>
        </w:tc>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62"/>
              <w:jc w:val="center"/>
              <w:rPr>
                <w:sz w:val="20"/>
                <w:szCs w:val="20"/>
              </w:rPr>
            </w:pPr>
            <w:r>
              <w:rPr>
                <w:sz w:val="20"/>
                <w:szCs w:val="20"/>
              </w:rPr>
              <w:t>180,0</w:t>
            </w:r>
          </w:p>
        </w:tc>
      </w:tr>
      <w:tr>
        <w:trPr/>
        <w:tc>
          <w:tcPr>
            <w:tcW w:w="358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0"/>
                <w:szCs w:val="20"/>
              </w:rPr>
            </w:pPr>
            <w:r>
              <w:rPr>
                <w:sz w:val="20"/>
                <w:szCs w:val="20"/>
              </w:rPr>
              <w:t>Часово</w:t>
            </w:r>
          </w:p>
        </w:tc>
        <w:tc>
          <w:tcPr>
            <w:tcW w:w="1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48,0</w:t>
            </w:r>
          </w:p>
        </w:tc>
        <w:tc>
          <w:tcPr>
            <w:tcW w:w="203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48,0</w:t>
            </w:r>
          </w:p>
        </w:tc>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62"/>
              <w:jc w:val="center"/>
              <w:rPr>
                <w:sz w:val="20"/>
                <w:szCs w:val="20"/>
              </w:rPr>
            </w:pPr>
            <w:r>
              <w:rPr>
                <w:sz w:val="20"/>
                <w:szCs w:val="20"/>
              </w:rPr>
              <w:t>48,0</w:t>
            </w:r>
          </w:p>
        </w:tc>
      </w:tr>
      <w:tr>
        <w:trPr/>
        <w:tc>
          <w:tcPr>
            <w:tcW w:w="358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0"/>
                <w:szCs w:val="20"/>
              </w:rPr>
            </w:pPr>
            <w:r>
              <w:rPr>
                <w:sz w:val="20"/>
                <w:szCs w:val="20"/>
              </w:rPr>
              <w:t>Зеленец</w:t>
            </w:r>
          </w:p>
        </w:tc>
        <w:tc>
          <w:tcPr>
            <w:tcW w:w="1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40,0</w:t>
            </w:r>
          </w:p>
        </w:tc>
        <w:tc>
          <w:tcPr>
            <w:tcW w:w="203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40,0</w:t>
            </w:r>
          </w:p>
        </w:tc>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62"/>
              <w:jc w:val="center"/>
              <w:rPr>
                <w:sz w:val="20"/>
                <w:szCs w:val="20"/>
              </w:rPr>
            </w:pPr>
            <w:r>
              <w:rPr>
                <w:sz w:val="20"/>
                <w:szCs w:val="20"/>
              </w:rPr>
              <w:t>40,0</w:t>
            </w:r>
          </w:p>
        </w:tc>
      </w:tr>
      <w:tr>
        <w:trPr/>
        <w:tc>
          <w:tcPr>
            <w:tcW w:w="358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0"/>
                <w:szCs w:val="20"/>
              </w:rPr>
            </w:pPr>
            <w:r>
              <w:rPr>
                <w:sz w:val="20"/>
                <w:szCs w:val="20"/>
              </w:rPr>
              <w:t>Палевицы</w:t>
            </w:r>
          </w:p>
        </w:tc>
        <w:tc>
          <w:tcPr>
            <w:tcW w:w="1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47,0</w:t>
            </w:r>
          </w:p>
        </w:tc>
        <w:tc>
          <w:tcPr>
            <w:tcW w:w="203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47,0</w:t>
            </w:r>
          </w:p>
        </w:tc>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62"/>
              <w:jc w:val="center"/>
              <w:rPr>
                <w:sz w:val="20"/>
                <w:szCs w:val="20"/>
              </w:rPr>
            </w:pPr>
            <w:r>
              <w:rPr>
                <w:sz w:val="20"/>
                <w:szCs w:val="20"/>
              </w:rPr>
              <w:t>47,0</w:t>
            </w:r>
          </w:p>
        </w:tc>
      </w:tr>
      <w:tr>
        <w:trPr/>
        <w:tc>
          <w:tcPr>
            <w:tcW w:w="358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0"/>
                <w:szCs w:val="20"/>
              </w:rPr>
            </w:pPr>
            <w:r>
              <w:rPr>
                <w:sz w:val="20"/>
                <w:szCs w:val="20"/>
              </w:rPr>
              <w:t>Слудка</w:t>
            </w:r>
          </w:p>
        </w:tc>
        <w:tc>
          <w:tcPr>
            <w:tcW w:w="1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99,1</w:t>
            </w:r>
          </w:p>
        </w:tc>
        <w:tc>
          <w:tcPr>
            <w:tcW w:w="203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120,0</w:t>
            </w:r>
          </w:p>
        </w:tc>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62"/>
              <w:jc w:val="center"/>
              <w:rPr>
                <w:sz w:val="20"/>
                <w:szCs w:val="20"/>
              </w:rPr>
            </w:pPr>
            <w:r>
              <w:rPr>
                <w:sz w:val="20"/>
                <w:szCs w:val="20"/>
              </w:rPr>
              <w:t>120,0</w:t>
            </w:r>
          </w:p>
        </w:tc>
      </w:tr>
      <w:tr>
        <w:trPr/>
        <w:tc>
          <w:tcPr>
            <w:tcW w:w="358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0"/>
                <w:szCs w:val="20"/>
              </w:rPr>
            </w:pPr>
            <w:r>
              <w:rPr>
                <w:sz w:val="20"/>
                <w:szCs w:val="20"/>
              </w:rPr>
              <w:t>Озёл</w:t>
            </w:r>
          </w:p>
        </w:tc>
        <w:tc>
          <w:tcPr>
            <w:tcW w:w="1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90,0</w:t>
            </w:r>
          </w:p>
        </w:tc>
        <w:tc>
          <w:tcPr>
            <w:tcW w:w="203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90,0</w:t>
            </w:r>
          </w:p>
        </w:tc>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62"/>
              <w:jc w:val="center"/>
              <w:rPr>
                <w:sz w:val="20"/>
                <w:szCs w:val="20"/>
              </w:rPr>
            </w:pPr>
            <w:r>
              <w:rPr>
                <w:sz w:val="20"/>
                <w:szCs w:val="20"/>
              </w:rPr>
              <w:t>90,0</w:t>
            </w:r>
          </w:p>
        </w:tc>
      </w:tr>
      <w:tr>
        <w:trPr/>
        <w:tc>
          <w:tcPr>
            <w:tcW w:w="358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0"/>
                <w:szCs w:val="20"/>
              </w:rPr>
            </w:pPr>
            <w:r>
              <w:rPr>
                <w:sz w:val="20"/>
                <w:szCs w:val="20"/>
              </w:rPr>
              <w:t>Мандач</w:t>
            </w:r>
          </w:p>
        </w:tc>
        <w:tc>
          <w:tcPr>
            <w:tcW w:w="1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28,0</w:t>
            </w:r>
          </w:p>
        </w:tc>
        <w:tc>
          <w:tcPr>
            <w:tcW w:w="203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28,0</w:t>
            </w:r>
          </w:p>
        </w:tc>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62"/>
              <w:jc w:val="center"/>
              <w:rPr>
                <w:sz w:val="20"/>
                <w:szCs w:val="20"/>
              </w:rPr>
            </w:pPr>
            <w:r>
              <w:rPr>
                <w:sz w:val="20"/>
                <w:szCs w:val="20"/>
              </w:rPr>
              <w:t>28,0</w:t>
            </w:r>
          </w:p>
        </w:tc>
      </w:tr>
      <w:tr>
        <w:trPr/>
        <w:tc>
          <w:tcPr>
            <w:tcW w:w="358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0"/>
                <w:szCs w:val="20"/>
              </w:rPr>
            </w:pPr>
            <w:r>
              <w:rPr>
                <w:sz w:val="20"/>
                <w:szCs w:val="20"/>
              </w:rPr>
              <w:t>Нювчим</w:t>
            </w:r>
          </w:p>
        </w:tc>
        <w:tc>
          <w:tcPr>
            <w:tcW w:w="1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100,0</w:t>
            </w:r>
          </w:p>
        </w:tc>
        <w:tc>
          <w:tcPr>
            <w:tcW w:w="203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sz w:val="20"/>
                <w:szCs w:val="20"/>
              </w:rPr>
            </w:pPr>
            <w:r>
              <w:rPr>
                <w:sz w:val="20"/>
                <w:szCs w:val="20"/>
              </w:rPr>
              <w:t>100,0</w:t>
            </w:r>
          </w:p>
        </w:tc>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62"/>
              <w:jc w:val="center"/>
              <w:rPr>
                <w:sz w:val="20"/>
                <w:szCs w:val="20"/>
              </w:rPr>
            </w:pPr>
            <w:r>
              <w:rPr>
                <w:sz w:val="20"/>
                <w:szCs w:val="20"/>
              </w:rPr>
              <w:t>100,0</w:t>
            </w:r>
          </w:p>
        </w:tc>
      </w:tr>
      <w:tr>
        <w:trPr/>
        <w:tc>
          <w:tcPr>
            <w:tcW w:w="358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rPr>
                <w:b/>
                <w:b/>
                <w:sz w:val="20"/>
                <w:szCs w:val="20"/>
              </w:rPr>
            </w:pPr>
            <w:r>
              <w:rPr>
                <w:b/>
                <w:sz w:val="20"/>
                <w:szCs w:val="20"/>
              </w:rPr>
              <w:t>ИТОГО</w:t>
            </w:r>
          </w:p>
        </w:tc>
        <w:tc>
          <w:tcPr>
            <w:tcW w:w="1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b/>
                <w:b/>
                <w:sz w:val="20"/>
                <w:szCs w:val="20"/>
              </w:rPr>
            </w:pPr>
            <w:r>
              <w:rPr>
                <w:b/>
                <w:sz w:val="20"/>
                <w:szCs w:val="20"/>
              </w:rPr>
              <w:t>1274,0</w:t>
            </w:r>
          </w:p>
        </w:tc>
        <w:tc>
          <w:tcPr>
            <w:tcW w:w="203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62"/>
              <w:jc w:val="center"/>
              <w:rPr>
                <w:b/>
                <w:b/>
                <w:sz w:val="20"/>
                <w:szCs w:val="20"/>
              </w:rPr>
            </w:pPr>
            <w:r>
              <w:rPr>
                <w:b/>
                <w:sz w:val="20"/>
                <w:szCs w:val="20"/>
              </w:rPr>
              <w:t>1320,0</w:t>
            </w:r>
          </w:p>
        </w:tc>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62"/>
              <w:jc w:val="center"/>
              <w:rPr>
                <w:b/>
                <w:b/>
                <w:sz w:val="20"/>
                <w:szCs w:val="20"/>
              </w:rPr>
            </w:pPr>
            <w:r>
              <w:rPr>
                <w:b/>
                <w:sz w:val="20"/>
                <w:szCs w:val="20"/>
              </w:rPr>
              <w:t>1320,0</w:t>
            </w:r>
          </w:p>
        </w:tc>
      </w:tr>
    </w:tbl>
    <w:p>
      <w:pPr>
        <w:pStyle w:val="262"/>
        <w:jc w:val="center"/>
        <w:rPr>
          <w:b/>
          <w:b/>
          <w:sz w:val="20"/>
          <w:szCs w:val="20"/>
        </w:rPr>
      </w:pPr>
      <w:r>
        <w:rPr>
          <w:b/>
          <w:sz w:val="20"/>
          <w:szCs w:val="20"/>
        </w:rPr>
      </w:r>
    </w:p>
    <w:p>
      <w:pPr>
        <w:pStyle w:val="262"/>
        <w:jc w:val="center"/>
        <w:rPr>
          <w:b/>
          <w:b/>
          <w:sz w:val="20"/>
          <w:szCs w:val="20"/>
        </w:rPr>
      </w:pPr>
      <w:r>
        <w:rPr>
          <w:b/>
          <w:sz w:val="20"/>
          <w:szCs w:val="20"/>
        </w:rPr>
      </w:r>
    </w:p>
    <w:p>
      <w:pPr>
        <w:pStyle w:val="262"/>
        <w:jc w:val="center"/>
        <w:rPr>
          <w:b/>
          <w:b/>
          <w:sz w:val="20"/>
          <w:szCs w:val="20"/>
        </w:rPr>
      </w:pPr>
      <w:r>
        <w:rPr>
          <w:b/>
          <w:sz w:val="20"/>
          <w:szCs w:val="20"/>
        </w:rPr>
      </w:r>
    </w:p>
    <w:p>
      <w:pPr>
        <w:pStyle w:val="262"/>
        <w:jc w:val="center"/>
        <w:rPr>
          <w:b/>
          <w:b/>
          <w:sz w:val="20"/>
          <w:szCs w:val="20"/>
        </w:rPr>
      </w:pPr>
      <w:r>
        <w:rPr>
          <w:b/>
          <w:sz w:val="20"/>
          <w:szCs w:val="20"/>
        </w:rPr>
      </w:r>
    </w:p>
    <w:p>
      <w:pPr>
        <w:pStyle w:val="Normal"/>
        <w:jc w:val="both"/>
        <w:rPr>
          <w:sz w:val="20"/>
          <w:szCs w:val="20"/>
        </w:rPr>
      </w:pPr>
      <w:r>
        <w:rPr>
          <w:sz w:val="20"/>
          <w:szCs w:val="20"/>
        </w:rPr>
        <w:t xml:space="preserve">                                                                                                                                                  </w:t>
      </w:r>
      <w:r>
        <w:rPr>
          <w:sz w:val="20"/>
          <w:szCs w:val="20"/>
        </w:rPr>
        <w:t xml:space="preserve">Приложение 9 к решению </w:t>
      </w:r>
    </w:p>
    <w:p>
      <w:pPr>
        <w:pStyle w:val="Normal"/>
        <w:ind w:left="0" w:right="-31" w:hanging="0"/>
        <w:jc w:val="right"/>
        <w:rPr>
          <w:sz w:val="20"/>
          <w:szCs w:val="20"/>
        </w:rPr>
      </w:pPr>
      <w:r>
        <w:rPr>
          <w:sz w:val="20"/>
          <w:szCs w:val="20"/>
        </w:rPr>
        <w:t xml:space="preserve">Совета МР «Сыктывдинский» </w:t>
      </w:r>
    </w:p>
    <w:p>
      <w:pPr>
        <w:pStyle w:val="Normal"/>
        <w:jc w:val="right"/>
        <w:rPr>
          <w:sz w:val="20"/>
          <w:szCs w:val="20"/>
        </w:rPr>
      </w:pPr>
      <w:r>
        <w:rPr>
          <w:sz w:val="20"/>
          <w:szCs w:val="20"/>
        </w:rPr>
        <w:t>от 28.11.2023 № 34/11-3</w:t>
      </w:r>
    </w:p>
    <w:p>
      <w:pPr>
        <w:pStyle w:val="Normal"/>
        <w:jc w:val="right"/>
        <w:rPr>
          <w:sz w:val="20"/>
          <w:szCs w:val="20"/>
        </w:rPr>
      </w:pPr>
      <w:r>
        <w:rPr>
          <w:sz w:val="20"/>
          <w:szCs w:val="20"/>
        </w:rPr>
      </w:r>
    </w:p>
    <w:p>
      <w:pPr>
        <w:pStyle w:val="Normal"/>
        <w:jc w:val="right"/>
        <w:rPr/>
      </w:pPr>
      <w:r>
        <w:rPr/>
        <w:t xml:space="preserve">             </w:t>
      </w:r>
    </w:p>
    <w:p>
      <w:pPr>
        <w:pStyle w:val="Normal"/>
        <w:jc w:val="center"/>
        <w:rPr>
          <w:b/>
          <w:b/>
          <w:sz w:val="20"/>
          <w:szCs w:val="20"/>
        </w:rPr>
      </w:pPr>
      <w:r>
        <w:rPr>
          <w:b/>
          <w:sz w:val="20"/>
          <w:szCs w:val="20"/>
        </w:rPr>
        <w:t xml:space="preserve">Распределение межбюджетных трансфертов, </w:t>
      </w:r>
    </w:p>
    <w:p>
      <w:pPr>
        <w:pStyle w:val="Normal"/>
        <w:jc w:val="center"/>
        <w:rPr>
          <w:b/>
          <w:b/>
          <w:sz w:val="20"/>
          <w:szCs w:val="20"/>
        </w:rPr>
      </w:pPr>
      <w:r>
        <w:rPr>
          <w:b/>
          <w:sz w:val="20"/>
          <w:szCs w:val="20"/>
        </w:rPr>
        <w:t>выделяемых из бюджета муниципального района «Сыктывдинский», предоставляемых бюджетам сельских поселений на передачу полномочий по решению вопросов местного значения, в соответствии с заключенными соглашениями, на 2023 год</w:t>
      </w:r>
    </w:p>
    <w:p>
      <w:pPr>
        <w:pStyle w:val="Normal"/>
        <w:jc w:val="center"/>
        <w:rPr>
          <w:b/>
          <w:b/>
          <w:sz w:val="20"/>
          <w:szCs w:val="20"/>
        </w:rPr>
      </w:pPr>
      <w:r>
        <w:rPr>
          <w:b/>
          <w:sz w:val="20"/>
          <w:szCs w:val="20"/>
        </w:rPr>
        <w:t xml:space="preserve"> </w:t>
      </w:r>
    </w:p>
    <w:p>
      <w:pPr>
        <w:pStyle w:val="Normal"/>
        <w:jc w:val="right"/>
        <w:rPr>
          <w:b/>
          <w:b/>
          <w:sz w:val="20"/>
          <w:szCs w:val="20"/>
        </w:rPr>
      </w:pPr>
      <w:r>
        <w:rPr>
          <w:b/>
          <w:sz w:val="20"/>
          <w:szCs w:val="20"/>
        </w:rPr>
      </w:r>
    </w:p>
    <w:tbl>
      <w:tblPr>
        <w:tblW w:w="9525" w:type="dxa"/>
        <w:jc w:val="left"/>
        <w:tblInd w:w="-5" w:type="dxa"/>
        <w:tblBorders>
          <w:top w:val="single" w:sz="4" w:space="0" w:color="000001"/>
          <w:left w:val="single" w:sz="4" w:space="0" w:color="000001"/>
          <w:bottom w:val="single" w:sz="4" w:space="0" w:color="000001"/>
          <w:insideH w:val="single" w:sz="4" w:space="0" w:color="000001"/>
        </w:tblBorders>
        <w:tblCellMar>
          <w:top w:w="0" w:type="dxa"/>
          <w:left w:w="103" w:type="dxa"/>
          <w:bottom w:w="0" w:type="dxa"/>
          <w:right w:w="108" w:type="dxa"/>
        </w:tblCellMar>
      </w:tblPr>
      <w:tblGrid>
        <w:gridCol w:w="1275"/>
        <w:gridCol w:w="927"/>
        <w:gridCol w:w="1029"/>
        <w:gridCol w:w="773"/>
        <w:gridCol w:w="875"/>
        <w:gridCol w:w="1313"/>
        <w:gridCol w:w="1050"/>
        <w:gridCol w:w="1225"/>
        <w:gridCol w:w="1058"/>
      </w:tblGrid>
      <w:tr>
        <w:trPr>
          <w:trHeight w:val="312" w:hRule="atLeast"/>
          <w:cantSplit w:val="true"/>
        </w:trPr>
        <w:tc>
          <w:tcPr>
            <w:tcW w:w="1275" w:type="dxa"/>
            <w:vMerge w:val="restart"/>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jc w:val="center"/>
              <w:rPr>
                <w:b/>
                <w:b/>
                <w:sz w:val="20"/>
                <w:szCs w:val="20"/>
              </w:rPr>
            </w:pPr>
            <w:r>
              <w:rPr>
                <w:b/>
                <w:sz w:val="20"/>
                <w:szCs w:val="20"/>
              </w:rPr>
              <w:t>Муниципальные образования сельских поселений</w:t>
            </w:r>
          </w:p>
        </w:tc>
        <w:tc>
          <w:tcPr>
            <w:tcW w:w="927" w:type="dxa"/>
            <w:vMerge w:val="restart"/>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jc w:val="center"/>
              <w:rPr>
                <w:sz w:val="20"/>
                <w:szCs w:val="20"/>
              </w:rPr>
            </w:pPr>
            <w:r>
              <w:rPr>
                <w:b/>
                <w:sz w:val="20"/>
                <w:szCs w:val="20"/>
              </w:rPr>
              <w:t>сумма</w:t>
            </w:r>
            <w:r>
              <w:rPr>
                <w:sz w:val="20"/>
                <w:szCs w:val="20"/>
              </w:rPr>
              <w:t xml:space="preserve"> </w:t>
            </w:r>
            <w:r>
              <w:rPr>
                <w:b/>
                <w:sz w:val="20"/>
                <w:szCs w:val="20"/>
              </w:rPr>
              <w:t>тыс.рублей.</w:t>
            </w:r>
          </w:p>
          <w:p>
            <w:pPr>
              <w:pStyle w:val="Normal"/>
              <w:jc w:val="center"/>
              <w:rPr>
                <w:b/>
                <w:b/>
                <w:sz w:val="20"/>
                <w:szCs w:val="20"/>
              </w:rPr>
            </w:pPr>
            <w:r>
              <w:rPr>
                <w:b/>
                <w:sz w:val="20"/>
                <w:szCs w:val="20"/>
              </w:rPr>
            </w:r>
          </w:p>
        </w:tc>
        <w:tc>
          <w:tcPr>
            <w:tcW w:w="7323" w:type="dxa"/>
            <w:gridSpan w:val="7"/>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b/>
                <w:b/>
                <w:sz w:val="20"/>
                <w:szCs w:val="20"/>
              </w:rPr>
            </w:pPr>
            <w:r>
              <w:rPr>
                <w:b/>
                <w:sz w:val="20"/>
                <w:szCs w:val="20"/>
              </w:rPr>
              <w:t>В том числе по ГРБС:</w:t>
            </w:r>
          </w:p>
        </w:tc>
      </w:tr>
      <w:tr>
        <w:trPr>
          <w:trHeight w:val="1692" w:hRule="atLeast"/>
          <w:cantSplit w:val="true"/>
        </w:trPr>
        <w:tc>
          <w:tcPr>
            <w:tcW w:w="1275"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rPr/>
            </w:pPr>
            <w:r>
              <w:rPr/>
            </w:r>
          </w:p>
        </w:tc>
        <w:tc>
          <w:tcPr>
            <w:tcW w:w="927"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rPr/>
            </w:pPr>
            <w:r>
              <w:rPr/>
            </w:r>
          </w:p>
        </w:tc>
        <w:tc>
          <w:tcPr>
            <w:tcW w:w="6265" w:type="dxa"/>
            <w:gridSpan w:val="6"/>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jc w:val="center"/>
              <w:rPr>
                <w:b/>
                <w:b/>
                <w:sz w:val="20"/>
                <w:szCs w:val="20"/>
              </w:rPr>
            </w:pPr>
            <w:r>
              <w:rPr>
                <w:b/>
                <w:sz w:val="20"/>
                <w:szCs w:val="20"/>
              </w:rPr>
              <w:t>администрация муниципального района «Сыктывдинский»</w:t>
            </w:r>
          </w:p>
        </w:tc>
        <w:tc>
          <w:tcPr>
            <w:tcW w:w="10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b/>
                <w:b/>
                <w:sz w:val="20"/>
                <w:szCs w:val="20"/>
              </w:rPr>
            </w:pPr>
            <w:r>
              <w:rPr>
                <w:b/>
                <w:sz w:val="20"/>
                <w:szCs w:val="20"/>
              </w:rPr>
              <w:t>Управление финансов администрации муниципального района «Сыктывдинский»</w:t>
            </w:r>
          </w:p>
        </w:tc>
      </w:tr>
      <w:tr>
        <w:trPr>
          <w:trHeight w:val="979" w:hRule="atLeast"/>
          <w:cantSplit w:val="true"/>
        </w:trPr>
        <w:tc>
          <w:tcPr>
            <w:tcW w:w="1275"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rPr/>
            </w:pPr>
            <w:r>
              <w:rPr/>
            </w:r>
          </w:p>
        </w:tc>
        <w:tc>
          <w:tcPr>
            <w:tcW w:w="927"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rPr/>
            </w:pPr>
            <w:r>
              <w:rPr/>
            </w:r>
          </w:p>
        </w:tc>
        <w:tc>
          <w:tcPr>
            <w:tcW w:w="1029"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rPr>
                <w:b/>
                <w:b/>
                <w:sz w:val="20"/>
                <w:szCs w:val="20"/>
              </w:rPr>
            </w:pPr>
            <w:r>
              <w:rPr>
                <w:b/>
                <w:sz w:val="20"/>
                <w:szCs w:val="20"/>
              </w:rPr>
              <w:t>создание условий для массового отдыха</w:t>
            </w:r>
          </w:p>
          <w:p>
            <w:pPr>
              <w:pStyle w:val="Normal"/>
              <w:rPr>
                <w:b/>
                <w:b/>
                <w:sz w:val="20"/>
                <w:szCs w:val="20"/>
              </w:rPr>
            </w:pPr>
            <w:r>
              <w:rPr>
                <w:b/>
                <w:sz w:val="20"/>
                <w:szCs w:val="20"/>
              </w:rPr>
              <w:t>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w="77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rPr>
                <w:b/>
                <w:b/>
                <w:sz w:val="20"/>
                <w:szCs w:val="20"/>
              </w:rPr>
            </w:pPr>
            <w:r>
              <w:rPr>
                <w:b/>
                <w:sz w:val="20"/>
                <w:szCs w:val="20"/>
              </w:rPr>
              <w:t>обеспечение безопасности людей на водных объектах, охране их жизни и здоровья</w:t>
            </w:r>
          </w:p>
        </w:tc>
        <w:tc>
          <w:tcPr>
            <w:tcW w:w="87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rPr>
                <w:b/>
                <w:b/>
                <w:sz w:val="20"/>
                <w:szCs w:val="20"/>
              </w:rPr>
            </w:pPr>
            <w:r>
              <w:rPr>
                <w:b/>
                <w:sz w:val="20"/>
                <w:szCs w:val="20"/>
              </w:rPr>
              <w:t>организация деятельности по накоплению (в том числе по раздельному накоплению) и транспортированию твердых коммунальных отходов</w:t>
            </w:r>
          </w:p>
        </w:tc>
        <w:tc>
          <w:tcPr>
            <w:tcW w:w="131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rPr>
                <w:b/>
                <w:b/>
                <w:sz w:val="20"/>
                <w:szCs w:val="20"/>
              </w:rPr>
            </w:pPr>
            <w:r>
              <w:rPr>
                <w:b/>
                <w:sz w:val="20"/>
                <w:szCs w:val="20"/>
              </w:rPr>
              <w:t>Обеспечение проживающих в поселении и нуждающихся в жилых помещениях малоимущих граждан жилыми помещениями, организация содержания муниципального жилищного фонда, а также осуществление иных полномочий органов местного самоуправления в соответствии с жилищным законодательством, за исключением осуществления муниципального жилищного контроля, в соответствии с заключенными соглашениями</w:t>
            </w:r>
          </w:p>
        </w:tc>
        <w:tc>
          <w:tcPr>
            <w:tcW w:w="105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rPr>
                <w:b/>
                <w:b/>
                <w:sz w:val="20"/>
                <w:szCs w:val="20"/>
              </w:rPr>
            </w:pPr>
            <w:r>
              <w:rPr>
                <w:b/>
                <w:sz w:val="20"/>
                <w:szCs w:val="20"/>
              </w:rPr>
              <w:t>организация ритуальных услуг и содержание мест захоронения</w:t>
            </w:r>
          </w:p>
        </w:tc>
        <w:tc>
          <w:tcPr>
            <w:tcW w:w="122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rPr>
                <w:b/>
                <w:b/>
                <w:sz w:val="20"/>
                <w:szCs w:val="20"/>
              </w:rPr>
            </w:pPr>
            <w:r>
              <w:rPr>
                <w:b/>
                <w:sz w:val="20"/>
                <w:szCs w:val="20"/>
              </w:rPr>
              <w:t>предоставление помещения для работы на обслуживаемом административном участке поселения сотруднику, замещающем должность участкового уполномоченного полиции</w:t>
            </w:r>
          </w:p>
        </w:tc>
        <w:tc>
          <w:tcPr>
            <w:tcW w:w="10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b/>
                <w:b/>
                <w:sz w:val="20"/>
                <w:szCs w:val="20"/>
              </w:rPr>
            </w:pPr>
            <w:r>
              <w:rPr>
                <w:b/>
                <w:sz w:val="20"/>
                <w:szCs w:val="20"/>
              </w:rPr>
              <w:t>содержание автомобильных дорог общего пользования местного назначения</w:t>
            </w:r>
          </w:p>
        </w:tc>
      </w:tr>
      <w:tr>
        <w:trPr/>
        <w:tc>
          <w:tcPr>
            <w:tcW w:w="127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rPr>
                <w:sz w:val="20"/>
                <w:szCs w:val="20"/>
              </w:rPr>
            </w:pPr>
            <w:r>
              <w:rPr>
                <w:sz w:val="20"/>
                <w:szCs w:val="20"/>
              </w:rPr>
              <w:t>Яснэг</w:t>
            </w:r>
          </w:p>
        </w:tc>
        <w:tc>
          <w:tcPr>
            <w:tcW w:w="927"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jc w:val="right"/>
              <w:rPr>
                <w:sz w:val="20"/>
                <w:szCs w:val="20"/>
              </w:rPr>
            </w:pPr>
            <w:r>
              <w:rPr>
                <w:sz w:val="20"/>
                <w:szCs w:val="20"/>
              </w:rPr>
              <w:t>3 160,1</w:t>
            </w:r>
          </w:p>
        </w:tc>
        <w:tc>
          <w:tcPr>
            <w:tcW w:w="1029"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r>
          </w:p>
        </w:tc>
        <w:tc>
          <w:tcPr>
            <w:tcW w:w="77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4,4</w:t>
            </w:r>
          </w:p>
        </w:tc>
        <w:tc>
          <w:tcPr>
            <w:tcW w:w="87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180,0</w:t>
            </w:r>
          </w:p>
        </w:tc>
        <w:tc>
          <w:tcPr>
            <w:tcW w:w="131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263,1</w:t>
            </w:r>
          </w:p>
        </w:tc>
        <w:tc>
          <w:tcPr>
            <w:tcW w:w="105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141,5</w:t>
            </w:r>
          </w:p>
        </w:tc>
        <w:tc>
          <w:tcPr>
            <w:tcW w:w="122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0,1</w:t>
            </w:r>
          </w:p>
        </w:tc>
        <w:tc>
          <w:tcPr>
            <w:tcW w:w="10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ind w:left="-4828" w:right="0" w:firstLine="4828"/>
              <w:jc w:val="right"/>
              <w:rPr>
                <w:sz w:val="20"/>
                <w:szCs w:val="20"/>
              </w:rPr>
            </w:pPr>
            <w:r>
              <w:rPr>
                <w:sz w:val="20"/>
                <w:szCs w:val="20"/>
              </w:rPr>
              <w:t>2 571,0</w:t>
            </w:r>
          </w:p>
        </w:tc>
      </w:tr>
      <w:tr>
        <w:trPr/>
        <w:tc>
          <w:tcPr>
            <w:tcW w:w="127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rPr>
                <w:sz w:val="20"/>
                <w:szCs w:val="20"/>
              </w:rPr>
            </w:pPr>
            <w:r>
              <w:rPr>
                <w:sz w:val="20"/>
                <w:szCs w:val="20"/>
              </w:rPr>
              <w:t>Ыб</w:t>
            </w:r>
          </w:p>
        </w:tc>
        <w:tc>
          <w:tcPr>
            <w:tcW w:w="927"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jc w:val="right"/>
              <w:rPr>
                <w:sz w:val="20"/>
                <w:szCs w:val="20"/>
              </w:rPr>
            </w:pPr>
            <w:r>
              <w:rPr>
                <w:sz w:val="20"/>
                <w:szCs w:val="20"/>
              </w:rPr>
              <w:t>180,5</w:t>
            </w:r>
          </w:p>
        </w:tc>
        <w:tc>
          <w:tcPr>
            <w:tcW w:w="1029"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r>
          </w:p>
        </w:tc>
        <w:tc>
          <w:tcPr>
            <w:tcW w:w="77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4,4</w:t>
            </w:r>
          </w:p>
        </w:tc>
        <w:tc>
          <w:tcPr>
            <w:tcW w:w="87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100,0</w:t>
            </w:r>
          </w:p>
        </w:tc>
        <w:tc>
          <w:tcPr>
            <w:tcW w:w="131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21,1</w:t>
            </w:r>
          </w:p>
        </w:tc>
        <w:tc>
          <w:tcPr>
            <w:tcW w:w="105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54,8</w:t>
            </w:r>
          </w:p>
        </w:tc>
        <w:tc>
          <w:tcPr>
            <w:tcW w:w="122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0,2</w:t>
            </w:r>
          </w:p>
        </w:tc>
        <w:tc>
          <w:tcPr>
            <w:tcW w:w="10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ind w:left="-4828" w:right="0" w:firstLine="4828"/>
              <w:jc w:val="right"/>
              <w:rPr>
                <w:sz w:val="20"/>
                <w:szCs w:val="20"/>
              </w:rPr>
            </w:pPr>
            <w:r>
              <w:rPr>
                <w:sz w:val="20"/>
                <w:szCs w:val="20"/>
              </w:rPr>
            </w:r>
          </w:p>
        </w:tc>
      </w:tr>
      <w:tr>
        <w:trPr/>
        <w:tc>
          <w:tcPr>
            <w:tcW w:w="127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rPr>
                <w:sz w:val="20"/>
                <w:szCs w:val="20"/>
              </w:rPr>
            </w:pPr>
            <w:r>
              <w:rPr>
                <w:sz w:val="20"/>
                <w:szCs w:val="20"/>
              </w:rPr>
              <w:t>Пажга</w:t>
            </w:r>
          </w:p>
        </w:tc>
        <w:tc>
          <w:tcPr>
            <w:tcW w:w="927"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jc w:val="right"/>
              <w:rPr>
                <w:sz w:val="20"/>
                <w:szCs w:val="20"/>
              </w:rPr>
            </w:pPr>
            <w:r>
              <w:rPr>
                <w:sz w:val="20"/>
                <w:szCs w:val="20"/>
              </w:rPr>
              <w:t>290,7</w:t>
            </w:r>
          </w:p>
        </w:tc>
        <w:tc>
          <w:tcPr>
            <w:tcW w:w="1029"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r>
          </w:p>
        </w:tc>
        <w:tc>
          <w:tcPr>
            <w:tcW w:w="77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4,4</w:t>
            </w:r>
          </w:p>
        </w:tc>
        <w:tc>
          <w:tcPr>
            <w:tcW w:w="87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242,3</w:t>
            </w:r>
          </w:p>
        </w:tc>
        <w:tc>
          <w:tcPr>
            <w:tcW w:w="131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r>
          </w:p>
        </w:tc>
        <w:tc>
          <w:tcPr>
            <w:tcW w:w="105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43,9</w:t>
            </w:r>
          </w:p>
        </w:tc>
        <w:tc>
          <w:tcPr>
            <w:tcW w:w="122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0,1</w:t>
            </w:r>
          </w:p>
        </w:tc>
        <w:tc>
          <w:tcPr>
            <w:tcW w:w="10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ind w:left="-4828" w:right="0" w:firstLine="4828"/>
              <w:jc w:val="right"/>
              <w:rPr>
                <w:sz w:val="20"/>
                <w:szCs w:val="20"/>
              </w:rPr>
            </w:pPr>
            <w:r>
              <w:rPr>
                <w:sz w:val="20"/>
                <w:szCs w:val="20"/>
              </w:rPr>
            </w:r>
          </w:p>
        </w:tc>
      </w:tr>
      <w:tr>
        <w:trPr/>
        <w:tc>
          <w:tcPr>
            <w:tcW w:w="127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rPr>
                <w:sz w:val="20"/>
                <w:szCs w:val="20"/>
              </w:rPr>
            </w:pPr>
            <w:r>
              <w:rPr>
                <w:sz w:val="20"/>
                <w:szCs w:val="20"/>
              </w:rPr>
              <w:t>Лэзым</w:t>
            </w:r>
          </w:p>
        </w:tc>
        <w:tc>
          <w:tcPr>
            <w:tcW w:w="927"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jc w:val="right"/>
              <w:rPr>
                <w:sz w:val="20"/>
                <w:szCs w:val="20"/>
              </w:rPr>
            </w:pPr>
            <w:r>
              <w:rPr>
                <w:sz w:val="20"/>
                <w:szCs w:val="20"/>
              </w:rPr>
              <w:t>84,8</w:t>
            </w:r>
          </w:p>
        </w:tc>
        <w:tc>
          <w:tcPr>
            <w:tcW w:w="1029"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r>
          </w:p>
        </w:tc>
        <w:tc>
          <w:tcPr>
            <w:tcW w:w="77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4,4</w:t>
            </w:r>
          </w:p>
        </w:tc>
        <w:tc>
          <w:tcPr>
            <w:tcW w:w="87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60,0</w:t>
            </w:r>
          </w:p>
        </w:tc>
        <w:tc>
          <w:tcPr>
            <w:tcW w:w="131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r>
          </w:p>
        </w:tc>
        <w:tc>
          <w:tcPr>
            <w:tcW w:w="105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20,4</w:t>
            </w:r>
          </w:p>
        </w:tc>
        <w:tc>
          <w:tcPr>
            <w:tcW w:w="122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r>
          </w:p>
        </w:tc>
        <w:tc>
          <w:tcPr>
            <w:tcW w:w="10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ind w:left="-4828" w:right="0" w:firstLine="4828"/>
              <w:jc w:val="right"/>
              <w:rPr>
                <w:sz w:val="20"/>
                <w:szCs w:val="20"/>
              </w:rPr>
            </w:pPr>
            <w:r>
              <w:rPr>
                <w:sz w:val="20"/>
                <w:szCs w:val="20"/>
              </w:rPr>
            </w:r>
          </w:p>
        </w:tc>
      </w:tr>
      <w:tr>
        <w:trPr/>
        <w:tc>
          <w:tcPr>
            <w:tcW w:w="127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rPr>
                <w:sz w:val="20"/>
                <w:szCs w:val="20"/>
              </w:rPr>
            </w:pPr>
            <w:r>
              <w:rPr>
                <w:sz w:val="20"/>
                <w:szCs w:val="20"/>
              </w:rPr>
              <w:t>Шошка</w:t>
            </w:r>
          </w:p>
        </w:tc>
        <w:tc>
          <w:tcPr>
            <w:tcW w:w="927"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jc w:val="right"/>
              <w:rPr>
                <w:sz w:val="20"/>
                <w:szCs w:val="20"/>
              </w:rPr>
            </w:pPr>
            <w:r>
              <w:rPr>
                <w:sz w:val="20"/>
                <w:szCs w:val="20"/>
              </w:rPr>
              <w:t>700,2</w:t>
            </w:r>
          </w:p>
        </w:tc>
        <w:tc>
          <w:tcPr>
            <w:tcW w:w="1029"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500,0</w:t>
            </w:r>
          </w:p>
        </w:tc>
        <w:tc>
          <w:tcPr>
            <w:tcW w:w="77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8,8</w:t>
            </w:r>
          </w:p>
        </w:tc>
        <w:tc>
          <w:tcPr>
            <w:tcW w:w="87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120,0</w:t>
            </w:r>
          </w:p>
        </w:tc>
        <w:tc>
          <w:tcPr>
            <w:tcW w:w="131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18,4</w:t>
            </w:r>
          </w:p>
        </w:tc>
        <w:tc>
          <w:tcPr>
            <w:tcW w:w="105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52,9</w:t>
            </w:r>
          </w:p>
        </w:tc>
        <w:tc>
          <w:tcPr>
            <w:tcW w:w="122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0,1</w:t>
            </w:r>
          </w:p>
        </w:tc>
        <w:tc>
          <w:tcPr>
            <w:tcW w:w="10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ind w:left="-4828" w:right="0" w:firstLine="4828"/>
              <w:jc w:val="right"/>
              <w:rPr>
                <w:sz w:val="20"/>
                <w:szCs w:val="20"/>
              </w:rPr>
            </w:pPr>
            <w:r>
              <w:rPr>
                <w:sz w:val="20"/>
                <w:szCs w:val="20"/>
              </w:rPr>
            </w:r>
          </w:p>
        </w:tc>
      </w:tr>
      <w:tr>
        <w:trPr/>
        <w:tc>
          <w:tcPr>
            <w:tcW w:w="127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rPr>
                <w:sz w:val="20"/>
                <w:szCs w:val="20"/>
              </w:rPr>
            </w:pPr>
            <w:r>
              <w:rPr>
                <w:sz w:val="20"/>
                <w:szCs w:val="20"/>
              </w:rPr>
              <w:t>Выльгорт</w:t>
            </w:r>
          </w:p>
        </w:tc>
        <w:tc>
          <w:tcPr>
            <w:tcW w:w="927"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jc w:val="right"/>
              <w:rPr>
                <w:sz w:val="20"/>
                <w:szCs w:val="20"/>
              </w:rPr>
            </w:pPr>
            <w:r>
              <w:rPr>
                <w:sz w:val="20"/>
                <w:szCs w:val="20"/>
              </w:rPr>
              <w:t>958,0</w:t>
            </w:r>
          </w:p>
        </w:tc>
        <w:tc>
          <w:tcPr>
            <w:tcW w:w="1029"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lang w:val="en-US"/>
              </w:rPr>
            </w:pPr>
            <w:r>
              <w:rPr>
                <w:sz w:val="20"/>
                <w:szCs w:val="20"/>
                <w:lang w:val="en-US"/>
              </w:rPr>
            </w:r>
          </w:p>
        </w:tc>
        <w:tc>
          <w:tcPr>
            <w:tcW w:w="77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4,4</w:t>
            </w:r>
          </w:p>
        </w:tc>
        <w:tc>
          <w:tcPr>
            <w:tcW w:w="87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605,7</w:t>
            </w:r>
          </w:p>
        </w:tc>
        <w:tc>
          <w:tcPr>
            <w:tcW w:w="131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r>
          </w:p>
        </w:tc>
        <w:tc>
          <w:tcPr>
            <w:tcW w:w="105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347,7</w:t>
            </w:r>
          </w:p>
        </w:tc>
        <w:tc>
          <w:tcPr>
            <w:tcW w:w="122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0,2</w:t>
            </w:r>
          </w:p>
        </w:tc>
        <w:tc>
          <w:tcPr>
            <w:tcW w:w="10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ind w:left="-4828" w:right="0" w:firstLine="4828"/>
              <w:jc w:val="right"/>
              <w:rPr>
                <w:sz w:val="20"/>
                <w:szCs w:val="20"/>
                <w:lang w:val="en-US"/>
              </w:rPr>
            </w:pPr>
            <w:r>
              <w:rPr>
                <w:sz w:val="20"/>
                <w:szCs w:val="20"/>
                <w:lang w:val="en-US"/>
              </w:rPr>
            </w:r>
          </w:p>
        </w:tc>
      </w:tr>
      <w:tr>
        <w:trPr/>
        <w:tc>
          <w:tcPr>
            <w:tcW w:w="127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rPr>
                <w:sz w:val="20"/>
                <w:szCs w:val="20"/>
              </w:rPr>
            </w:pPr>
            <w:r>
              <w:rPr>
                <w:sz w:val="20"/>
                <w:szCs w:val="20"/>
              </w:rPr>
              <w:t>Зеленец</w:t>
            </w:r>
          </w:p>
        </w:tc>
        <w:tc>
          <w:tcPr>
            <w:tcW w:w="927"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jc w:val="right"/>
              <w:rPr>
                <w:sz w:val="20"/>
                <w:szCs w:val="20"/>
              </w:rPr>
            </w:pPr>
            <w:r>
              <w:rPr>
                <w:sz w:val="20"/>
                <w:szCs w:val="20"/>
              </w:rPr>
              <w:t>263,1</w:t>
            </w:r>
          </w:p>
        </w:tc>
        <w:tc>
          <w:tcPr>
            <w:tcW w:w="1029"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r>
          </w:p>
        </w:tc>
        <w:tc>
          <w:tcPr>
            <w:tcW w:w="77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8,8</w:t>
            </w:r>
          </w:p>
        </w:tc>
        <w:tc>
          <w:tcPr>
            <w:tcW w:w="87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192,0</w:t>
            </w:r>
          </w:p>
        </w:tc>
        <w:tc>
          <w:tcPr>
            <w:tcW w:w="131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r>
          </w:p>
        </w:tc>
        <w:tc>
          <w:tcPr>
            <w:tcW w:w="105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61,8</w:t>
            </w:r>
          </w:p>
        </w:tc>
        <w:tc>
          <w:tcPr>
            <w:tcW w:w="122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0,5</w:t>
            </w:r>
          </w:p>
        </w:tc>
        <w:tc>
          <w:tcPr>
            <w:tcW w:w="10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ind w:left="-4828" w:right="0" w:firstLine="4828"/>
              <w:jc w:val="right"/>
              <w:rPr>
                <w:sz w:val="20"/>
                <w:szCs w:val="20"/>
              </w:rPr>
            </w:pPr>
            <w:r>
              <w:rPr>
                <w:sz w:val="20"/>
                <w:szCs w:val="20"/>
              </w:rPr>
            </w:r>
          </w:p>
        </w:tc>
      </w:tr>
      <w:tr>
        <w:trPr/>
        <w:tc>
          <w:tcPr>
            <w:tcW w:w="127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rPr>
                <w:sz w:val="20"/>
                <w:szCs w:val="20"/>
              </w:rPr>
            </w:pPr>
            <w:r>
              <w:rPr>
                <w:sz w:val="20"/>
                <w:szCs w:val="20"/>
              </w:rPr>
              <w:t>Часово</w:t>
            </w:r>
          </w:p>
        </w:tc>
        <w:tc>
          <w:tcPr>
            <w:tcW w:w="927"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jc w:val="right"/>
              <w:rPr>
                <w:sz w:val="20"/>
                <w:szCs w:val="20"/>
              </w:rPr>
            </w:pPr>
            <w:r>
              <w:rPr>
                <w:sz w:val="20"/>
                <w:szCs w:val="20"/>
              </w:rPr>
              <w:t>785,7</w:t>
            </w:r>
          </w:p>
        </w:tc>
        <w:tc>
          <w:tcPr>
            <w:tcW w:w="1029"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r>
          </w:p>
        </w:tc>
        <w:tc>
          <w:tcPr>
            <w:tcW w:w="77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4,4</w:t>
            </w:r>
          </w:p>
        </w:tc>
        <w:tc>
          <w:tcPr>
            <w:tcW w:w="87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252,0</w:t>
            </w:r>
          </w:p>
        </w:tc>
        <w:tc>
          <w:tcPr>
            <w:tcW w:w="131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56,6</w:t>
            </w:r>
          </w:p>
        </w:tc>
        <w:tc>
          <w:tcPr>
            <w:tcW w:w="105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17,9</w:t>
            </w:r>
          </w:p>
        </w:tc>
        <w:tc>
          <w:tcPr>
            <w:tcW w:w="122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r>
          </w:p>
        </w:tc>
        <w:tc>
          <w:tcPr>
            <w:tcW w:w="10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ind w:left="-4828" w:right="0" w:firstLine="4828"/>
              <w:jc w:val="right"/>
              <w:rPr>
                <w:sz w:val="20"/>
                <w:szCs w:val="20"/>
              </w:rPr>
            </w:pPr>
            <w:r>
              <w:rPr>
                <w:sz w:val="20"/>
                <w:szCs w:val="20"/>
              </w:rPr>
              <w:t>454,8</w:t>
            </w:r>
          </w:p>
        </w:tc>
      </w:tr>
      <w:tr>
        <w:trPr/>
        <w:tc>
          <w:tcPr>
            <w:tcW w:w="127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rPr>
                <w:sz w:val="20"/>
                <w:szCs w:val="20"/>
              </w:rPr>
            </w:pPr>
            <w:r>
              <w:rPr>
                <w:sz w:val="20"/>
                <w:szCs w:val="20"/>
              </w:rPr>
              <w:t>Палевицы</w:t>
            </w:r>
          </w:p>
        </w:tc>
        <w:tc>
          <w:tcPr>
            <w:tcW w:w="927"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jc w:val="right"/>
              <w:rPr>
                <w:sz w:val="20"/>
                <w:szCs w:val="20"/>
              </w:rPr>
            </w:pPr>
            <w:r>
              <w:rPr>
                <w:sz w:val="20"/>
                <w:szCs w:val="20"/>
              </w:rPr>
              <w:t>308,8</w:t>
            </w:r>
          </w:p>
        </w:tc>
        <w:tc>
          <w:tcPr>
            <w:tcW w:w="1029"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r>
          </w:p>
        </w:tc>
        <w:tc>
          <w:tcPr>
            <w:tcW w:w="77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8,8</w:t>
            </w:r>
          </w:p>
        </w:tc>
        <w:tc>
          <w:tcPr>
            <w:tcW w:w="87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228,0</w:t>
            </w:r>
          </w:p>
        </w:tc>
        <w:tc>
          <w:tcPr>
            <w:tcW w:w="131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38,2</w:t>
            </w:r>
          </w:p>
        </w:tc>
        <w:tc>
          <w:tcPr>
            <w:tcW w:w="105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33,8</w:t>
            </w:r>
          </w:p>
        </w:tc>
        <w:tc>
          <w:tcPr>
            <w:tcW w:w="122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r>
          </w:p>
        </w:tc>
        <w:tc>
          <w:tcPr>
            <w:tcW w:w="10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ind w:left="-4828" w:right="0" w:firstLine="4828"/>
              <w:jc w:val="right"/>
              <w:rPr>
                <w:sz w:val="20"/>
                <w:szCs w:val="20"/>
              </w:rPr>
            </w:pPr>
            <w:r>
              <w:rPr>
                <w:sz w:val="20"/>
                <w:szCs w:val="20"/>
              </w:rPr>
            </w:r>
          </w:p>
        </w:tc>
      </w:tr>
      <w:tr>
        <w:trPr/>
        <w:tc>
          <w:tcPr>
            <w:tcW w:w="127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rPr>
                <w:sz w:val="20"/>
                <w:szCs w:val="20"/>
              </w:rPr>
            </w:pPr>
            <w:r>
              <w:rPr>
                <w:sz w:val="20"/>
                <w:szCs w:val="20"/>
              </w:rPr>
              <w:t>Слудка</w:t>
            </w:r>
          </w:p>
        </w:tc>
        <w:tc>
          <w:tcPr>
            <w:tcW w:w="927"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jc w:val="right"/>
              <w:rPr>
                <w:sz w:val="20"/>
                <w:szCs w:val="20"/>
              </w:rPr>
            </w:pPr>
            <w:r>
              <w:rPr>
                <w:sz w:val="20"/>
                <w:szCs w:val="20"/>
              </w:rPr>
              <w:t>255,1</w:t>
            </w:r>
          </w:p>
        </w:tc>
        <w:tc>
          <w:tcPr>
            <w:tcW w:w="1029"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r>
          </w:p>
        </w:tc>
        <w:tc>
          <w:tcPr>
            <w:tcW w:w="77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8,8</w:t>
            </w:r>
          </w:p>
        </w:tc>
        <w:tc>
          <w:tcPr>
            <w:tcW w:w="87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192,0</w:t>
            </w:r>
          </w:p>
        </w:tc>
        <w:tc>
          <w:tcPr>
            <w:tcW w:w="131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r>
          </w:p>
        </w:tc>
        <w:tc>
          <w:tcPr>
            <w:tcW w:w="105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54,2</w:t>
            </w:r>
          </w:p>
        </w:tc>
        <w:tc>
          <w:tcPr>
            <w:tcW w:w="122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0,1</w:t>
            </w:r>
          </w:p>
        </w:tc>
        <w:tc>
          <w:tcPr>
            <w:tcW w:w="10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ind w:left="-4828" w:right="0" w:firstLine="4828"/>
              <w:jc w:val="right"/>
              <w:rPr>
                <w:sz w:val="20"/>
                <w:szCs w:val="20"/>
              </w:rPr>
            </w:pPr>
            <w:r>
              <w:rPr>
                <w:sz w:val="20"/>
                <w:szCs w:val="20"/>
              </w:rPr>
            </w:r>
          </w:p>
        </w:tc>
      </w:tr>
      <w:tr>
        <w:trPr/>
        <w:tc>
          <w:tcPr>
            <w:tcW w:w="127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rPr>
                <w:sz w:val="20"/>
                <w:szCs w:val="20"/>
              </w:rPr>
            </w:pPr>
            <w:r>
              <w:rPr>
                <w:sz w:val="20"/>
                <w:szCs w:val="20"/>
              </w:rPr>
              <w:t>Озёл</w:t>
            </w:r>
          </w:p>
        </w:tc>
        <w:tc>
          <w:tcPr>
            <w:tcW w:w="927"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jc w:val="right"/>
              <w:rPr>
                <w:sz w:val="20"/>
                <w:szCs w:val="20"/>
              </w:rPr>
            </w:pPr>
            <w:r>
              <w:rPr>
                <w:sz w:val="20"/>
                <w:szCs w:val="20"/>
              </w:rPr>
              <w:t>129,1</w:t>
            </w:r>
          </w:p>
        </w:tc>
        <w:tc>
          <w:tcPr>
            <w:tcW w:w="1029"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r>
          </w:p>
        </w:tc>
        <w:tc>
          <w:tcPr>
            <w:tcW w:w="77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4,4</w:t>
            </w:r>
          </w:p>
        </w:tc>
        <w:tc>
          <w:tcPr>
            <w:tcW w:w="87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96,0</w:t>
            </w:r>
          </w:p>
        </w:tc>
        <w:tc>
          <w:tcPr>
            <w:tcW w:w="131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17,1</w:t>
            </w:r>
          </w:p>
        </w:tc>
        <w:tc>
          <w:tcPr>
            <w:tcW w:w="105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11,5</w:t>
            </w:r>
          </w:p>
        </w:tc>
        <w:tc>
          <w:tcPr>
            <w:tcW w:w="122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0,1</w:t>
            </w:r>
          </w:p>
        </w:tc>
        <w:tc>
          <w:tcPr>
            <w:tcW w:w="10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ind w:left="-4828" w:right="0" w:firstLine="4828"/>
              <w:jc w:val="right"/>
              <w:rPr>
                <w:sz w:val="20"/>
                <w:szCs w:val="20"/>
              </w:rPr>
            </w:pPr>
            <w:r>
              <w:rPr>
                <w:sz w:val="20"/>
                <w:szCs w:val="20"/>
              </w:rPr>
            </w:r>
          </w:p>
        </w:tc>
      </w:tr>
      <w:tr>
        <w:trPr/>
        <w:tc>
          <w:tcPr>
            <w:tcW w:w="127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rPr>
                <w:sz w:val="20"/>
                <w:szCs w:val="20"/>
              </w:rPr>
            </w:pPr>
            <w:r>
              <w:rPr>
                <w:sz w:val="20"/>
                <w:szCs w:val="20"/>
              </w:rPr>
              <w:t>Мандач</w:t>
            </w:r>
          </w:p>
        </w:tc>
        <w:tc>
          <w:tcPr>
            <w:tcW w:w="927"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jc w:val="right"/>
              <w:rPr>
                <w:sz w:val="20"/>
                <w:szCs w:val="20"/>
              </w:rPr>
            </w:pPr>
            <w:r>
              <w:rPr>
                <w:sz w:val="20"/>
                <w:szCs w:val="20"/>
              </w:rPr>
              <w:t>142,7</w:t>
            </w:r>
          </w:p>
        </w:tc>
        <w:tc>
          <w:tcPr>
            <w:tcW w:w="1029"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r>
          </w:p>
        </w:tc>
        <w:tc>
          <w:tcPr>
            <w:tcW w:w="77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r>
          </w:p>
        </w:tc>
        <w:tc>
          <w:tcPr>
            <w:tcW w:w="87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60,0</w:t>
            </w:r>
          </w:p>
        </w:tc>
        <w:tc>
          <w:tcPr>
            <w:tcW w:w="131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75,0</w:t>
            </w:r>
          </w:p>
        </w:tc>
        <w:tc>
          <w:tcPr>
            <w:tcW w:w="105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7,2</w:t>
            </w:r>
          </w:p>
        </w:tc>
        <w:tc>
          <w:tcPr>
            <w:tcW w:w="122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0,5</w:t>
            </w:r>
          </w:p>
        </w:tc>
        <w:tc>
          <w:tcPr>
            <w:tcW w:w="10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ind w:left="-4828" w:right="0" w:firstLine="4828"/>
              <w:jc w:val="right"/>
              <w:rPr>
                <w:sz w:val="20"/>
                <w:szCs w:val="20"/>
              </w:rPr>
            </w:pPr>
            <w:r>
              <w:rPr>
                <w:sz w:val="20"/>
                <w:szCs w:val="20"/>
              </w:rPr>
            </w:r>
          </w:p>
        </w:tc>
      </w:tr>
      <w:tr>
        <w:trPr/>
        <w:tc>
          <w:tcPr>
            <w:tcW w:w="127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rPr>
                <w:sz w:val="20"/>
                <w:szCs w:val="20"/>
              </w:rPr>
            </w:pPr>
            <w:r>
              <w:rPr>
                <w:sz w:val="20"/>
                <w:szCs w:val="20"/>
              </w:rPr>
              <w:t>Нювчим</w:t>
            </w:r>
          </w:p>
        </w:tc>
        <w:tc>
          <w:tcPr>
            <w:tcW w:w="927"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jc w:val="right"/>
              <w:rPr>
                <w:sz w:val="20"/>
                <w:szCs w:val="20"/>
              </w:rPr>
            </w:pPr>
            <w:r>
              <w:rPr>
                <w:sz w:val="20"/>
                <w:szCs w:val="20"/>
              </w:rPr>
              <w:t>142,7</w:t>
            </w:r>
          </w:p>
        </w:tc>
        <w:tc>
          <w:tcPr>
            <w:tcW w:w="1029"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r>
          </w:p>
        </w:tc>
        <w:tc>
          <w:tcPr>
            <w:tcW w:w="77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4,4</w:t>
            </w:r>
          </w:p>
        </w:tc>
        <w:tc>
          <w:tcPr>
            <w:tcW w:w="87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96,0</w:t>
            </w:r>
          </w:p>
        </w:tc>
        <w:tc>
          <w:tcPr>
            <w:tcW w:w="131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r>
          </w:p>
        </w:tc>
        <w:tc>
          <w:tcPr>
            <w:tcW w:w="105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42,2</w:t>
            </w:r>
          </w:p>
        </w:tc>
        <w:tc>
          <w:tcPr>
            <w:tcW w:w="122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sz w:val="20"/>
                <w:szCs w:val="20"/>
              </w:rPr>
            </w:pPr>
            <w:r>
              <w:rPr>
                <w:sz w:val="20"/>
                <w:szCs w:val="20"/>
              </w:rPr>
              <w:t>0,1</w:t>
            </w:r>
          </w:p>
        </w:tc>
        <w:tc>
          <w:tcPr>
            <w:tcW w:w="10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ind w:left="-4828" w:right="0" w:firstLine="4828"/>
              <w:jc w:val="right"/>
              <w:rPr>
                <w:sz w:val="20"/>
                <w:szCs w:val="20"/>
              </w:rPr>
            </w:pPr>
            <w:r>
              <w:rPr>
                <w:sz w:val="20"/>
                <w:szCs w:val="20"/>
              </w:rPr>
            </w:r>
          </w:p>
        </w:tc>
      </w:tr>
      <w:tr>
        <w:trPr>
          <w:trHeight w:val="309" w:hRule="atLeast"/>
        </w:trPr>
        <w:tc>
          <w:tcPr>
            <w:tcW w:w="127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rPr>
                <w:b/>
                <w:b/>
                <w:sz w:val="20"/>
                <w:szCs w:val="20"/>
              </w:rPr>
            </w:pPr>
            <w:r>
              <w:rPr>
                <w:b/>
                <w:sz w:val="20"/>
                <w:szCs w:val="20"/>
              </w:rPr>
              <w:t>ИТОГО</w:t>
            </w:r>
          </w:p>
        </w:tc>
        <w:tc>
          <w:tcPr>
            <w:tcW w:w="927"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jc w:val="right"/>
              <w:rPr>
                <w:b/>
                <w:b/>
                <w:sz w:val="20"/>
                <w:szCs w:val="20"/>
              </w:rPr>
            </w:pPr>
            <w:r>
              <w:rPr>
                <w:b/>
                <w:sz w:val="20"/>
                <w:szCs w:val="20"/>
              </w:rPr>
              <w:t>7 401,5</w:t>
            </w:r>
          </w:p>
        </w:tc>
        <w:tc>
          <w:tcPr>
            <w:tcW w:w="1029"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b/>
                <w:b/>
                <w:sz w:val="20"/>
                <w:szCs w:val="20"/>
              </w:rPr>
            </w:pPr>
            <w:r>
              <w:rPr>
                <w:b/>
                <w:sz w:val="20"/>
                <w:szCs w:val="20"/>
              </w:rPr>
              <w:t>500,0</w:t>
            </w:r>
          </w:p>
        </w:tc>
        <w:tc>
          <w:tcPr>
            <w:tcW w:w="77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b/>
                <w:b/>
                <w:sz w:val="20"/>
                <w:szCs w:val="20"/>
              </w:rPr>
            </w:pPr>
            <w:r>
              <w:rPr>
                <w:b/>
                <w:sz w:val="20"/>
                <w:szCs w:val="20"/>
              </w:rPr>
              <w:t>70,4</w:t>
            </w:r>
          </w:p>
        </w:tc>
        <w:tc>
          <w:tcPr>
            <w:tcW w:w="87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b/>
                <w:b/>
                <w:sz w:val="20"/>
                <w:szCs w:val="20"/>
              </w:rPr>
            </w:pPr>
            <w:r>
              <w:rPr>
                <w:b/>
                <w:sz w:val="20"/>
                <w:szCs w:val="20"/>
              </w:rPr>
              <w:t>2 424,0</w:t>
            </w:r>
          </w:p>
        </w:tc>
        <w:tc>
          <w:tcPr>
            <w:tcW w:w="131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b/>
                <w:b/>
                <w:sz w:val="20"/>
                <w:szCs w:val="20"/>
              </w:rPr>
            </w:pPr>
            <w:r>
              <w:rPr>
                <w:b/>
                <w:sz w:val="20"/>
                <w:szCs w:val="20"/>
              </w:rPr>
              <w:t>489,5</w:t>
            </w:r>
          </w:p>
        </w:tc>
        <w:tc>
          <w:tcPr>
            <w:tcW w:w="105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b/>
                <w:b/>
                <w:sz w:val="20"/>
                <w:szCs w:val="20"/>
              </w:rPr>
            </w:pPr>
            <w:r>
              <w:rPr>
                <w:b/>
                <w:sz w:val="20"/>
                <w:szCs w:val="20"/>
              </w:rPr>
              <w:t>889,8</w:t>
            </w:r>
          </w:p>
        </w:tc>
        <w:tc>
          <w:tcPr>
            <w:tcW w:w="1225"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ind w:left="-4828" w:right="0" w:firstLine="4828"/>
              <w:jc w:val="right"/>
              <w:rPr>
                <w:b/>
                <w:b/>
                <w:sz w:val="20"/>
                <w:szCs w:val="20"/>
              </w:rPr>
            </w:pPr>
            <w:r>
              <w:rPr>
                <w:b/>
                <w:sz w:val="20"/>
                <w:szCs w:val="20"/>
              </w:rPr>
              <w:t>2,0</w:t>
            </w:r>
          </w:p>
        </w:tc>
        <w:tc>
          <w:tcPr>
            <w:tcW w:w="10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ind w:left="-4828" w:right="0" w:firstLine="4828"/>
              <w:jc w:val="right"/>
              <w:rPr>
                <w:b/>
                <w:b/>
                <w:sz w:val="20"/>
                <w:szCs w:val="20"/>
              </w:rPr>
            </w:pPr>
            <w:r>
              <w:rPr>
                <w:b/>
                <w:sz w:val="20"/>
                <w:szCs w:val="20"/>
              </w:rPr>
              <w:t>3 025,8</w:t>
            </w:r>
          </w:p>
        </w:tc>
      </w:tr>
    </w:tbl>
    <w:p>
      <w:pPr>
        <w:pStyle w:val="Normal"/>
        <w:rPr>
          <w:sz w:val="20"/>
          <w:szCs w:val="20"/>
        </w:rPr>
      </w:pPr>
      <w:r>
        <w:rPr>
          <w:sz w:val="20"/>
          <w:szCs w:val="20"/>
        </w:rPr>
      </w:r>
    </w:p>
    <w:p>
      <w:pPr>
        <w:pStyle w:val="Normal"/>
        <w:jc w:val="both"/>
        <w:rPr>
          <w:sz w:val="20"/>
          <w:szCs w:val="20"/>
        </w:rPr>
      </w:pPr>
      <w:r>
        <w:rPr>
          <w:sz w:val="20"/>
          <w:szCs w:val="20"/>
        </w:rPr>
        <w:t xml:space="preserve">                                                                                                                                               </w:t>
      </w:r>
      <w:r>
        <w:rPr>
          <w:sz w:val="20"/>
          <w:szCs w:val="20"/>
        </w:rPr>
        <w:t xml:space="preserve">Приложение 10 к решению </w:t>
      </w:r>
    </w:p>
    <w:p>
      <w:pPr>
        <w:pStyle w:val="Normal"/>
        <w:ind w:left="0" w:right="-31" w:hanging="0"/>
        <w:jc w:val="right"/>
        <w:rPr>
          <w:sz w:val="20"/>
          <w:szCs w:val="20"/>
        </w:rPr>
      </w:pPr>
      <w:r>
        <w:rPr>
          <w:sz w:val="20"/>
          <w:szCs w:val="20"/>
        </w:rPr>
        <w:t xml:space="preserve">Совета МР «Сыктывдинский» </w:t>
      </w:r>
    </w:p>
    <w:p>
      <w:pPr>
        <w:pStyle w:val="Normal"/>
        <w:jc w:val="right"/>
        <w:rPr>
          <w:sz w:val="20"/>
          <w:szCs w:val="20"/>
        </w:rPr>
      </w:pPr>
      <w:r>
        <w:rPr>
          <w:sz w:val="20"/>
          <w:szCs w:val="20"/>
        </w:rPr>
        <w:t>от 28.11.2023 № 34/11-3</w:t>
      </w:r>
    </w:p>
    <w:p>
      <w:pPr>
        <w:pStyle w:val="Normal"/>
        <w:jc w:val="right"/>
        <w:rPr>
          <w:sz w:val="28"/>
        </w:rPr>
      </w:pPr>
      <w:r>
        <w:rPr>
          <w:sz w:val="28"/>
        </w:rPr>
      </w:r>
    </w:p>
    <w:p>
      <w:pPr>
        <w:pStyle w:val="Normal"/>
        <w:jc w:val="right"/>
        <w:rPr/>
      </w:pPr>
      <w:r>
        <w:rPr/>
      </w:r>
    </w:p>
    <w:p>
      <w:pPr>
        <w:pStyle w:val="Normal"/>
        <w:jc w:val="right"/>
        <w:rPr>
          <w:sz w:val="20"/>
          <w:szCs w:val="20"/>
        </w:rPr>
      </w:pPr>
      <w:r>
        <w:rPr>
          <w:sz w:val="20"/>
          <w:szCs w:val="20"/>
        </w:rPr>
      </w:r>
    </w:p>
    <w:p>
      <w:pPr>
        <w:pStyle w:val="Normal"/>
        <w:jc w:val="center"/>
        <w:rPr>
          <w:b/>
          <w:b/>
          <w:sz w:val="20"/>
          <w:szCs w:val="20"/>
        </w:rPr>
      </w:pPr>
      <w:r>
        <w:rPr>
          <w:b/>
          <w:sz w:val="20"/>
          <w:szCs w:val="20"/>
        </w:rPr>
        <w:t xml:space="preserve">Распределение иных межбюджетных трансфертов, </w:t>
      </w:r>
    </w:p>
    <w:p>
      <w:pPr>
        <w:pStyle w:val="Normal"/>
        <w:jc w:val="center"/>
        <w:rPr>
          <w:b/>
          <w:b/>
          <w:sz w:val="20"/>
          <w:szCs w:val="20"/>
        </w:rPr>
      </w:pPr>
      <w:r>
        <w:rPr>
          <w:b/>
          <w:sz w:val="20"/>
          <w:szCs w:val="20"/>
        </w:rPr>
        <w:t xml:space="preserve">выделяемых бюджетам сельских поселений на реализацию народных проектов, прошедших отбор в рамках «Народный бюджет» на 2023 год </w:t>
      </w:r>
    </w:p>
    <w:p>
      <w:pPr>
        <w:pStyle w:val="Normal"/>
        <w:jc w:val="center"/>
        <w:rPr>
          <w:b/>
          <w:b/>
          <w:sz w:val="20"/>
          <w:szCs w:val="20"/>
        </w:rPr>
      </w:pPr>
      <w:r>
        <w:rPr>
          <w:b/>
          <w:sz w:val="20"/>
          <w:szCs w:val="20"/>
        </w:rPr>
      </w:r>
    </w:p>
    <w:p>
      <w:pPr>
        <w:pStyle w:val="Normal"/>
        <w:jc w:val="right"/>
        <w:rPr>
          <w:sz w:val="20"/>
          <w:szCs w:val="20"/>
        </w:rPr>
      </w:pPr>
      <w:r>
        <w:rPr>
          <w:sz w:val="20"/>
          <w:szCs w:val="20"/>
        </w:rPr>
      </w:r>
    </w:p>
    <w:tbl>
      <w:tblPr>
        <w:tblW w:w="9525" w:type="dxa"/>
        <w:jc w:val="left"/>
        <w:tblInd w:w="-5" w:type="dxa"/>
        <w:tblBorders>
          <w:top w:val="single" w:sz="4" w:space="0" w:color="000001"/>
          <w:left w:val="single" w:sz="4" w:space="0" w:color="000001"/>
          <w:bottom w:val="single" w:sz="4" w:space="0" w:color="000001"/>
          <w:insideH w:val="single" w:sz="4" w:space="0" w:color="000001"/>
        </w:tblBorders>
        <w:tblCellMar>
          <w:top w:w="0" w:type="dxa"/>
          <w:left w:w="103" w:type="dxa"/>
          <w:bottom w:w="0" w:type="dxa"/>
          <w:right w:w="108" w:type="dxa"/>
        </w:tblCellMar>
      </w:tblPr>
      <w:tblGrid>
        <w:gridCol w:w="7018"/>
        <w:gridCol w:w="2507"/>
      </w:tblGrid>
      <w:tr>
        <w:trPr>
          <w:trHeight w:val="1204" w:hRule="atLeast"/>
        </w:trPr>
        <w:tc>
          <w:tcPr>
            <w:tcW w:w="7018"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jc w:val="center"/>
              <w:rPr>
                <w:b/>
                <w:b/>
                <w:sz w:val="20"/>
                <w:szCs w:val="20"/>
              </w:rPr>
            </w:pPr>
            <w:r>
              <w:rPr>
                <w:b/>
                <w:sz w:val="20"/>
                <w:szCs w:val="20"/>
              </w:rPr>
              <w:t>Муниципальные образования сельских поселений</w:t>
            </w:r>
          </w:p>
        </w:tc>
        <w:tc>
          <w:tcPr>
            <w:tcW w:w="25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0"/>
                <w:szCs w:val="20"/>
              </w:rPr>
            </w:pPr>
            <w:r>
              <w:rPr>
                <w:b/>
                <w:sz w:val="20"/>
                <w:szCs w:val="20"/>
              </w:rPr>
              <w:t>сумма</w:t>
            </w:r>
            <w:r>
              <w:rPr>
                <w:sz w:val="20"/>
                <w:szCs w:val="20"/>
              </w:rPr>
              <w:t xml:space="preserve"> </w:t>
            </w:r>
            <w:r>
              <w:rPr>
                <w:b/>
                <w:sz w:val="20"/>
                <w:szCs w:val="20"/>
              </w:rPr>
              <w:t>тыс.рублей.</w:t>
            </w:r>
          </w:p>
        </w:tc>
      </w:tr>
      <w:tr>
        <w:trPr/>
        <w:tc>
          <w:tcPr>
            <w:tcW w:w="7018"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rPr>
                <w:sz w:val="20"/>
                <w:szCs w:val="20"/>
              </w:rPr>
            </w:pPr>
            <w:r>
              <w:rPr>
                <w:sz w:val="20"/>
                <w:szCs w:val="20"/>
              </w:rPr>
              <w:t>Ыб</w:t>
            </w:r>
          </w:p>
        </w:tc>
        <w:tc>
          <w:tcPr>
            <w:tcW w:w="25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right"/>
              <w:rPr>
                <w:sz w:val="20"/>
                <w:szCs w:val="20"/>
              </w:rPr>
            </w:pPr>
            <w:r>
              <w:rPr>
                <w:sz w:val="20"/>
                <w:szCs w:val="20"/>
              </w:rPr>
              <w:t>158,7</w:t>
            </w:r>
          </w:p>
        </w:tc>
      </w:tr>
      <w:tr>
        <w:trPr/>
        <w:tc>
          <w:tcPr>
            <w:tcW w:w="7018"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rPr>
                <w:sz w:val="20"/>
                <w:szCs w:val="20"/>
              </w:rPr>
            </w:pPr>
            <w:r>
              <w:rPr>
                <w:sz w:val="20"/>
                <w:szCs w:val="20"/>
              </w:rPr>
              <w:t>Лэзым</w:t>
            </w:r>
          </w:p>
        </w:tc>
        <w:tc>
          <w:tcPr>
            <w:tcW w:w="25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right"/>
              <w:rPr>
                <w:sz w:val="20"/>
                <w:szCs w:val="20"/>
              </w:rPr>
            </w:pPr>
            <w:r>
              <w:rPr>
                <w:sz w:val="20"/>
                <w:szCs w:val="20"/>
              </w:rPr>
              <w:t>88,9</w:t>
            </w:r>
          </w:p>
        </w:tc>
      </w:tr>
      <w:tr>
        <w:trPr/>
        <w:tc>
          <w:tcPr>
            <w:tcW w:w="7018"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rPr>
                <w:sz w:val="20"/>
                <w:szCs w:val="20"/>
              </w:rPr>
            </w:pPr>
            <w:r>
              <w:rPr>
                <w:sz w:val="20"/>
                <w:szCs w:val="20"/>
              </w:rPr>
              <w:t>Часово</w:t>
            </w:r>
          </w:p>
        </w:tc>
        <w:tc>
          <w:tcPr>
            <w:tcW w:w="25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right"/>
              <w:rPr>
                <w:sz w:val="20"/>
                <w:szCs w:val="20"/>
              </w:rPr>
            </w:pPr>
            <w:r>
              <w:rPr>
                <w:sz w:val="20"/>
                <w:szCs w:val="20"/>
              </w:rPr>
              <w:t>31,1</w:t>
            </w:r>
          </w:p>
        </w:tc>
      </w:tr>
      <w:tr>
        <w:trPr/>
        <w:tc>
          <w:tcPr>
            <w:tcW w:w="7018"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rPr>
                <w:sz w:val="20"/>
                <w:szCs w:val="20"/>
              </w:rPr>
            </w:pPr>
            <w:r>
              <w:rPr>
                <w:sz w:val="20"/>
                <w:szCs w:val="20"/>
              </w:rPr>
              <w:t>Мандач</w:t>
            </w:r>
          </w:p>
        </w:tc>
        <w:tc>
          <w:tcPr>
            <w:tcW w:w="25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right"/>
              <w:rPr>
                <w:sz w:val="20"/>
                <w:szCs w:val="20"/>
              </w:rPr>
            </w:pPr>
            <w:r>
              <w:rPr>
                <w:sz w:val="20"/>
                <w:szCs w:val="20"/>
              </w:rPr>
              <w:t>111,1</w:t>
            </w:r>
          </w:p>
        </w:tc>
      </w:tr>
      <w:tr>
        <w:trPr/>
        <w:tc>
          <w:tcPr>
            <w:tcW w:w="7018"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rPr>
                <w:b/>
                <w:b/>
                <w:sz w:val="20"/>
                <w:szCs w:val="20"/>
              </w:rPr>
            </w:pPr>
            <w:r>
              <w:rPr>
                <w:b/>
                <w:sz w:val="20"/>
                <w:szCs w:val="20"/>
              </w:rPr>
              <w:t>ИТОГО</w:t>
            </w:r>
          </w:p>
        </w:tc>
        <w:tc>
          <w:tcPr>
            <w:tcW w:w="25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right"/>
              <w:rPr>
                <w:b/>
                <w:b/>
                <w:sz w:val="20"/>
                <w:szCs w:val="20"/>
              </w:rPr>
            </w:pPr>
            <w:r>
              <w:rPr>
                <w:b/>
                <w:sz w:val="20"/>
                <w:szCs w:val="20"/>
              </w:rPr>
              <w:t>389,8</w:t>
            </w:r>
          </w:p>
        </w:tc>
      </w:tr>
    </w:tbl>
    <w:p>
      <w:pPr>
        <w:pStyle w:val="Normal"/>
        <w:rPr>
          <w:sz w:val="20"/>
          <w:szCs w:val="20"/>
        </w:rPr>
      </w:pPr>
      <w:r>
        <w:rPr>
          <w:sz w:val="20"/>
          <w:szCs w:val="20"/>
        </w:rPr>
      </w:r>
    </w:p>
    <w:p>
      <w:pPr>
        <w:pStyle w:val="Normal"/>
        <w:jc w:val="both"/>
        <w:rPr>
          <w:sz w:val="20"/>
          <w:szCs w:val="20"/>
        </w:rPr>
      </w:pPr>
      <w:r>
        <w:rPr>
          <w:sz w:val="20"/>
          <w:szCs w:val="20"/>
        </w:rPr>
        <w:t xml:space="preserve">                                                                                                                                                </w:t>
      </w:r>
      <w:r>
        <w:rPr>
          <w:sz w:val="20"/>
          <w:szCs w:val="20"/>
        </w:rPr>
        <w:t xml:space="preserve">Приложение 11 к решению </w:t>
      </w:r>
    </w:p>
    <w:p>
      <w:pPr>
        <w:pStyle w:val="Normal"/>
        <w:ind w:left="0" w:right="-31" w:hanging="0"/>
        <w:jc w:val="right"/>
        <w:rPr>
          <w:sz w:val="20"/>
          <w:szCs w:val="20"/>
        </w:rPr>
      </w:pPr>
      <w:r>
        <w:rPr>
          <w:sz w:val="20"/>
          <w:szCs w:val="20"/>
        </w:rPr>
        <w:t xml:space="preserve">Совета МР «Сыктывдинский» </w:t>
      </w:r>
    </w:p>
    <w:p>
      <w:pPr>
        <w:pStyle w:val="Normal"/>
        <w:jc w:val="right"/>
        <w:rPr>
          <w:sz w:val="20"/>
          <w:szCs w:val="20"/>
        </w:rPr>
      </w:pPr>
      <w:r>
        <w:rPr>
          <w:sz w:val="20"/>
          <w:szCs w:val="20"/>
        </w:rPr>
        <w:t>от 28.11.2023 № 34/11-3</w:t>
      </w:r>
    </w:p>
    <w:p>
      <w:pPr>
        <w:pStyle w:val="Normal"/>
        <w:jc w:val="right"/>
        <w:rPr>
          <w:sz w:val="20"/>
          <w:szCs w:val="20"/>
        </w:rPr>
      </w:pPr>
      <w:r>
        <w:rPr>
          <w:sz w:val="20"/>
          <w:szCs w:val="20"/>
        </w:rPr>
      </w:r>
    </w:p>
    <w:p>
      <w:pPr>
        <w:pStyle w:val="ConsPlusTitle2"/>
        <w:jc w:val="center"/>
        <w:rPr>
          <w:rFonts w:ascii="Times New Roman" w:hAnsi="Times New Roman" w:cs="Times New Roman"/>
          <w:sz w:val="20"/>
          <w:szCs w:val="20"/>
        </w:rPr>
      </w:pPr>
      <w:r>
        <w:rPr>
          <w:rFonts w:cs="Times New Roman" w:ascii="Times New Roman" w:hAnsi="Times New Roman"/>
          <w:sz w:val="20"/>
          <w:szCs w:val="20"/>
        </w:rPr>
        <w:t xml:space="preserve">Бюджетные ассигнования на осуществление бюджетных инвестиций </w:t>
      </w:r>
    </w:p>
    <w:p>
      <w:pPr>
        <w:pStyle w:val="ConsPlusTitle2"/>
        <w:jc w:val="center"/>
        <w:rPr>
          <w:rFonts w:ascii="Times New Roman" w:hAnsi="Times New Roman" w:cs="Times New Roman"/>
          <w:sz w:val="20"/>
          <w:szCs w:val="20"/>
        </w:rPr>
      </w:pPr>
      <w:r>
        <w:rPr>
          <w:rFonts w:cs="Times New Roman" w:ascii="Times New Roman" w:hAnsi="Times New Roman"/>
          <w:sz w:val="20"/>
          <w:szCs w:val="20"/>
        </w:rPr>
        <w:t>и предоставление бюджетным и автономным учреждениям субсидий на осуществление капитальных вложений в объекты муниципальной собственности, софинансирование капитальных вложений в которые осуществляется за счет межбюджетных субсидий на 2023 год и плановый период 2024 и 2025 годов</w:t>
      </w:r>
    </w:p>
    <w:p>
      <w:pPr>
        <w:pStyle w:val="ConsPlusTitle2"/>
        <w:jc w:val="center"/>
        <w:rPr>
          <w:rFonts w:ascii="Times New Roman" w:hAnsi="Times New Roman" w:cs="Times New Roman"/>
          <w:b w:val="false"/>
          <w:b w:val="false"/>
          <w:sz w:val="20"/>
          <w:szCs w:val="20"/>
        </w:rPr>
      </w:pPr>
      <w:r>
        <w:rPr>
          <w:rFonts w:cs="Times New Roman" w:ascii="Times New Roman" w:hAnsi="Times New Roman"/>
          <w:b w:val="false"/>
          <w:sz w:val="20"/>
          <w:szCs w:val="20"/>
        </w:rPr>
      </w:r>
    </w:p>
    <w:tbl>
      <w:tblPr>
        <w:tblW w:w="9569" w:type="dxa"/>
        <w:jc w:val="left"/>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102" w:type="dxa"/>
          <w:left w:w="57" w:type="dxa"/>
          <w:bottom w:w="102" w:type="dxa"/>
          <w:right w:w="62" w:type="dxa"/>
        </w:tblCellMar>
      </w:tblPr>
      <w:tblGrid>
        <w:gridCol w:w="5647"/>
        <w:gridCol w:w="1509"/>
        <w:gridCol w:w="1207"/>
        <w:gridCol w:w="1206"/>
      </w:tblGrid>
      <w:tr>
        <w:trPr>
          <w:trHeight w:val="245" w:hRule="atLeast"/>
        </w:trPr>
        <w:tc>
          <w:tcPr>
            <w:tcW w:w="5647"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7" w:type="dxa"/>
            </w:tcMar>
          </w:tcPr>
          <w:p>
            <w:pPr>
              <w:pStyle w:val="ConsPlusNormal4"/>
              <w:jc w:val="center"/>
              <w:rPr>
                <w:rFonts w:ascii="Times New Roman" w:hAnsi="Times New Roman" w:cs="Times New Roman"/>
                <w:sz w:val="20"/>
                <w:szCs w:val="20"/>
              </w:rPr>
            </w:pPr>
            <w:r>
              <w:rPr>
                <w:rFonts w:cs="Times New Roman" w:ascii="Times New Roman" w:hAnsi="Times New Roman"/>
                <w:sz w:val="20"/>
                <w:szCs w:val="20"/>
              </w:rPr>
              <w:t>Наименование объектов</w:t>
            </w:r>
          </w:p>
        </w:tc>
        <w:tc>
          <w:tcPr>
            <w:tcW w:w="392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7" w:type="dxa"/>
            </w:tcMar>
          </w:tcPr>
          <w:p>
            <w:pPr>
              <w:pStyle w:val="ConsPlusNormal4"/>
              <w:jc w:val="center"/>
              <w:rPr>
                <w:rFonts w:ascii="Times New Roman" w:hAnsi="Times New Roman" w:cs="Times New Roman"/>
                <w:sz w:val="20"/>
                <w:szCs w:val="20"/>
              </w:rPr>
            </w:pPr>
            <w:r>
              <w:rPr>
                <w:rFonts w:cs="Times New Roman" w:ascii="Times New Roman" w:hAnsi="Times New Roman"/>
                <w:sz w:val="20"/>
                <w:szCs w:val="20"/>
              </w:rPr>
              <w:t>тыс.рублей</w:t>
            </w:r>
          </w:p>
        </w:tc>
      </w:tr>
      <w:tr>
        <w:trPr>
          <w:trHeight w:val="309" w:hRule="atLeast"/>
        </w:trPr>
        <w:tc>
          <w:tcPr>
            <w:tcW w:w="564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7" w:type="dxa"/>
            </w:tcMar>
          </w:tcPr>
          <w:p>
            <w:pPr>
              <w:pStyle w:val="Normal"/>
              <w:rPr/>
            </w:pPr>
            <w:r>
              <w:rPr/>
            </w:r>
          </w:p>
        </w:tc>
        <w:tc>
          <w:tcPr>
            <w:tcW w:w="15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7" w:type="dxa"/>
            </w:tcMar>
          </w:tcPr>
          <w:p>
            <w:pPr>
              <w:pStyle w:val="ConsPlusNormal4"/>
              <w:jc w:val="center"/>
              <w:rPr>
                <w:rFonts w:ascii="Times New Roman" w:hAnsi="Times New Roman" w:cs="Times New Roman"/>
                <w:sz w:val="20"/>
                <w:szCs w:val="20"/>
              </w:rPr>
            </w:pPr>
            <w:r>
              <w:rPr>
                <w:rFonts w:cs="Times New Roman" w:ascii="Times New Roman" w:hAnsi="Times New Roman"/>
                <w:sz w:val="20"/>
                <w:szCs w:val="20"/>
              </w:rPr>
              <w:t xml:space="preserve">2023 год </w:t>
            </w:r>
          </w:p>
        </w:tc>
        <w:tc>
          <w:tcPr>
            <w:tcW w:w="12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7" w:type="dxa"/>
            </w:tcMar>
          </w:tcPr>
          <w:p>
            <w:pPr>
              <w:pStyle w:val="ConsPlusNormal4"/>
              <w:jc w:val="center"/>
              <w:rPr>
                <w:rFonts w:ascii="Times New Roman" w:hAnsi="Times New Roman" w:cs="Times New Roman"/>
                <w:sz w:val="20"/>
                <w:szCs w:val="20"/>
              </w:rPr>
            </w:pPr>
            <w:r>
              <w:rPr>
                <w:rFonts w:cs="Times New Roman" w:ascii="Times New Roman" w:hAnsi="Times New Roman"/>
                <w:sz w:val="20"/>
                <w:szCs w:val="20"/>
              </w:rPr>
              <w:t>2024 год</w:t>
            </w:r>
          </w:p>
        </w:tc>
        <w:tc>
          <w:tcPr>
            <w:tcW w:w="120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7" w:type="dxa"/>
            </w:tcMar>
          </w:tcPr>
          <w:p>
            <w:pPr>
              <w:pStyle w:val="ConsPlusNormal4"/>
              <w:jc w:val="center"/>
              <w:rPr>
                <w:rFonts w:ascii="Times New Roman" w:hAnsi="Times New Roman" w:cs="Times New Roman"/>
                <w:sz w:val="20"/>
                <w:szCs w:val="20"/>
              </w:rPr>
            </w:pPr>
            <w:r>
              <w:rPr>
                <w:rFonts w:cs="Times New Roman" w:ascii="Times New Roman" w:hAnsi="Times New Roman"/>
                <w:sz w:val="20"/>
                <w:szCs w:val="20"/>
              </w:rPr>
              <w:t>2025 год</w:t>
            </w:r>
          </w:p>
        </w:tc>
      </w:tr>
      <w:tr>
        <w:trPr>
          <w:trHeight w:val="926" w:hRule="atLeast"/>
        </w:trPr>
        <w:tc>
          <w:tcPr>
            <w:tcW w:w="9569"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7" w:type="dxa"/>
            </w:tcMar>
          </w:tcPr>
          <w:p>
            <w:pPr>
              <w:pStyle w:val="Style84"/>
              <w:ind w:left="0" w:right="-1" w:hanging="0"/>
              <w:jc w:val="center"/>
              <w:rPr>
                <w:rFonts w:ascii="Times New Roman" w:hAnsi="Times New Roman" w:cs="Times New Roman"/>
                <w:b/>
                <w:b/>
                <w:sz w:val="20"/>
                <w:szCs w:val="20"/>
              </w:rPr>
            </w:pPr>
            <w:r>
              <w:rPr>
                <w:rFonts w:cs="Times New Roman" w:ascii="Times New Roman" w:hAnsi="Times New Roman"/>
                <w:b/>
                <w:sz w:val="20"/>
                <w:szCs w:val="20"/>
              </w:rPr>
              <w:t>Муниципальная программа муниципального района</w:t>
            </w:r>
          </w:p>
          <w:p>
            <w:pPr>
              <w:pStyle w:val="Style84"/>
              <w:ind w:left="0" w:right="-1" w:hanging="0"/>
              <w:jc w:val="center"/>
              <w:rPr>
                <w:rFonts w:ascii="Times New Roman" w:hAnsi="Times New Roman" w:cs="Times New Roman"/>
                <w:b/>
                <w:b/>
                <w:sz w:val="20"/>
                <w:szCs w:val="20"/>
              </w:rPr>
            </w:pPr>
            <w:r>
              <w:rPr>
                <w:rFonts w:cs="Times New Roman" w:ascii="Times New Roman" w:hAnsi="Times New Roman"/>
                <w:b/>
                <w:sz w:val="20"/>
                <w:szCs w:val="20"/>
              </w:rPr>
              <w:t>«Обеспечение доступным и комфортным жильем»</w:t>
            </w:r>
          </w:p>
          <w:p>
            <w:pPr>
              <w:pStyle w:val="Style84"/>
              <w:ind w:left="0" w:right="-1" w:hanging="0"/>
              <w:jc w:val="center"/>
              <w:rPr>
                <w:rFonts w:ascii="Times New Roman" w:hAnsi="Times New Roman" w:cs="Times New Roman"/>
                <w:b/>
                <w:b/>
                <w:sz w:val="20"/>
                <w:szCs w:val="20"/>
              </w:rPr>
            </w:pPr>
            <w:r>
              <w:rPr>
                <w:rFonts w:cs="Times New Roman" w:ascii="Times New Roman" w:hAnsi="Times New Roman"/>
                <w:b/>
                <w:sz w:val="20"/>
                <w:szCs w:val="20"/>
              </w:rPr>
              <w:t>Подпрограмма «Переселение граждан из домов, признанными аварийными</w:t>
            </w:r>
          </w:p>
          <w:p>
            <w:pPr>
              <w:pStyle w:val="Style84"/>
              <w:spacing w:before="0" w:after="200"/>
              <w:ind w:left="0" w:right="-1" w:hanging="0"/>
              <w:jc w:val="center"/>
              <w:rPr>
                <w:rFonts w:ascii="Times New Roman" w:hAnsi="Times New Roman" w:cs="Times New Roman"/>
                <w:b/>
                <w:b/>
                <w:sz w:val="20"/>
                <w:szCs w:val="20"/>
              </w:rPr>
            </w:pPr>
            <w:r>
              <w:rPr>
                <w:rFonts w:cs="Times New Roman" w:ascii="Times New Roman" w:hAnsi="Times New Roman"/>
                <w:b/>
                <w:sz w:val="20"/>
                <w:szCs w:val="20"/>
              </w:rPr>
              <w:t xml:space="preserve"> </w:t>
            </w:r>
            <w:r>
              <w:rPr>
                <w:rFonts w:cs="Times New Roman" w:ascii="Times New Roman" w:hAnsi="Times New Roman"/>
                <w:b/>
                <w:sz w:val="20"/>
                <w:szCs w:val="20"/>
              </w:rPr>
              <w:t>и подлежащими сносу»</w:t>
            </w:r>
          </w:p>
        </w:tc>
      </w:tr>
      <w:tr>
        <w:trPr>
          <w:trHeight w:val="477" w:hRule="atLeast"/>
        </w:trPr>
        <w:tc>
          <w:tcPr>
            <w:tcW w:w="56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7" w:type="dxa"/>
            </w:tcMar>
          </w:tcPr>
          <w:p>
            <w:pPr>
              <w:pStyle w:val="ConsPlusNormal4"/>
              <w:jc w:val="both"/>
              <w:rPr>
                <w:rFonts w:ascii="Times New Roman" w:hAnsi="Times New Roman" w:cs="Times New Roman"/>
                <w:b/>
                <w:b/>
                <w:sz w:val="20"/>
                <w:szCs w:val="20"/>
              </w:rPr>
            </w:pPr>
            <w:r>
              <w:rPr>
                <w:rFonts w:cs="Times New Roman" w:ascii="Times New Roman" w:hAnsi="Times New Roman"/>
                <w:b/>
                <w:sz w:val="20"/>
                <w:szCs w:val="20"/>
              </w:rPr>
              <w:t>Переселение граждан из аварийного жилищного фонда всего, в т.ч.:</w:t>
            </w:r>
          </w:p>
        </w:tc>
        <w:tc>
          <w:tcPr>
            <w:tcW w:w="15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7" w:type="dxa"/>
            </w:tcMar>
          </w:tcPr>
          <w:p>
            <w:pPr>
              <w:pStyle w:val="ConsPlusNormal4"/>
              <w:ind w:left="0" w:right="-62" w:hanging="0"/>
              <w:rPr>
                <w:sz w:val="20"/>
                <w:szCs w:val="20"/>
              </w:rPr>
            </w:pPr>
            <w:r>
              <w:rPr>
                <w:rFonts w:cs="Times New Roman" w:ascii="Times New Roman" w:hAnsi="Times New Roman"/>
                <w:sz w:val="20"/>
                <w:szCs w:val="20"/>
              </w:rPr>
              <w:t>1 </w:t>
            </w:r>
            <w:r>
              <w:rPr>
                <w:rFonts w:cs="Times New Roman" w:ascii="Times New Roman" w:hAnsi="Times New Roman"/>
                <w:sz w:val="20"/>
                <w:szCs w:val="20"/>
                <w:lang w:val="en-US"/>
              </w:rPr>
              <w:t>170 983,5</w:t>
            </w:r>
          </w:p>
        </w:tc>
        <w:tc>
          <w:tcPr>
            <w:tcW w:w="12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7" w:type="dxa"/>
            </w:tcMar>
          </w:tcPr>
          <w:p>
            <w:pPr>
              <w:pStyle w:val="ConsPlusNormal4"/>
              <w:jc w:val="center"/>
              <w:rPr>
                <w:rFonts w:ascii="Times New Roman" w:hAnsi="Times New Roman" w:cs="Times New Roman"/>
                <w:sz w:val="20"/>
                <w:szCs w:val="20"/>
              </w:rPr>
            </w:pPr>
            <w:r>
              <w:rPr>
                <w:rFonts w:cs="Times New Roman" w:ascii="Times New Roman" w:hAnsi="Times New Roman"/>
                <w:sz w:val="20"/>
                <w:szCs w:val="20"/>
              </w:rPr>
              <w:t>61 077,9</w:t>
            </w:r>
          </w:p>
        </w:tc>
        <w:tc>
          <w:tcPr>
            <w:tcW w:w="120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7" w:type="dxa"/>
            </w:tcMar>
          </w:tcPr>
          <w:p>
            <w:pPr>
              <w:pStyle w:val="ConsPlusNormal4"/>
              <w:jc w:val="center"/>
              <w:rPr>
                <w:rFonts w:ascii="Times New Roman" w:hAnsi="Times New Roman" w:cs="Times New Roman"/>
                <w:sz w:val="20"/>
                <w:szCs w:val="20"/>
              </w:rPr>
            </w:pPr>
            <w:r>
              <w:rPr>
                <w:rFonts w:cs="Times New Roman" w:ascii="Times New Roman" w:hAnsi="Times New Roman"/>
                <w:sz w:val="20"/>
                <w:szCs w:val="20"/>
              </w:rPr>
            </w:r>
          </w:p>
        </w:tc>
      </w:tr>
      <w:tr>
        <w:trPr>
          <w:trHeight w:val="134" w:hRule="atLeast"/>
        </w:trPr>
        <w:tc>
          <w:tcPr>
            <w:tcW w:w="56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7" w:type="dxa"/>
            </w:tcMar>
          </w:tcPr>
          <w:p>
            <w:pPr>
              <w:pStyle w:val="ConsPlusNormal4"/>
              <w:jc w:val="both"/>
              <w:rPr>
                <w:rFonts w:ascii="Times New Roman" w:hAnsi="Times New Roman" w:cs="Times New Roman"/>
                <w:sz w:val="20"/>
                <w:szCs w:val="20"/>
              </w:rPr>
            </w:pPr>
            <w:r>
              <w:rPr>
                <w:rFonts w:cs="Times New Roman" w:ascii="Times New Roman" w:hAnsi="Times New Roman"/>
                <w:sz w:val="20"/>
                <w:szCs w:val="20"/>
              </w:rPr>
              <w:t>Фонд содействия реформирования ЖКХ</w:t>
            </w:r>
          </w:p>
        </w:tc>
        <w:tc>
          <w:tcPr>
            <w:tcW w:w="15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7" w:type="dxa"/>
            </w:tcMar>
          </w:tcPr>
          <w:p>
            <w:pPr>
              <w:pStyle w:val="ConsPlusNormal4"/>
              <w:jc w:val="center"/>
              <w:rPr>
                <w:rFonts w:ascii="Times New Roman" w:hAnsi="Times New Roman" w:cs="Times New Roman"/>
                <w:sz w:val="20"/>
                <w:szCs w:val="20"/>
                <w:lang w:val="en-US"/>
              </w:rPr>
            </w:pPr>
            <w:r>
              <w:rPr>
                <w:rFonts w:cs="Times New Roman" w:ascii="Times New Roman" w:hAnsi="Times New Roman"/>
                <w:sz w:val="20"/>
                <w:szCs w:val="20"/>
                <w:lang w:val="en-US"/>
              </w:rPr>
              <w:t>858 555,2</w:t>
            </w:r>
          </w:p>
        </w:tc>
        <w:tc>
          <w:tcPr>
            <w:tcW w:w="12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7" w:type="dxa"/>
            </w:tcMar>
          </w:tcPr>
          <w:p>
            <w:pPr>
              <w:pStyle w:val="ConsPlusNormal4"/>
              <w:jc w:val="center"/>
              <w:rPr>
                <w:rFonts w:ascii="Times New Roman" w:hAnsi="Times New Roman" w:cs="Times New Roman"/>
                <w:sz w:val="20"/>
                <w:szCs w:val="20"/>
              </w:rPr>
            </w:pPr>
            <w:r>
              <w:rPr>
                <w:rFonts w:cs="Times New Roman" w:ascii="Times New Roman" w:hAnsi="Times New Roman"/>
                <w:sz w:val="20"/>
                <w:szCs w:val="20"/>
              </w:rPr>
              <w:t>58024,0</w:t>
            </w:r>
          </w:p>
        </w:tc>
        <w:tc>
          <w:tcPr>
            <w:tcW w:w="120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7" w:type="dxa"/>
            </w:tcMar>
          </w:tcPr>
          <w:p>
            <w:pPr>
              <w:pStyle w:val="ConsPlusNormal4"/>
              <w:jc w:val="center"/>
              <w:rPr>
                <w:rFonts w:ascii="Times New Roman" w:hAnsi="Times New Roman" w:cs="Times New Roman"/>
                <w:sz w:val="20"/>
                <w:szCs w:val="20"/>
              </w:rPr>
            </w:pPr>
            <w:r>
              <w:rPr>
                <w:rFonts w:cs="Times New Roman" w:ascii="Times New Roman" w:hAnsi="Times New Roman"/>
                <w:sz w:val="20"/>
                <w:szCs w:val="20"/>
              </w:rPr>
            </w:r>
          </w:p>
        </w:tc>
      </w:tr>
      <w:tr>
        <w:trPr/>
        <w:tc>
          <w:tcPr>
            <w:tcW w:w="5647" w:type="dxa"/>
            <w:tcBorders>
              <w:top w:val="single" w:sz="4" w:space="0" w:color="000001"/>
              <w:left w:val="single" w:sz="4" w:space="0" w:color="000001"/>
              <w:bottom w:val="single" w:sz="6" w:space="0" w:color="000001"/>
              <w:right w:val="single" w:sz="4" w:space="0" w:color="000001"/>
              <w:insideH w:val="single" w:sz="6" w:space="0" w:color="000001"/>
              <w:insideV w:val="single" w:sz="4" w:space="0" w:color="000001"/>
            </w:tcBorders>
            <w:shd w:fill="auto" w:val="clear"/>
            <w:tcMar>
              <w:left w:w="57" w:type="dxa"/>
            </w:tcMar>
          </w:tcPr>
          <w:p>
            <w:pPr>
              <w:pStyle w:val="ConsPlusNormal4"/>
              <w:jc w:val="both"/>
              <w:rPr>
                <w:rFonts w:ascii="Times New Roman" w:hAnsi="Times New Roman" w:cs="Times New Roman"/>
                <w:sz w:val="20"/>
                <w:szCs w:val="20"/>
              </w:rPr>
            </w:pPr>
            <w:r>
              <w:rPr>
                <w:rFonts w:cs="Times New Roman" w:ascii="Times New Roman" w:hAnsi="Times New Roman"/>
                <w:sz w:val="20"/>
                <w:szCs w:val="20"/>
              </w:rPr>
              <w:t>Республиканский бюджет</w:t>
            </w:r>
          </w:p>
        </w:tc>
        <w:tc>
          <w:tcPr>
            <w:tcW w:w="1509" w:type="dxa"/>
            <w:tcBorders>
              <w:top w:val="single" w:sz="4" w:space="0" w:color="000001"/>
              <w:left w:val="single" w:sz="4" w:space="0" w:color="000001"/>
              <w:bottom w:val="single" w:sz="6" w:space="0" w:color="000001"/>
              <w:right w:val="single" w:sz="4" w:space="0" w:color="000001"/>
              <w:insideH w:val="single" w:sz="6" w:space="0" w:color="000001"/>
              <w:insideV w:val="single" w:sz="4" w:space="0" w:color="000001"/>
            </w:tcBorders>
            <w:shd w:fill="auto" w:val="clear"/>
            <w:tcMar>
              <w:left w:w="57" w:type="dxa"/>
            </w:tcMar>
          </w:tcPr>
          <w:p>
            <w:pPr>
              <w:pStyle w:val="ConsPlusNormal4"/>
              <w:jc w:val="center"/>
              <w:rPr>
                <w:rFonts w:ascii="Times New Roman" w:hAnsi="Times New Roman" w:cs="Times New Roman"/>
                <w:sz w:val="20"/>
                <w:szCs w:val="20"/>
                <w:lang w:val="en-US"/>
              </w:rPr>
            </w:pPr>
            <w:r>
              <w:rPr>
                <w:rFonts w:cs="Times New Roman" w:ascii="Times New Roman" w:hAnsi="Times New Roman"/>
                <w:sz w:val="20"/>
                <w:szCs w:val="20"/>
                <w:lang w:val="en-US"/>
              </w:rPr>
              <w:t>303 122,6</w:t>
            </w:r>
          </w:p>
        </w:tc>
        <w:tc>
          <w:tcPr>
            <w:tcW w:w="1207" w:type="dxa"/>
            <w:tcBorders>
              <w:top w:val="single" w:sz="4" w:space="0" w:color="000001"/>
              <w:left w:val="single" w:sz="4" w:space="0" w:color="000001"/>
              <w:bottom w:val="single" w:sz="6" w:space="0" w:color="000001"/>
              <w:right w:val="single" w:sz="4" w:space="0" w:color="000001"/>
              <w:insideH w:val="single" w:sz="6" w:space="0" w:color="000001"/>
              <w:insideV w:val="single" w:sz="4" w:space="0" w:color="000001"/>
            </w:tcBorders>
            <w:shd w:fill="auto" w:val="clear"/>
            <w:tcMar>
              <w:left w:w="57" w:type="dxa"/>
            </w:tcMar>
          </w:tcPr>
          <w:p>
            <w:pPr>
              <w:pStyle w:val="ConsPlusNormal4"/>
              <w:jc w:val="center"/>
              <w:rPr>
                <w:rFonts w:ascii="Times New Roman" w:hAnsi="Times New Roman" w:cs="Times New Roman"/>
                <w:sz w:val="20"/>
                <w:szCs w:val="20"/>
              </w:rPr>
            </w:pPr>
            <w:r>
              <w:rPr>
                <w:rFonts w:cs="Times New Roman" w:ascii="Times New Roman" w:hAnsi="Times New Roman"/>
                <w:sz w:val="20"/>
                <w:szCs w:val="20"/>
              </w:rPr>
              <w:t>2443,1</w:t>
            </w:r>
          </w:p>
        </w:tc>
        <w:tc>
          <w:tcPr>
            <w:tcW w:w="1206" w:type="dxa"/>
            <w:tcBorders>
              <w:top w:val="single" w:sz="4" w:space="0" w:color="000001"/>
              <w:left w:val="single" w:sz="4" w:space="0" w:color="000001"/>
              <w:bottom w:val="single" w:sz="6" w:space="0" w:color="000001"/>
              <w:right w:val="single" w:sz="4" w:space="0" w:color="000001"/>
              <w:insideH w:val="single" w:sz="6" w:space="0" w:color="000001"/>
              <w:insideV w:val="single" w:sz="4" w:space="0" w:color="000001"/>
            </w:tcBorders>
            <w:shd w:fill="auto" w:val="clear"/>
            <w:tcMar>
              <w:left w:w="57" w:type="dxa"/>
            </w:tcMar>
          </w:tcPr>
          <w:p>
            <w:pPr>
              <w:pStyle w:val="ConsPlusNormal4"/>
              <w:jc w:val="center"/>
              <w:rPr>
                <w:rFonts w:ascii="Times New Roman" w:hAnsi="Times New Roman" w:cs="Times New Roman"/>
                <w:sz w:val="20"/>
                <w:szCs w:val="20"/>
              </w:rPr>
            </w:pPr>
            <w:r>
              <w:rPr>
                <w:rFonts w:cs="Times New Roman" w:ascii="Times New Roman" w:hAnsi="Times New Roman"/>
                <w:sz w:val="20"/>
                <w:szCs w:val="20"/>
              </w:rPr>
            </w:r>
          </w:p>
        </w:tc>
      </w:tr>
      <w:tr>
        <w:trPr>
          <w:trHeight w:val="696" w:hRule="atLeast"/>
        </w:trPr>
        <w:tc>
          <w:tcPr>
            <w:tcW w:w="9569" w:type="dxa"/>
            <w:gridSpan w:val="4"/>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Style84"/>
              <w:ind w:left="0" w:right="-1" w:hanging="0"/>
              <w:jc w:val="center"/>
              <w:rPr>
                <w:rFonts w:ascii="Times New Roman" w:hAnsi="Times New Roman" w:cs="Times New Roman"/>
                <w:b/>
                <w:b/>
                <w:sz w:val="20"/>
                <w:szCs w:val="20"/>
              </w:rPr>
            </w:pPr>
            <w:r>
              <w:rPr>
                <w:rFonts w:cs="Times New Roman" w:ascii="Times New Roman" w:hAnsi="Times New Roman"/>
                <w:b/>
                <w:sz w:val="20"/>
                <w:szCs w:val="20"/>
              </w:rPr>
              <w:t>Муниципальная программа муниципального района</w:t>
            </w:r>
          </w:p>
          <w:p>
            <w:pPr>
              <w:pStyle w:val="Style84"/>
              <w:ind w:left="0" w:right="-1" w:hanging="0"/>
              <w:jc w:val="center"/>
              <w:rPr>
                <w:rFonts w:ascii="Times New Roman" w:hAnsi="Times New Roman" w:cs="Times New Roman"/>
                <w:b/>
                <w:b/>
                <w:sz w:val="20"/>
                <w:szCs w:val="20"/>
              </w:rPr>
            </w:pPr>
            <w:r>
              <w:rPr>
                <w:rFonts w:cs="Times New Roman" w:ascii="Times New Roman" w:hAnsi="Times New Roman"/>
                <w:b/>
                <w:sz w:val="20"/>
                <w:szCs w:val="20"/>
              </w:rPr>
              <w:t>«Развитие градостроительной деятельности»</w:t>
            </w:r>
          </w:p>
          <w:p>
            <w:pPr>
              <w:pStyle w:val="ConsPlusNormal4"/>
              <w:jc w:val="center"/>
              <w:rPr>
                <w:rFonts w:ascii="Times New Roman" w:hAnsi="Times New Roman" w:cs="Times New Roman"/>
                <w:b/>
                <w:b/>
                <w:sz w:val="20"/>
                <w:szCs w:val="20"/>
              </w:rPr>
            </w:pPr>
            <w:r>
              <w:rPr>
                <w:rFonts w:cs="Times New Roman" w:ascii="Times New Roman" w:hAnsi="Times New Roman"/>
                <w:b/>
                <w:sz w:val="20"/>
                <w:szCs w:val="20"/>
              </w:rPr>
              <w:t>Подпрограмма «Устойчивое развитие сельских территорий»</w:t>
            </w:r>
          </w:p>
        </w:tc>
      </w:tr>
      <w:tr>
        <w:trPr/>
        <w:tc>
          <w:tcPr>
            <w:tcW w:w="564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Normal"/>
              <w:widowControl/>
              <w:rPr>
                <w:rFonts w:ascii="Times New Roman" w:hAnsi="Times New Roman" w:cs="Times New Roman"/>
                <w:b/>
                <w:b/>
                <w:sz w:val="20"/>
                <w:szCs w:val="20"/>
              </w:rPr>
            </w:pPr>
            <w:r>
              <w:rPr>
                <w:rFonts w:cs="Times New Roman"/>
                <w:b/>
                <w:sz w:val="20"/>
                <w:szCs w:val="20"/>
              </w:rPr>
              <w:t>Обустройство объектами инженерной инфраструктуры всего, в т.ч.</w:t>
            </w:r>
          </w:p>
        </w:tc>
        <w:tc>
          <w:tcPr>
            <w:tcW w:w="15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jc w:val="center"/>
              <w:rPr>
                <w:rFonts w:ascii="Times New Roman" w:hAnsi="Times New Roman" w:cs="Times New Roman"/>
                <w:sz w:val="20"/>
                <w:szCs w:val="20"/>
              </w:rPr>
            </w:pPr>
            <w:r>
              <w:rPr>
                <w:rFonts w:cs="Times New Roman" w:ascii="Times New Roman" w:hAnsi="Times New Roman"/>
                <w:sz w:val="20"/>
                <w:szCs w:val="20"/>
              </w:rPr>
              <w:t>314 557,9</w:t>
            </w:r>
          </w:p>
        </w:tc>
        <w:tc>
          <w:tcPr>
            <w:tcW w:w="120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rPr>
                <w:rFonts w:ascii="Times New Roman" w:hAnsi="Times New Roman" w:cs="Times New Roman"/>
                <w:sz w:val="20"/>
                <w:szCs w:val="20"/>
              </w:rPr>
            </w:pPr>
            <w:r>
              <w:rPr>
                <w:rFonts w:cs="Times New Roman" w:ascii="Times New Roman" w:hAnsi="Times New Roman"/>
                <w:sz w:val="20"/>
                <w:szCs w:val="20"/>
              </w:rPr>
              <w:t>70 434,3</w:t>
            </w:r>
          </w:p>
        </w:tc>
        <w:tc>
          <w:tcPr>
            <w:tcW w:w="120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jc w:val="center"/>
              <w:rPr>
                <w:rFonts w:ascii="Times New Roman" w:hAnsi="Times New Roman" w:cs="Times New Roman"/>
                <w:sz w:val="20"/>
                <w:szCs w:val="20"/>
              </w:rPr>
            </w:pPr>
            <w:r>
              <w:rPr>
                <w:rFonts w:cs="Times New Roman" w:ascii="Times New Roman" w:hAnsi="Times New Roman"/>
                <w:sz w:val="20"/>
                <w:szCs w:val="20"/>
              </w:rPr>
              <w:t>37 383,7</w:t>
            </w:r>
          </w:p>
        </w:tc>
      </w:tr>
      <w:tr>
        <w:trPr/>
        <w:tc>
          <w:tcPr>
            <w:tcW w:w="564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jc w:val="both"/>
              <w:rPr>
                <w:rFonts w:ascii="Times New Roman" w:hAnsi="Times New Roman" w:cs="Times New Roman"/>
                <w:sz w:val="20"/>
                <w:szCs w:val="20"/>
              </w:rPr>
            </w:pPr>
            <w:r>
              <w:rPr>
                <w:rFonts w:cs="Times New Roman" w:ascii="Times New Roman" w:hAnsi="Times New Roman"/>
                <w:sz w:val="20"/>
                <w:szCs w:val="20"/>
              </w:rPr>
              <w:t>Республиканский бюджет</w:t>
            </w:r>
          </w:p>
        </w:tc>
        <w:tc>
          <w:tcPr>
            <w:tcW w:w="15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jc w:val="center"/>
              <w:rPr>
                <w:rFonts w:ascii="Times New Roman" w:hAnsi="Times New Roman" w:cs="Times New Roman"/>
                <w:sz w:val="20"/>
                <w:szCs w:val="20"/>
              </w:rPr>
            </w:pPr>
            <w:r>
              <w:rPr>
                <w:rFonts w:cs="Times New Roman" w:ascii="Times New Roman" w:hAnsi="Times New Roman"/>
                <w:sz w:val="20"/>
                <w:szCs w:val="20"/>
              </w:rPr>
              <w:t>298 780,6</w:t>
            </w:r>
          </w:p>
        </w:tc>
        <w:tc>
          <w:tcPr>
            <w:tcW w:w="120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rPr>
                <w:rFonts w:ascii="Times New Roman" w:hAnsi="Times New Roman" w:cs="Times New Roman"/>
                <w:sz w:val="20"/>
                <w:szCs w:val="20"/>
              </w:rPr>
            </w:pPr>
            <w:r>
              <w:rPr>
                <w:rFonts w:cs="Times New Roman" w:ascii="Times New Roman" w:hAnsi="Times New Roman"/>
                <w:sz w:val="20"/>
                <w:szCs w:val="20"/>
              </w:rPr>
              <w:t>66 912,6</w:t>
            </w:r>
          </w:p>
        </w:tc>
        <w:tc>
          <w:tcPr>
            <w:tcW w:w="120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jc w:val="center"/>
              <w:rPr>
                <w:rFonts w:ascii="Times New Roman" w:hAnsi="Times New Roman" w:cs="Times New Roman"/>
                <w:sz w:val="20"/>
                <w:szCs w:val="20"/>
              </w:rPr>
            </w:pPr>
            <w:r>
              <w:rPr>
                <w:rFonts w:cs="Times New Roman" w:ascii="Times New Roman" w:hAnsi="Times New Roman"/>
                <w:sz w:val="20"/>
                <w:szCs w:val="20"/>
              </w:rPr>
              <w:t>35 514,5</w:t>
            </w:r>
          </w:p>
        </w:tc>
      </w:tr>
      <w:tr>
        <w:trPr>
          <w:trHeight w:val="658" w:hRule="atLeast"/>
        </w:trPr>
        <w:tc>
          <w:tcPr>
            <w:tcW w:w="564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jc w:val="both"/>
              <w:rPr>
                <w:rFonts w:ascii="Times New Roman" w:hAnsi="Times New Roman" w:cs="Times New Roman"/>
                <w:b/>
                <w:b/>
                <w:sz w:val="20"/>
                <w:szCs w:val="20"/>
              </w:rPr>
            </w:pPr>
            <w:r>
              <w:rPr>
                <w:rFonts w:cs="Times New Roman" w:ascii="Times New Roman" w:hAnsi="Times New Roman"/>
                <w:b/>
                <w:sz w:val="20"/>
                <w:szCs w:val="20"/>
              </w:rPr>
              <w:t>Строительство водопроводных и канализационных сетей проездов I-V ул. Родниковой, с. Выльгорт всего, в т.ч.</w:t>
            </w:r>
          </w:p>
        </w:tc>
        <w:tc>
          <w:tcPr>
            <w:tcW w:w="15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jc w:val="center"/>
              <w:rPr>
                <w:rFonts w:ascii="Times New Roman" w:hAnsi="Times New Roman" w:cs="Times New Roman"/>
                <w:sz w:val="20"/>
                <w:szCs w:val="20"/>
              </w:rPr>
            </w:pPr>
            <w:r>
              <w:rPr>
                <w:rFonts w:cs="Times New Roman" w:ascii="Times New Roman" w:hAnsi="Times New Roman"/>
                <w:sz w:val="20"/>
                <w:szCs w:val="20"/>
              </w:rPr>
              <w:t>39 407,2</w:t>
            </w:r>
          </w:p>
        </w:tc>
        <w:tc>
          <w:tcPr>
            <w:tcW w:w="120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rPr>
                <w:rFonts w:ascii="Times New Roman" w:hAnsi="Times New Roman" w:cs="Times New Roman"/>
                <w:sz w:val="20"/>
                <w:szCs w:val="20"/>
                <w:highlight w:val="red"/>
              </w:rPr>
            </w:pPr>
            <w:r>
              <w:rPr>
                <w:rFonts w:cs="Times New Roman" w:ascii="Times New Roman" w:hAnsi="Times New Roman"/>
                <w:sz w:val="20"/>
                <w:szCs w:val="20"/>
                <w:highlight w:val="red"/>
              </w:rPr>
            </w:r>
          </w:p>
        </w:tc>
        <w:tc>
          <w:tcPr>
            <w:tcW w:w="120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jc w:val="center"/>
              <w:rPr>
                <w:rFonts w:ascii="Times New Roman" w:hAnsi="Times New Roman" w:cs="Times New Roman"/>
                <w:sz w:val="20"/>
                <w:szCs w:val="20"/>
                <w:highlight w:val="red"/>
              </w:rPr>
            </w:pPr>
            <w:r>
              <w:rPr>
                <w:rFonts w:cs="Times New Roman" w:ascii="Times New Roman" w:hAnsi="Times New Roman"/>
                <w:sz w:val="20"/>
                <w:szCs w:val="20"/>
                <w:highlight w:val="red"/>
              </w:rPr>
            </w:r>
          </w:p>
        </w:tc>
      </w:tr>
      <w:tr>
        <w:trPr/>
        <w:tc>
          <w:tcPr>
            <w:tcW w:w="564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jc w:val="both"/>
              <w:rPr>
                <w:rFonts w:ascii="Times New Roman" w:hAnsi="Times New Roman" w:cs="Times New Roman"/>
                <w:sz w:val="20"/>
                <w:szCs w:val="20"/>
              </w:rPr>
            </w:pPr>
            <w:r>
              <w:rPr>
                <w:rFonts w:cs="Times New Roman" w:ascii="Times New Roman" w:hAnsi="Times New Roman"/>
                <w:sz w:val="20"/>
                <w:szCs w:val="20"/>
              </w:rPr>
              <w:t>Федеральный бюджет</w:t>
            </w:r>
          </w:p>
        </w:tc>
        <w:tc>
          <w:tcPr>
            <w:tcW w:w="15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jc w:val="center"/>
              <w:rPr>
                <w:rFonts w:ascii="Times New Roman" w:hAnsi="Times New Roman" w:cs="Times New Roman"/>
                <w:sz w:val="20"/>
                <w:szCs w:val="20"/>
              </w:rPr>
            </w:pPr>
            <w:r>
              <w:rPr>
                <w:rFonts w:cs="Times New Roman" w:ascii="Times New Roman" w:hAnsi="Times New Roman"/>
                <w:sz w:val="20"/>
                <w:szCs w:val="20"/>
              </w:rPr>
              <w:t>35 183,0</w:t>
            </w:r>
          </w:p>
        </w:tc>
        <w:tc>
          <w:tcPr>
            <w:tcW w:w="120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rPr>
                <w:rFonts w:ascii="Times New Roman" w:hAnsi="Times New Roman" w:cs="Times New Roman"/>
                <w:sz w:val="20"/>
                <w:szCs w:val="20"/>
                <w:highlight w:val="red"/>
              </w:rPr>
            </w:pPr>
            <w:r>
              <w:rPr>
                <w:rFonts w:cs="Times New Roman" w:ascii="Times New Roman" w:hAnsi="Times New Roman"/>
                <w:sz w:val="20"/>
                <w:szCs w:val="20"/>
                <w:highlight w:val="red"/>
              </w:rPr>
            </w:r>
          </w:p>
        </w:tc>
        <w:tc>
          <w:tcPr>
            <w:tcW w:w="120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jc w:val="center"/>
              <w:rPr>
                <w:rFonts w:ascii="Times New Roman" w:hAnsi="Times New Roman" w:cs="Times New Roman"/>
                <w:sz w:val="20"/>
                <w:szCs w:val="20"/>
                <w:highlight w:val="red"/>
              </w:rPr>
            </w:pPr>
            <w:r>
              <w:rPr>
                <w:rFonts w:cs="Times New Roman" w:ascii="Times New Roman" w:hAnsi="Times New Roman"/>
                <w:sz w:val="20"/>
                <w:szCs w:val="20"/>
                <w:highlight w:val="red"/>
              </w:rPr>
            </w:r>
          </w:p>
        </w:tc>
      </w:tr>
      <w:tr>
        <w:trPr/>
        <w:tc>
          <w:tcPr>
            <w:tcW w:w="564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jc w:val="both"/>
              <w:rPr>
                <w:rFonts w:ascii="Times New Roman" w:hAnsi="Times New Roman" w:cs="Times New Roman"/>
                <w:sz w:val="20"/>
                <w:szCs w:val="20"/>
              </w:rPr>
            </w:pPr>
            <w:r>
              <w:rPr>
                <w:rFonts w:cs="Times New Roman" w:ascii="Times New Roman" w:hAnsi="Times New Roman"/>
                <w:sz w:val="20"/>
                <w:szCs w:val="20"/>
              </w:rPr>
              <w:t>Республиканский бюджет</w:t>
            </w:r>
          </w:p>
        </w:tc>
        <w:tc>
          <w:tcPr>
            <w:tcW w:w="15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jc w:val="center"/>
              <w:rPr>
                <w:rFonts w:ascii="Times New Roman" w:hAnsi="Times New Roman" w:cs="Times New Roman"/>
                <w:sz w:val="20"/>
                <w:szCs w:val="20"/>
              </w:rPr>
            </w:pPr>
            <w:r>
              <w:rPr>
                <w:rFonts w:cs="Times New Roman" w:ascii="Times New Roman" w:hAnsi="Times New Roman"/>
                <w:sz w:val="20"/>
                <w:szCs w:val="20"/>
              </w:rPr>
              <w:t>1 851,9</w:t>
            </w:r>
          </w:p>
        </w:tc>
        <w:tc>
          <w:tcPr>
            <w:tcW w:w="120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rPr>
                <w:rFonts w:ascii="Times New Roman" w:hAnsi="Times New Roman" w:cs="Times New Roman"/>
                <w:sz w:val="20"/>
                <w:szCs w:val="20"/>
                <w:highlight w:val="red"/>
              </w:rPr>
            </w:pPr>
            <w:r>
              <w:rPr>
                <w:rFonts w:cs="Times New Roman" w:ascii="Times New Roman" w:hAnsi="Times New Roman"/>
                <w:sz w:val="20"/>
                <w:szCs w:val="20"/>
                <w:highlight w:val="red"/>
              </w:rPr>
            </w:r>
          </w:p>
        </w:tc>
        <w:tc>
          <w:tcPr>
            <w:tcW w:w="120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jc w:val="center"/>
              <w:rPr>
                <w:rFonts w:ascii="Times New Roman" w:hAnsi="Times New Roman" w:cs="Times New Roman"/>
                <w:sz w:val="20"/>
                <w:szCs w:val="20"/>
                <w:highlight w:val="red"/>
              </w:rPr>
            </w:pPr>
            <w:r>
              <w:rPr>
                <w:rFonts w:cs="Times New Roman" w:ascii="Times New Roman" w:hAnsi="Times New Roman"/>
                <w:sz w:val="20"/>
                <w:szCs w:val="20"/>
                <w:highlight w:val="red"/>
              </w:rPr>
            </w:r>
          </w:p>
        </w:tc>
      </w:tr>
      <w:tr>
        <w:trPr/>
        <w:tc>
          <w:tcPr>
            <w:tcW w:w="564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jc w:val="both"/>
              <w:rPr>
                <w:rFonts w:ascii="Times New Roman" w:hAnsi="Times New Roman" w:cs="Times New Roman"/>
                <w:b/>
                <w:b/>
                <w:sz w:val="20"/>
                <w:szCs w:val="20"/>
              </w:rPr>
            </w:pPr>
            <w:r>
              <w:rPr>
                <w:rFonts w:cs="Times New Roman" w:ascii="Times New Roman" w:hAnsi="Times New Roman"/>
                <w:b/>
                <w:sz w:val="20"/>
                <w:szCs w:val="20"/>
              </w:rPr>
              <w:t>Строительство объектов дорожной инфраструктуры всего, в т.ч.</w:t>
            </w:r>
          </w:p>
        </w:tc>
        <w:tc>
          <w:tcPr>
            <w:tcW w:w="15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jc w:val="center"/>
              <w:rPr>
                <w:rFonts w:ascii="Times New Roman" w:hAnsi="Times New Roman" w:cs="Times New Roman"/>
                <w:sz w:val="20"/>
                <w:szCs w:val="20"/>
              </w:rPr>
            </w:pPr>
            <w:r>
              <w:rPr>
                <w:rFonts w:cs="Times New Roman" w:ascii="Times New Roman" w:hAnsi="Times New Roman"/>
                <w:sz w:val="20"/>
                <w:szCs w:val="20"/>
              </w:rPr>
            </w:r>
          </w:p>
        </w:tc>
        <w:tc>
          <w:tcPr>
            <w:tcW w:w="120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rPr>
                <w:rFonts w:ascii="Times New Roman" w:hAnsi="Times New Roman" w:cs="Times New Roman"/>
                <w:sz w:val="20"/>
                <w:szCs w:val="20"/>
              </w:rPr>
            </w:pPr>
            <w:r>
              <w:rPr>
                <w:rFonts w:cs="Times New Roman" w:ascii="Times New Roman" w:hAnsi="Times New Roman"/>
                <w:sz w:val="20"/>
                <w:szCs w:val="20"/>
              </w:rPr>
              <w:t>65 790,3</w:t>
            </w:r>
          </w:p>
        </w:tc>
        <w:tc>
          <w:tcPr>
            <w:tcW w:w="120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jc w:val="center"/>
              <w:rPr>
                <w:rFonts w:ascii="Times New Roman" w:hAnsi="Times New Roman" w:cs="Times New Roman"/>
                <w:sz w:val="20"/>
                <w:szCs w:val="20"/>
                <w:highlight w:val="red"/>
              </w:rPr>
            </w:pPr>
            <w:r>
              <w:rPr>
                <w:rFonts w:cs="Times New Roman" w:ascii="Times New Roman" w:hAnsi="Times New Roman"/>
                <w:sz w:val="20"/>
                <w:szCs w:val="20"/>
                <w:highlight w:val="red"/>
              </w:rPr>
            </w:r>
          </w:p>
        </w:tc>
      </w:tr>
      <w:tr>
        <w:trPr/>
        <w:tc>
          <w:tcPr>
            <w:tcW w:w="564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jc w:val="both"/>
              <w:rPr>
                <w:rFonts w:ascii="Times New Roman" w:hAnsi="Times New Roman" w:cs="Times New Roman"/>
                <w:sz w:val="20"/>
                <w:szCs w:val="20"/>
              </w:rPr>
            </w:pPr>
            <w:r>
              <w:rPr>
                <w:rFonts w:cs="Times New Roman" w:ascii="Times New Roman" w:hAnsi="Times New Roman"/>
                <w:sz w:val="20"/>
                <w:szCs w:val="20"/>
              </w:rPr>
              <w:t>Федеральный бюджет</w:t>
            </w:r>
          </w:p>
        </w:tc>
        <w:tc>
          <w:tcPr>
            <w:tcW w:w="15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jc w:val="center"/>
              <w:rPr>
                <w:rFonts w:ascii="Times New Roman" w:hAnsi="Times New Roman" w:cs="Times New Roman"/>
                <w:sz w:val="20"/>
                <w:szCs w:val="20"/>
              </w:rPr>
            </w:pPr>
            <w:r>
              <w:rPr>
                <w:rFonts w:cs="Times New Roman" w:ascii="Times New Roman" w:hAnsi="Times New Roman"/>
                <w:sz w:val="20"/>
                <w:szCs w:val="20"/>
              </w:rPr>
            </w:r>
          </w:p>
        </w:tc>
        <w:tc>
          <w:tcPr>
            <w:tcW w:w="120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rPr>
                <w:rFonts w:ascii="Times New Roman" w:hAnsi="Times New Roman" w:cs="Times New Roman"/>
                <w:sz w:val="20"/>
                <w:szCs w:val="20"/>
              </w:rPr>
            </w:pPr>
            <w:r>
              <w:rPr>
                <w:rFonts w:cs="Times New Roman" w:ascii="Times New Roman" w:hAnsi="Times New Roman"/>
                <w:sz w:val="20"/>
                <w:szCs w:val="20"/>
              </w:rPr>
              <w:t>61 875,7</w:t>
            </w:r>
          </w:p>
        </w:tc>
        <w:tc>
          <w:tcPr>
            <w:tcW w:w="120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jc w:val="center"/>
              <w:rPr>
                <w:rFonts w:ascii="Times New Roman" w:hAnsi="Times New Roman" w:cs="Times New Roman"/>
                <w:sz w:val="20"/>
                <w:szCs w:val="20"/>
                <w:highlight w:val="red"/>
              </w:rPr>
            </w:pPr>
            <w:r>
              <w:rPr>
                <w:rFonts w:cs="Times New Roman" w:ascii="Times New Roman" w:hAnsi="Times New Roman"/>
                <w:sz w:val="20"/>
                <w:szCs w:val="20"/>
                <w:highlight w:val="red"/>
              </w:rPr>
            </w:r>
          </w:p>
        </w:tc>
      </w:tr>
      <w:tr>
        <w:trPr/>
        <w:tc>
          <w:tcPr>
            <w:tcW w:w="564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jc w:val="both"/>
              <w:rPr>
                <w:rFonts w:ascii="Times New Roman" w:hAnsi="Times New Roman" w:cs="Times New Roman"/>
                <w:sz w:val="20"/>
                <w:szCs w:val="20"/>
              </w:rPr>
            </w:pPr>
            <w:r>
              <w:rPr>
                <w:rFonts w:cs="Times New Roman" w:ascii="Times New Roman" w:hAnsi="Times New Roman"/>
                <w:sz w:val="20"/>
                <w:szCs w:val="20"/>
              </w:rPr>
              <w:t>Республиканский бюджет</w:t>
            </w:r>
          </w:p>
        </w:tc>
        <w:tc>
          <w:tcPr>
            <w:tcW w:w="15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jc w:val="center"/>
              <w:rPr>
                <w:rFonts w:ascii="Times New Roman" w:hAnsi="Times New Roman" w:cs="Times New Roman"/>
                <w:sz w:val="20"/>
                <w:szCs w:val="20"/>
              </w:rPr>
            </w:pPr>
            <w:r>
              <w:rPr>
                <w:rFonts w:cs="Times New Roman" w:ascii="Times New Roman" w:hAnsi="Times New Roman"/>
                <w:sz w:val="20"/>
                <w:szCs w:val="20"/>
              </w:rPr>
            </w:r>
          </w:p>
        </w:tc>
        <w:tc>
          <w:tcPr>
            <w:tcW w:w="120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rPr>
                <w:rFonts w:ascii="Times New Roman" w:hAnsi="Times New Roman" w:cs="Times New Roman"/>
                <w:sz w:val="20"/>
                <w:szCs w:val="20"/>
              </w:rPr>
            </w:pPr>
            <w:r>
              <w:rPr>
                <w:rFonts w:cs="Times New Roman" w:ascii="Times New Roman" w:hAnsi="Times New Roman"/>
                <w:sz w:val="20"/>
                <w:szCs w:val="20"/>
              </w:rPr>
              <w:t>3 256,7</w:t>
            </w:r>
          </w:p>
        </w:tc>
        <w:tc>
          <w:tcPr>
            <w:tcW w:w="120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jc w:val="center"/>
              <w:rPr>
                <w:rFonts w:ascii="Times New Roman" w:hAnsi="Times New Roman" w:cs="Times New Roman"/>
                <w:sz w:val="20"/>
                <w:szCs w:val="20"/>
                <w:highlight w:val="red"/>
              </w:rPr>
            </w:pPr>
            <w:r>
              <w:rPr>
                <w:rFonts w:cs="Times New Roman" w:ascii="Times New Roman" w:hAnsi="Times New Roman"/>
                <w:sz w:val="20"/>
                <w:szCs w:val="20"/>
                <w:highlight w:val="red"/>
              </w:rPr>
            </w:r>
          </w:p>
        </w:tc>
      </w:tr>
      <w:tr>
        <w:trPr>
          <w:trHeight w:val="823" w:hRule="atLeast"/>
        </w:trPr>
        <w:tc>
          <w:tcPr>
            <w:tcW w:w="9569" w:type="dxa"/>
            <w:gridSpan w:val="4"/>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jc w:val="center"/>
              <w:rPr>
                <w:rFonts w:ascii="Times New Roman" w:hAnsi="Times New Roman" w:cs="Times New Roman"/>
                <w:b/>
                <w:b/>
                <w:sz w:val="20"/>
                <w:szCs w:val="20"/>
              </w:rPr>
            </w:pPr>
            <w:r>
              <w:rPr>
                <w:rFonts w:cs="Times New Roman" w:ascii="Times New Roman" w:hAnsi="Times New Roman"/>
                <w:b/>
                <w:sz w:val="20"/>
                <w:szCs w:val="20"/>
              </w:rPr>
              <w:t>Муниципальная программа муниципального района «Сыктывдинский» Республики Коми «Развитие культуры, физической культуры и спорта» Подпрограмма «Развитие культуры»</w:t>
            </w:r>
          </w:p>
        </w:tc>
      </w:tr>
      <w:tr>
        <w:trPr/>
        <w:tc>
          <w:tcPr>
            <w:tcW w:w="564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jc w:val="both"/>
              <w:rPr>
                <w:rFonts w:ascii="Times New Roman" w:hAnsi="Times New Roman" w:cs="Times New Roman"/>
                <w:b/>
                <w:b/>
                <w:sz w:val="20"/>
                <w:szCs w:val="20"/>
              </w:rPr>
            </w:pPr>
            <w:r>
              <w:rPr>
                <w:rFonts w:cs="Times New Roman" w:ascii="Times New Roman" w:hAnsi="Times New Roman"/>
                <w:b/>
                <w:sz w:val="20"/>
                <w:szCs w:val="20"/>
              </w:rPr>
              <w:t>Социокультурный центр  с.Пажга, всего, вт.ч.</w:t>
            </w:r>
          </w:p>
        </w:tc>
        <w:tc>
          <w:tcPr>
            <w:tcW w:w="15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jc w:val="center"/>
              <w:rPr>
                <w:rFonts w:ascii="Times New Roman" w:hAnsi="Times New Roman" w:cs="Times New Roman"/>
                <w:sz w:val="20"/>
                <w:szCs w:val="20"/>
              </w:rPr>
            </w:pPr>
            <w:r>
              <w:rPr>
                <w:rFonts w:cs="Times New Roman" w:ascii="Times New Roman" w:hAnsi="Times New Roman"/>
                <w:sz w:val="20"/>
                <w:szCs w:val="20"/>
              </w:rPr>
              <w:t>60 226,8</w:t>
            </w:r>
          </w:p>
        </w:tc>
        <w:tc>
          <w:tcPr>
            <w:tcW w:w="120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rPr>
                <w:rFonts w:ascii="Times New Roman" w:hAnsi="Times New Roman" w:cs="Times New Roman"/>
                <w:sz w:val="20"/>
                <w:szCs w:val="20"/>
              </w:rPr>
            </w:pPr>
            <w:r>
              <w:rPr>
                <w:rFonts w:cs="Times New Roman" w:ascii="Times New Roman" w:hAnsi="Times New Roman"/>
                <w:sz w:val="20"/>
                <w:szCs w:val="20"/>
              </w:rPr>
            </w:r>
          </w:p>
        </w:tc>
        <w:tc>
          <w:tcPr>
            <w:tcW w:w="120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54" w:type="dxa"/>
            </w:tcMar>
          </w:tcPr>
          <w:p>
            <w:pPr>
              <w:pStyle w:val="ConsPlusNormal4"/>
              <w:rPr>
                <w:rFonts w:ascii="Times New Roman" w:hAnsi="Times New Roman" w:cs="Times New Roman"/>
                <w:sz w:val="20"/>
                <w:szCs w:val="20"/>
              </w:rPr>
            </w:pPr>
            <w:r>
              <w:rPr>
                <w:rFonts w:cs="Times New Roman" w:ascii="Times New Roman" w:hAnsi="Times New Roman"/>
                <w:sz w:val="20"/>
                <w:szCs w:val="20"/>
              </w:rPr>
            </w:r>
          </w:p>
        </w:tc>
      </w:tr>
      <w:tr>
        <w:trPr/>
        <w:tc>
          <w:tcPr>
            <w:tcW w:w="5647" w:type="dxa"/>
            <w:tcBorders>
              <w:top w:val="single" w:sz="6"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7" w:type="dxa"/>
            </w:tcMar>
          </w:tcPr>
          <w:p>
            <w:pPr>
              <w:pStyle w:val="ConsPlusNormal4"/>
              <w:jc w:val="both"/>
              <w:rPr>
                <w:rFonts w:ascii="Times New Roman" w:hAnsi="Times New Roman" w:cs="Times New Roman"/>
                <w:sz w:val="20"/>
                <w:szCs w:val="20"/>
              </w:rPr>
            </w:pPr>
            <w:r>
              <w:rPr>
                <w:rFonts w:cs="Times New Roman" w:ascii="Times New Roman" w:hAnsi="Times New Roman"/>
                <w:sz w:val="20"/>
                <w:szCs w:val="20"/>
              </w:rPr>
              <w:t xml:space="preserve">Федеральный бюджет </w:t>
            </w:r>
          </w:p>
        </w:tc>
        <w:tc>
          <w:tcPr>
            <w:tcW w:w="1509" w:type="dxa"/>
            <w:tcBorders>
              <w:top w:val="single" w:sz="6"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7" w:type="dxa"/>
            </w:tcMar>
          </w:tcPr>
          <w:p>
            <w:pPr>
              <w:pStyle w:val="ConsPlusNormal4"/>
              <w:jc w:val="center"/>
              <w:rPr>
                <w:rFonts w:ascii="Times New Roman" w:hAnsi="Times New Roman" w:cs="Times New Roman"/>
                <w:sz w:val="20"/>
                <w:szCs w:val="20"/>
              </w:rPr>
            </w:pPr>
            <w:r>
              <w:rPr>
                <w:rFonts w:cs="Times New Roman" w:ascii="Times New Roman" w:hAnsi="Times New Roman"/>
                <w:sz w:val="20"/>
                <w:szCs w:val="20"/>
              </w:rPr>
              <w:t>14 048,3</w:t>
            </w:r>
          </w:p>
        </w:tc>
        <w:tc>
          <w:tcPr>
            <w:tcW w:w="1207" w:type="dxa"/>
            <w:tcBorders>
              <w:top w:val="single" w:sz="6"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7" w:type="dxa"/>
            </w:tcMar>
          </w:tcPr>
          <w:p>
            <w:pPr>
              <w:pStyle w:val="ConsPlusNormal4"/>
              <w:rPr>
                <w:rFonts w:ascii="Times New Roman" w:hAnsi="Times New Roman" w:cs="Times New Roman"/>
                <w:sz w:val="20"/>
                <w:szCs w:val="20"/>
              </w:rPr>
            </w:pPr>
            <w:r>
              <w:rPr>
                <w:rFonts w:cs="Times New Roman" w:ascii="Times New Roman" w:hAnsi="Times New Roman"/>
                <w:sz w:val="20"/>
                <w:szCs w:val="20"/>
              </w:rPr>
            </w:r>
          </w:p>
        </w:tc>
        <w:tc>
          <w:tcPr>
            <w:tcW w:w="1206" w:type="dxa"/>
            <w:tcBorders>
              <w:top w:val="single" w:sz="6"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7" w:type="dxa"/>
            </w:tcMar>
          </w:tcPr>
          <w:p>
            <w:pPr>
              <w:pStyle w:val="ConsPlusNormal4"/>
              <w:rPr>
                <w:rFonts w:ascii="Times New Roman" w:hAnsi="Times New Roman" w:cs="Times New Roman"/>
                <w:sz w:val="20"/>
                <w:szCs w:val="20"/>
              </w:rPr>
            </w:pPr>
            <w:r>
              <w:rPr>
                <w:rFonts w:cs="Times New Roman" w:ascii="Times New Roman" w:hAnsi="Times New Roman"/>
                <w:sz w:val="20"/>
                <w:szCs w:val="20"/>
              </w:rPr>
            </w:r>
          </w:p>
        </w:tc>
      </w:tr>
      <w:tr>
        <w:trPr/>
        <w:tc>
          <w:tcPr>
            <w:tcW w:w="56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7" w:type="dxa"/>
            </w:tcMar>
          </w:tcPr>
          <w:p>
            <w:pPr>
              <w:pStyle w:val="ConsPlusNormal4"/>
              <w:jc w:val="both"/>
              <w:rPr>
                <w:rFonts w:ascii="Times New Roman" w:hAnsi="Times New Roman" w:cs="Times New Roman"/>
                <w:sz w:val="20"/>
                <w:szCs w:val="20"/>
              </w:rPr>
            </w:pPr>
            <w:r>
              <w:rPr>
                <w:rFonts w:cs="Times New Roman" w:ascii="Times New Roman" w:hAnsi="Times New Roman"/>
                <w:sz w:val="20"/>
                <w:szCs w:val="20"/>
              </w:rPr>
              <w:t>Республиканский бюджет</w:t>
            </w:r>
          </w:p>
        </w:tc>
        <w:tc>
          <w:tcPr>
            <w:tcW w:w="15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7" w:type="dxa"/>
            </w:tcMar>
          </w:tcPr>
          <w:p>
            <w:pPr>
              <w:pStyle w:val="ConsPlusNormal4"/>
              <w:jc w:val="center"/>
              <w:rPr>
                <w:rFonts w:ascii="Times New Roman" w:hAnsi="Times New Roman" w:cs="Times New Roman"/>
                <w:sz w:val="20"/>
                <w:szCs w:val="20"/>
              </w:rPr>
            </w:pPr>
            <w:r>
              <w:rPr>
                <w:rFonts w:cs="Times New Roman" w:ascii="Times New Roman" w:hAnsi="Times New Roman"/>
                <w:sz w:val="20"/>
                <w:szCs w:val="20"/>
              </w:rPr>
              <w:t>42 929,5</w:t>
            </w:r>
          </w:p>
        </w:tc>
        <w:tc>
          <w:tcPr>
            <w:tcW w:w="12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7" w:type="dxa"/>
            </w:tcMar>
          </w:tcPr>
          <w:p>
            <w:pPr>
              <w:pStyle w:val="ConsPlusNormal4"/>
              <w:rPr>
                <w:rFonts w:ascii="Times New Roman" w:hAnsi="Times New Roman" w:cs="Times New Roman"/>
                <w:sz w:val="20"/>
                <w:szCs w:val="20"/>
              </w:rPr>
            </w:pPr>
            <w:r>
              <w:rPr>
                <w:rFonts w:cs="Times New Roman" w:ascii="Times New Roman" w:hAnsi="Times New Roman"/>
                <w:sz w:val="20"/>
                <w:szCs w:val="20"/>
              </w:rPr>
            </w:r>
          </w:p>
        </w:tc>
        <w:tc>
          <w:tcPr>
            <w:tcW w:w="120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7" w:type="dxa"/>
            </w:tcMar>
          </w:tcPr>
          <w:p>
            <w:pPr>
              <w:pStyle w:val="ConsPlusNormal4"/>
              <w:rPr>
                <w:rFonts w:ascii="Times New Roman" w:hAnsi="Times New Roman" w:cs="Times New Roman"/>
                <w:sz w:val="20"/>
                <w:szCs w:val="20"/>
              </w:rPr>
            </w:pPr>
            <w:r>
              <w:rPr>
                <w:rFonts w:cs="Times New Roman" w:ascii="Times New Roman" w:hAnsi="Times New Roman"/>
                <w:sz w:val="20"/>
                <w:szCs w:val="20"/>
              </w:rPr>
            </w:r>
          </w:p>
        </w:tc>
      </w:tr>
    </w:tbl>
    <w:p>
      <w:pPr>
        <w:pStyle w:val="Normal"/>
        <w:rPr>
          <w:bCs/>
          <w:sz w:val="20"/>
          <w:szCs w:val="20"/>
        </w:rPr>
      </w:pPr>
      <w:r>
        <w:rPr>
          <w:bCs/>
          <w:sz w:val="20"/>
          <w:szCs w:val="20"/>
        </w:rPr>
      </w:r>
    </w:p>
    <w:p>
      <w:pPr>
        <w:pStyle w:val="Normal"/>
        <w:rPr>
          <w:bCs/>
          <w:sz w:val="20"/>
          <w:szCs w:val="20"/>
        </w:rPr>
      </w:pPr>
      <w:r>
        <w:rPr>
          <w:bCs/>
          <w:sz w:val="20"/>
          <w:szCs w:val="20"/>
        </w:rPr>
      </w:r>
    </w:p>
    <w:p>
      <w:pPr>
        <w:pStyle w:val="Normal"/>
        <w:rPr>
          <w:bCs/>
          <w:sz w:val="20"/>
          <w:szCs w:val="20"/>
        </w:rPr>
      </w:pPr>
      <w:r>
        <w:rPr>
          <w:bCs/>
          <w:sz w:val="20"/>
          <w:szCs w:val="20"/>
        </w:rPr>
      </w:r>
    </w:p>
    <w:p>
      <w:pPr>
        <w:pStyle w:val="Normal"/>
        <w:jc w:val="both"/>
        <w:rPr>
          <w:sz w:val="20"/>
          <w:szCs w:val="20"/>
        </w:rPr>
      </w:pPr>
      <w:r>
        <w:rPr>
          <w:sz w:val="20"/>
          <w:szCs w:val="20"/>
        </w:rPr>
        <w:t xml:space="preserve">                                                                                                                                                 </w:t>
      </w:r>
      <w:r>
        <w:rPr>
          <w:sz w:val="20"/>
          <w:szCs w:val="20"/>
        </w:rPr>
        <w:t xml:space="preserve">Приложение 12 к решению </w:t>
      </w:r>
    </w:p>
    <w:p>
      <w:pPr>
        <w:pStyle w:val="Normal"/>
        <w:ind w:left="0" w:right="-31" w:hanging="0"/>
        <w:jc w:val="right"/>
        <w:rPr>
          <w:sz w:val="20"/>
          <w:szCs w:val="20"/>
        </w:rPr>
      </w:pPr>
      <w:r>
        <w:rPr>
          <w:sz w:val="20"/>
          <w:szCs w:val="20"/>
        </w:rPr>
        <w:t xml:space="preserve">Совета МР «Сыктывдинский» </w:t>
      </w:r>
    </w:p>
    <w:p>
      <w:pPr>
        <w:pStyle w:val="Normal"/>
        <w:jc w:val="right"/>
        <w:rPr>
          <w:sz w:val="20"/>
          <w:szCs w:val="20"/>
        </w:rPr>
      </w:pPr>
      <w:r>
        <w:rPr>
          <w:sz w:val="20"/>
          <w:szCs w:val="20"/>
        </w:rPr>
        <w:t>от 28.11.2023 № 34/11-3</w:t>
      </w:r>
    </w:p>
    <w:p>
      <w:pPr>
        <w:pStyle w:val="Normal"/>
        <w:jc w:val="right"/>
        <w:rPr>
          <w:sz w:val="20"/>
          <w:szCs w:val="20"/>
        </w:rPr>
      </w:pPr>
      <w:r>
        <w:rPr>
          <w:sz w:val="20"/>
          <w:szCs w:val="20"/>
        </w:rPr>
      </w:r>
    </w:p>
    <w:p>
      <w:pPr>
        <w:pStyle w:val="Normal"/>
        <w:jc w:val="right"/>
        <w:rPr>
          <w:sz w:val="20"/>
          <w:szCs w:val="20"/>
        </w:rPr>
      </w:pPr>
      <w:r>
        <w:rPr>
          <w:sz w:val="20"/>
          <w:szCs w:val="20"/>
        </w:rPr>
      </w:r>
    </w:p>
    <w:p>
      <w:pPr>
        <w:pStyle w:val="Normal"/>
        <w:jc w:val="center"/>
        <w:rPr>
          <w:b/>
          <w:b/>
          <w:sz w:val="20"/>
          <w:szCs w:val="20"/>
        </w:rPr>
      </w:pPr>
      <w:r>
        <w:rPr>
          <w:b/>
          <w:sz w:val="20"/>
          <w:szCs w:val="20"/>
        </w:rPr>
        <w:t xml:space="preserve">Распределение иных межбюджетных трансфертов, </w:t>
      </w:r>
    </w:p>
    <w:p>
      <w:pPr>
        <w:pStyle w:val="Normal"/>
        <w:jc w:val="center"/>
        <w:rPr>
          <w:b/>
          <w:b/>
          <w:sz w:val="20"/>
          <w:szCs w:val="20"/>
        </w:rPr>
      </w:pPr>
      <w:r>
        <w:rPr>
          <w:b/>
          <w:sz w:val="20"/>
          <w:szCs w:val="20"/>
        </w:rPr>
        <w:t xml:space="preserve">выделяемых бюджетам сельских поселений в целях благоустройства улично-дорожной сети в рамках социально-экономического партнерства на 2023 год </w:t>
      </w:r>
    </w:p>
    <w:p>
      <w:pPr>
        <w:pStyle w:val="Normal"/>
        <w:jc w:val="center"/>
        <w:rPr>
          <w:sz w:val="20"/>
          <w:szCs w:val="20"/>
        </w:rPr>
      </w:pPr>
      <w:r>
        <w:rPr>
          <w:sz w:val="20"/>
          <w:szCs w:val="20"/>
        </w:rPr>
      </w:r>
    </w:p>
    <w:tbl>
      <w:tblPr>
        <w:tblW w:w="9525" w:type="dxa"/>
        <w:jc w:val="left"/>
        <w:tblInd w:w="-5" w:type="dxa"/>
        <w:tblBorders>
          <w:top w:val="single" w:sz="4" w:space="0" w:color="000001"/>
          <w:left w:val="single" w:sz="4" w:space="0" w:color="000001"/>
          <w:bottom w:val="single" w:sz="4" w:space="0" w:color="000001"/>
          <w:insideH w:val="single" w:sz="4" w:space="0" w:color="000001"/>
        </w:tblBorders>
        <w:tblCellMar>
          <w:top w:w="0" w:type="dxa"/>
          <w:left w:w="103" w:type="dxa"/>
          <w:bottom w:w="0" w:type="dxa"/>
          <w:right w:w="108" w:type="dxa"/>
        </w:tblCellMar>
      </w:tblPr>
      <w:tblGrid>
        <w:gridCol w:w="7018"/>
        <w:gridCol w:w="2507"/>
      </w:tblGrid>
      <w:tr>
        <w:trPr>
          <w:trHeight w:val="1204" w:hRule="atLeast"/>
        </w:trPr>
        <w:tc>
          <w:tcPr>
            <w:tcW w:w="7018"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jc w:val="center"/>
              <w:rPr>
                <w:b/>
                <w:b/>
                <w:sz w:val="20"/>
                <w:szCs w:val="20"/>
              </w:rPr>
            </w:pPr>
            <w:r>
              <w:rPr>
                <w:b/>
                <w:sz w:val="20"/>
                <w:szCs w:val="20"/>
              </w:rPr>
              <w:t>Муниципальные образования сельских поселений</w:t>
            </w:r>
          </w:p>
        </w:tc>
        <w:tc>
          <w:tcPr>
            <w:tcW w:w="25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0"/>
                <w:szCs w:val="20"/>
              </w:rPr>
            </w:pPr>
            <w:r>
              <w:rPr>
                <w:b/>
                <w:sz w:val="20"/>
                <w:szCs w:val="20"/>
              </w:rPr>
              <w:t>сумма</w:t>
            </w:r>
            <w:r>
              <w:rPr>
                <w:sz w:val="20"/>
                <w:szCs w:val="20"/>
              </w:rPr>
              <w:t xml:space="preserve"> </w:t>
            </w:r>
            <w:r>
              <w:rPr>
                <w:b/>
                <w:sz w:val="20"/>
                <w:szCs w:val="20"/>
              </w:rPr>
              <w:t>тыс.рублей</w:t>
            </w:r>
          </w:p>
        </w:tc>
      </w:tr>
      <w:tr>
        <w:trPr/>
        <w:tc>
          <w:tcPr>
            <w:tcW w:w="7018"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rPr>
                <w:sz w:val="20"/>
                <w:szCs w:val="20"/>
              </w:rPr>
            </w:pPr>
            <w:r>
              <w:rPr>
                <w:sz w:val="20"/>
                <w:szCs w:val="20"/>
              </w:rPr>
              <w:t>Слудка</w:t>
            </w:r>
          </w:p>
        </w:tc>
        <w:tc>
          <w:tcPr>
            <w:tcW w:w="25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right"/>
              <w:rPr>
                <w:sz w:val="20"/>
                <w:szCs w:val="20"/>
              </w:rPr>
            </w:pPr>
            <w:r>
              <w:rPr>
                <w:sz w:val="20"/>
                <w:szCs w:val="20"/>
              </w:rPr>
              <w:t>400,0</w:t>
            </w:r>
          </w:p>
        </w:tc>
      </w:tr>
      <w:tr>
        <w:trPr/>
        <w:tc>
          <w:tcPr>
            <w:tcW w:w="7018"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rPr>
                <w:b/>
                <w:b/>
                <w:sz w:val="20"/>
                <w:szCs w:val="20"/>
              </w:rPr>
            </w:pPr>
            <w:r>
              <w:rPr>
                <w:b/>
                <w:sz w:val="20"/>
                <w:szCs w:val="20"/>
              </w:rPr>
              <w:t>ИТОГО</w:t>
            </w:r>
          </w:p>
        </w:tc>
        <w:tc>
          <w:tcPr>
            <w:tcW w:w="25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right"/>
              <w:rPr>
                <w:b/>
                <w:b/>
                <w:sz w:val="20"/>
                <w:szCs w:val="20"/>
              </w:rPr>
            </w:pPr>
            <w:r>
              <w:rPr>
                <w:b/>
                <w:sz w:val="20"/>
                <w:szCs w:val="20"/>
              </w:rPr>
              <w:t>400,0</w:t>
            </w:r>
          </w:p>
        </w:tc>
      </w:tr>
    </w:tbl>
    <w:p>
      <w:pPr>
        <w:pStyle w:val="Normal"/>
        <w:rPr>
          <w:sz w:val="20"/>
          <w:szCs w:val="20"/>
        </w:rPr>
      </w:pPr>
      <w:r>
        <w:rPr>
          <w:sz w:val="20"/>
          <w:szCs w:val="20"/>
        </w:rPr>
      </w:r>
    </w:p>
    <w:p>
      <w:pPr>
        <w:pStyle w:val="Normal"/>
        <w:jc w:val="both"/>
        <w:rPr>
          <w:sz w:val="20"/>
          <w:szCs w:val="20"/>
        </w:rPr>
      </w:pPr>
      <w:r>
        <w:rPr>
          <w:sz w:val="20"/>
          <w:szCs w:val="20"/>
        </w:rPr>
        <w:t xml:space="preserve"> </w:t>
      </w:r>
    </w:p>
    <w:p>
      <w:pPr>
        <w:pStyle w:val="Normal"/>
        <w:jc w:val="both"/>
        <w:rPr>
          <w:sz w:val="20"/>
          <w:szCs w:val="20"/>
        </w:rPr>
      </w:pPr>
      <w:r>
        <w:rPr>
          <w:sz w:val="20"/>
          <w:szCs w:val="20"/>
        </w:rPr>
      </w:r>
    </w:p>
    <w:p>
      <w:pPr>
        <w:pStyle w:val="Normal"/>
        <w:jc w:val="both"/>
        <w:rPr>
          <w:sz w:val="20"/>
          <w:szCs w:val="20"/>
        </w:rPr>
      </w:pPr>
      <w:r>
        <w:rPr>
          <w:sz w:val="20"/>
          <w:szCs w:val="20"/>
        </w:rPr>
      </w:r>
    </w:p>
    <w:p>
      <w:pPr>
        <w:pStyle w:val="Normal"/>
        <w:jc w:val="both"/>
        <w:rPr>
          <w:sz w:val="20"/>
          <w:szCs w:val="20"/>
        </w:rPr>
      </w:pPr>
      <w:r>
        <w:rPr>
          <w:sz w:val="20"/>
          <w:szCs w:val="20"/>
        </w:rPr>
      </w:r>
    </w:p>
    <w:p>
      <w:pPr>
        <w:pStyle w:val="Normal"/>
        <w:jc w:val="both"/>
        <w:rPr>
          <w:sz w:val="20"/>
          <w:szCs w:val="20"/>
        </w:rPr>
      </w:pPr>
      <w:r>
        <w:rPr>
          <w:sz w:val="20"/>
          <w:szCs w:val="20"/>
        </w:rPr>
      </w:r>
    </w:p>
    <w:p>
      <w:pPr>
        <w:pStyle w:val="Normal"/>
        <w:jc w:val="center"/>
        <w:rPr>
          <w:b/>
          <w:b/>
          <w:sz w:val="20"/>
          <w:szCs w:val="20"/>
        </w:rPr>
      </w:pPr>
      <w:r>
        <w:rPr>
          <w:b/>
          <w:sz w:val="20"/>
          <w:szCs w:val="20"/>
        </w:rPr>
        <w:t xml:space="preserve">РЕШЕНИЕ </w:t>
      </w:r>
    </w:p>
    <w:p>
      <w:pPr>
        <w:pStyle w:val="Normal"/>
        <w:jc w:val="center"/>
        <w:rPr>
          <w:b/>
          <w:b/>
          <w:sz w:val="20"/>
          <w:szCs w:val="20"/>
        </w:rPr>
      </w:pPr>
      <w:r>
        <w:rPr>
          <w:b/>
          <w:sz w:val="20"/>
          <w:szCs w:val="20"/>
        </w:rPr>
        <w:t>Совета муниципального района «Сыктывдинский» Республики Коми</w:t>
      </w:r>
    </w:p>
    <w:p>
      <w:pPr>
        <w:pStyle w:val="Normal"/>
        <w:jc w:val="center"/>
        <w:rPr>
          <w:sz w:val="20"/>
          <w:szCs w:val="20"/>
        </w:rPr>
      </w:pPr>
      <w:r>
        <w:rPr>
          <w:sz w:val="20"/>
          <w:szCs w:val="20"/>
        </w:rPr>
        <w:t>Об утверждении прогнозного плана</w:t>
      </w:r>
    </w:p>
    <w:p>
      <w:pPr>
        <w:pStyle w:val="Normal"/>
        <w:jc w:val="center"/>
        <w:rPr>
          <w:sz w:val="20"/>
          <w:szCs w:val="20"/>
        </w:rPr>
      </w:pPr>
      <w:r>
        <w:rPr>
          <w:sz w:val="20"/>
          <w:szCs w:val="20"/>
        </w:rPr>
        <w:t>приватизации муниципального имущества</w:t>
      </w:r>
    </w:p>
    <w:p>
      <w:pPr>
        <w:pStyle w:val="Normal"/>
        <w:jc w:val="center"/>
        <w:rPr>
          <w:sz w:val="20"/>
          <w:szCs w:val="20"/>
        </w:rPr>
      </w:pPr>
      <w:r>
        <w:rPr>
          <w:sz w:val="20"/>
          <w:szCs w:val="20"/>
        </w:rPr>
        <w:t>на 2024 год и плановый период 2025 и 2026</w:t>
      </w:r>
    </w:p>
    <w:p>
      <w:pPr>
        <w:pStyle w:val="Normal"/>
        <w:jc w:val="center"/>
        <w:rPr>
          <w:sz w:val="20"/>
          <w:szCs w:val="20"/>
        </w:rPr>
      </w:pPr>
      <w:r>
        <w:rPr>
          <w:sz w:val="20"/>
          <w:szCs w:val="20"/>
        </w:rPr>
        <w:t>годов</w:t>
      </w:r>
    </w:p>
    <w:p>
      <w:pPr>
        <w:pStyle w:val="Standard"/>
        <w:jc w:val="center"/>
        <w:rPr>
          <w:rFonts w:ascii="Times New Roman" w:hAnsi="Times New Roman"/>
          <w:sz w:val="20"/>
          <w:szCs w:val="20"/>
        </w:rPr>
      </w:pPr>
      <w:r>
        <w:rPr>
          <w:rFonts w:ascii="Times New Roman" w:hAnsi="Times New Roman"/>
          <w:sz w:val="20"/>
          <w:szCs w:val="20"/>
        </w:rPr>
      </w:r>
    </w:p>
    <w:p>
      <w:pPr>
        <w:pStyle w:val="Normal"/>
        <w:jc w:val="left"/>
        <w:rPr>
          <w:sz w:val="20"/>
          <w:szCs w:val="20"/>
        </w:rPr>
      </w:pPr>
      <w:r>
        <w:rPr>
          <w:sz w:val="20"/>
          <w:szCs w:val="20"/>
        </w:rPr>
        <w:t xml:space="preserve">Принято Советом муниципального района                     </w:t>
        <w:tab/>
        <w:tab/>
        <w:tab/>
        <w:t xml:space="preserve">                         от 28 ноября 2023 года «Сыктывдинский» Республики Коми</w:t>
        <w:tab/>
        <w:tab/>
        <w:t xml:space="preserve">                                                                                          № 34/11-</w:t>
      </w:r>
      <w:r>
        <w:rPr>
          <w:sz w:val="20"/>
          <w:szCs w:val="20"/>
        </w:rPr>
        <w:t>4</w:t>
      </w:r>
    </w:p>
    <w:p>
      <w:pPr>
        <w:pStyle w:val="Normal"/>
        <w:jc w:val="left"/>
        <w:rPr>
          <w:sz w:val="20"/>
          <w:szCs w:val="20"/>
        </w:rPr>
      </w:pPr>
      <w:r>
        <w:rPr>
          <w:sz w:val="20"/>
          <w:szCs w:val="20"/>
        </w:rPr>
      </w:r>
    </w:p>
    <w:p>
      <w:pPr>
        <w:pStyle w:val="Normal"/>
        <w:ind w:left="0" w:right="0" w:firstLine="720"/>
        <w:jc w:val="both"/>
        <w:rPr>
          <w:sz w:val="20"/>
          <w:szCs w:val="20"/>
        </w:rPr>
      </w:pPr>
      <w:r>
        <w:rPr>
          <w:sz w:val="20"/>
          <w:szCs w:val="20"/>
        </w:rPr>
        <w:t>Руководствуясь частью 1 статьи 10 Федерального закона от 21 декабря 2001 года           № 178-ФЗ «О приватизации государственного и муниципального имущества», статьей 61 Устава муниципального района «Сыктывдинский» Республики Коми, Положением о порядке и условиях планирования приватизации муниципального имущества утвержденного решением Совета муниципального района «Сыктывдинский» от 28 апреля 2021 года № 8/4-4,</w:t>
      </w:r>
    </w:p>
    <w:p>
      <w:pPr>
        <w:pStyle w:val="Normal"/>
        <w:ind w:left="0" w:right="0" w:firstLine="720"/>
        <w:jc w:val="both"/>
        <w:rPr>
          <w:iCs/>
          <w:sz w:val="20"/>
          <w:szCs w:val="20"/>
        </w:rPr>
      </w:pPr>
      <w:r>
        <w:rPr>
          <w:iCs/>
          <w:sz w:val="20"/>
          <w:szCs w:val="20"/>
        </w:rPr>
      </w:r>
    </w:p>
    <w:p>
      <w:pPr>
        <w:pStyle w:val="Normal"/>
        <w:ind w:left="0" w:right="0" w:firstLine="720"/>
        <w:jc w:val="both"/>
        <w:rPr>
          <w:sz w:val="20"/>
          <w:szCs w:val="20"/>
        </w:rPr>
      </w:pPr>
      <w:r>
        <w:rPr>
          <w:sz w:val="20"/>
          <w:szCs w:val="20"/>
        </w:rPr>
        <w:t>Совет муниципального района «Сыктывдинский» Республики Коми решил:</w:t>
      </w:r>
    </w:p>
    <w:p>
      <w:pPr>
        <w:pStyle w:val="Normal"/>
        <w:ind w:left="0" w:right="0" w:firstLine="720"/>
        <w:jc w:val="both"/>
        <w:rPr>
          <w:sz w:val="20"/>
          <w:szCs w:val="20"/>
        </w:rPr>
      </w:pPr>
      <w:r>
        <w:rPr>
          <w:sz w:val="20"/>
          <w:szCs w:val="20"/>
        </w:rPr>
      </w:r>
    </w:p>
    <w:p>
      <w:pPr>
        <w:pStyle w:val="Normal"/>
        <w:ind w:left="0" w:right="0" w:firstLine="720"/>
        <w:jc w:val="both"/>
        <w:rPr>
          <w:sz w:val="20"/>
          <w:szCs w:val="20"/>
        </w:rPr>
      </w:pPr>
      <w:r>
        <w:rPr>
          <w:sz w:val="20"/>
          <w:szCs w:val="20"/>
        </w:rPr>
        <w:t>1. Утвердить прогнозный план приватизации муниципального имущества на 2024 год и плановый период 2025 и 2026 годов, согласно приложению.</w:t>
      </w:r>
    </w:p>
    <w:p>
      <w:pPr>
        <w:pStyle w:val="Normal"/>
        <w:ind w:left="0" w:right="0" w:firstLine="708"/>
        <w:jc w:val="both"/>
        <w:rPr>
          <w:sz w:val="20"/>
          <w:szCs w:val="20"/>
        </w:rPr>
      </w:pPr>
      <w:r>
        <w:rPr>
          <w:sz w:val="20"/>
          <w:szCs w:val="20"/>
        </w:rPr>
        <w:t>2. Контроль за исполнением настоящего решения возложить на постоянную комиссию по бюджету, налогам и экономическому развитию Совета муниципального района «Сыктывдинский».</w:t>
      </w:r>
    </w:p>
    <w:p>
      <w:pPr>
        <w:pStyle w:val="Normal"/>
        <w:ind w:left="0" w:right="0" w:firstLine="720"/>
        <w:jc w:val="both"/>
        <w:rPr>
          <w:sz w:val="20"/>
          <w:szCs w:val="20"/>
        </w:rPr>
      </w:pPr>
      <w:r>
        <w:rPr>
          <w:sz w:val="20"/>
          <w:szCs w:val="20"/>
        </w:rPr>
        <w:t>3. Настоящее решение вступает в силу со дня принятия и подлежит опубликованию.</w:t>
      </w:r>
    </w:p>
    <w:p>
      <w:pPr>
        <w:pStyle w:val="Normal"/>
        <w:ind w:left="0" w:right="0" w:firstLine="540"/>
        <w:jc w:val="center"/>
        <w:rPr>
          <w:sz w:val="20"/>
          <w:szCs w:val="20"/>
        </w:rPr>
      </w:pPr>
      <w:r>
        <w:rPr>
          <w:sz w:val="20"/>
          <w:szCs w:val="20"/>
        </w:rPr>
      </w:r>
    </w:p>
    <w:p>
      <w:pPr>
        <w:pStyle w:val="Normal"/>
        <w:ind w:left="0" w:right="0" w:firstLine="540"/>
        <w:jc w:val="center"/>
        <w:rPr>
          <w:sz w:val="20"/>
          <w:szCs w:val="20"/>
        </w:rPr>
      </w:pPr>
      <w:r>
        <w:rPr>
          <w:sz w:val="20"/>
          <w:szCs w:val="20"/>
        </w:rPr>
      </w:r>
    </w:p>
    <w:p>
      <w:pPr>
        <w:pStyle w:val="Normal"/>
        <w:rPr>
          <w:sz w:val="20"/>
          <w:szCs w:val="20"/>
        </w:rPr>
      </w:pPr>
      <w:r>
        <w:rPr>
          <w:sz w:val="20"/>
          <w:szCs w:val="20"/>
        </w:rPr>
        <w:t>Председатель Совета муниципального района                                                                                       А.М. Шкодник</w:t>
      </w:r>
    </w:p>
    <w:p>
      <w:pPr>
        <w:pStyle w:val="Normal"/>
        <w:rPr>
          <w:sz w:val="20"/>
          <w:szCs w:val="20"/>
        </w:rPr>
      </w:pPr>
      <w:r>
        <w:rPr>
          <w:sz w:val="20"/>
          <w:szCs w:val="20"/>
        </w:rPr>
      </w:r>
    </w:p>
    <w:p>
      <w:pPr>
        <w:pStyle w:val="Normal"/>
        <w:rPr>
          <w:sz w:val="20"/>
          <w:szCs w:val="20"/>
        </w:rPr>
      </w:pPr>
      <w:r>
        <w:rPr>
          <w:sz w:val="20"/>
          <w:szCs w:val="20"/>
        </w:rPr>
      </w:r>
    </w:p>
    <w:p>
      <w:pPr>
        <w:pStyle w:val="Normal"/>
        <w:ind w:left="720" w:right="0" w:hanging="720"/>
        <w:jc w:val="both"/>
        <w:rPr>
          <w:sz w:val="20"/>
          <w:szCs w:val="20"/>
        </w:rPr>
      </w:pPr>
      <w:r>
        <w:rPr>
          <w:sz w:val="20"/>
          <w:szCs w:val="20"/>
        </w:rPr>
        <w:t>Глава муниципального района «Сыктывдинский» -</w:t>
      </w:r>
    </w:p>
    <w:p>
      <w:pPr>
        <w:pStyle w:val="Normal"/>
        <w:tabs>
          <w:tab w:val="center" w:pos="4677" w:leader="none"/>
        </w:tabs>
        <w:jc w:val="both"/>
        <w:rPr>
          <w:sz w:val="20"/>
          <w:szCs w:val="20"/>
        </w:rPr>
      </w:pPr>
      <w:r>
        <w:rPr>
          <w:sz w:val="20"/>
          <w:szCs w:val="20"/>
        </w:rPr>
        <w:t xml:space="preserve">руководитель администрации </w:t>
        <w:tab/>
        <w:t xml:space="preserve">  </w:t>
        <w:tab/>
        <w:tab/>
        <w:t xml:space="preserve">                                                    Л.Ю. Доронина                                </w:t>
      </w:r>
    </w:p>
    <w:p>
      <w:pPr>
        <w:pStyle w:val="Normal"/>
        <w:rPr>
          <w:sz w:val="20"/>
          <w:szCs w:val="20"/>
        </w:rPr>
      </w:pPr>
      <w:r>
        <w:rPr>
          <w:sz w:val="20"/>
          <w:szCs w:val="20"/>
        </w:rPr>
      </w:r>
    </w:p>
    <w:p>
      <w:pPr>
        <w:pStyle w:val="Normal"/>
        <w:rPr>
          <w:sz w:val="20"/>
          <w:szCs w:val="20"/>
        </w:rPr>
      </w:pPr>
      <w:r>
        <w:rPr>
          <w:sz w:val="20"/>
          <w:szCs w:val="20"/>
        </w:rPr>
      </w:r>
    </w:p>
    <w:p>
      <w:pPr>
        <w:pStyle w:val="Normal"/>
        <w:jc w:val="left"/>
        <w:rPr>
          <w:sz w:val="20"/>
          <w:szCs w:val="20"/>
        </w:rPr>
      </w:pPr>
      <w:r>
        <w:rPr>
          <w:sz w:val="20"/>
          <w:szCs w:val="20"/>
        </w:rPr>
        <w:t>28 ноября 2023 года</w:t>
      </w:r>
    </w:p>
    <w:p>
      <w:pPr>
        <w:pStyle w:val="Normal"/>
        <w:jc w:val="left"/>
        <w:rPr>
          <w:sz w:val="20"/>
          <w:szCs w:val="20"/>
        </w:rPr>
      </w:pPr>
      <w:r>
        <w:rPr>
          <w:sz w:val="20"/>
          <w:szCs w:val="20"/>
        </w:rPr>
      </w:r>
    </w:p>
    <w:p>
      <w:pPr>
        <w:pStyle w:val="Normal"/>
        <w:jc w:val="left"/>
        <w:rPr>
          <w:sz w:val="20"/>
          <w:szCs w:val="20"/>
        </w:rPr>
      </w:pPr>
      <w:r>
        <w:rPr>
          <w:sz w:val="20"/>
          <w:szCs w:val="20"/>
        </w:rPr>
      </w:r>
    </w:p>
    <w:p>
      <w:pPr>
        <w:pStyle w:val="Normal"/>
        <w:jc w:val="left"/>
        <w:rPr>
          <w:sz w:val="20"/>
          <w:szCs w:val="20"/>
        </w:rPr>
      </w:pPr>
      <w:r>
        <w:rPr>
          <w:sz w:val="20"/>
          <w:szCs w:val="20"/>
        </w:rPr>
      </w:r>
    </w:p>
    <w:p>
      <w:pPr>
        <w:pStyle w:val="Normal"/>
        <w:jc w:val="right"/>
        <w:rPr>
          <w:rFonts w:ascii="Times New Roman" w:hAnsi="Times New Roman"/>
          <w:sz w:val="20"/>
          <w:szCs w:val="20"/>
        </w:rPr>
      </w:pPr>
      <w:r>
        <w:rPr>
          <w:sz w:val="20"/>
          <w:szCs w:val="20"/>
        </w:rPr>
        <w:t xml:space="preserve">Приложение к решению </w:t>
      </w:r>
    </w:p>
    <w:p>
      <w:pPr>
        <w:pStyle w:val="Normal"/>
        <w:jc w:val="right"/>
        <w:rPr>
          <w:rFonts w:ascii="Times New Roman" w:hAnsi="Times New Roman"/>
          <w:sz w:val="20"/>
          <w:szCs w:val="20"/>
        </w:rPr>
      </w:pPr>
      <w:r>
        <w:rPr>
          <w:sz w:val="20"/>
          <w:szCs w:val="20"/>
        </w:rPr>
        <w:t xml:space="preserve">Совета МР «Сыктывдинский» </w:t>
      </w:r>
    </w:p>
    <w:p>
      <w:pPr>
        <w:pStyle w:val="Normal"/>
        <w:jc w:val="right"/>
        <w:rPr>
          <w:rFonts w:ascii="Times New Roman" w:hAnsi="Times New Roman"/>
          <w:sz w:val="20"/>
          <w:szCs w:val="20"/>
        </w:rPr>
      </w:pPr>
      <w:r>
        <w:rPr>
          <w:sz w:val="20"/>
          <w:szCs w:val="20"/>
        </w:rPr>
        <w:t>от 28.11.2023 № 34/11-4</w:t>
      </w:r>
    </w:p>
    <w:p>
      <w:pPr>
        <w:pStyle w:val="Normal"/>
        <w:jc w:val="right"/>
        <w:rPr>
          <w:rFonts w:ascii="Times New Roman" w:hAnsi="Times New Roman"/>
          <w:sz w:val="20"/>
          <w:szCs w:val="20"/>
        </w:rPr>
      </w:pPr>
      <w:r>
        <w:rPr>
          <w:sz w:val="20"/>
          <w:szCs w:val="20"/>
        </w:rPr>
      </w:r>
    </w:p>
    <w:p>
      <w:pPr>
        <w:pStyle w:val="Normal"/>
        <w:spacing w:lineRule="auto" w:line="276"/>
        <w:ind w:left="0" w:right="0" w:firstLine="17"/>
        <w:jc w:val="center"/>
        <w:rPr>
          <w:rFonts w:ascii="Times New Roman" w:hAnsi="Times New Roman"/>
          <w:b/>
          <w:b/>
          <w:sz w:val="20"/>
          <w:szCs w:val="20"/>
        </w:rPr>
      </w:pPr>
      <w:r>
        <w:rPr>
          <w:b/>
          <w:sz w:val="20"/>
          <w:szCs w:val="20"/>
        </w:rPr>
      </w:r>
    </w:p>
    <w:p>
      <w:pPr>
        <w:pStyle w:val="Normal"/>
        <w:spacing w:lineRule="auto" w:line="276"/>
        <w:ind w:left="0" w:right="0" w:firstLine="17"/>
        <w:jc w:val="center"/>
        <w:rPr>
          <w:rFonts w:ascii="Times New Roman" w:hAnsi="Times New Roman"/>
          <w:b/>
          <w:b/>
          <w:sz w:val="20"/>
          <w:szCs w:val="20"/>
        </w:rPr>
      </w:pPr>
      <w:r>
        <w:rPr>
          <w:b/>
          <w:sz w:val="20"/>
          <w:szCs w:val="20"/>
        </w:rPr>
        <w:t>Прогнозный план приватизации</w:t>
      </w:r>
    </w:p>
    <w:p>
      <w:pPr>
        <w:pStyle w:val="Normal"/>
        <w:spacing w:lineRule="auto" w:line="276"/>
        <w:ind w:left="0" w:right="0" w:firstLine="17"/>
        <w:jc w:val="center"/>
        <w:rPr>
          <w:rFonts w:ascii="Times New Roman" w:hAnsi="Times New Roman"/>
          <w:b/>
          <w:b/>
          <w:sz w:val="20"/>
          <w:szCs w:val="20"/>
        </w:rPr>
      </w:pPr>
      <w:r>
        <w:rPr>
          <w:b/>
          <w:sz w:val="20"/>
          <w:szCs w:val="20"/>
        </w:rPr>
        <w:t>муниципального имущества на 2024 год и плановый период 2025 и 2026 годов</w:t>
      </w:r>
    </w:p>
    <w:p>
      <w:pPr>
        <w:pStyle w:val="Normal"/>
        <w:spacing w:lineRule="auto" w:line="276"/>
        <w:ind w:left="0" w:right="0" w:firstLine="17"/>
        <w:jc w:val="center"/>
        <w:rPr>
          <w:rFonts w:ascii="Times New Roman" w:hAnsi="Times New Roman"/>
          <w:b/>
          <w:b/>
          <w:sz w:val="20"/>
          <w:szCs w:val="20"/>
        </w:rPr>
      </w:pPr>
      <w:r>
        <w:rPr>
          <w:b/>
          <w:sz w:val="20"/>
          <w:szCs w:val="20"/>
        </w:rPr>
      </w:r>
    </w:p>
    <w:p>
      <w:pPr>
        <w:pStyle w:val="238"/>
        <w:spacing w:lineRule="auto" w:line="276"/>
        <w:ind w:left="-426" w:right="0" w:firstLine="710"/>
        <w:jc w:val="center"/>
        <w:rPr>
          <w:rFonts w:ascii="Times New Roman" w:hAnsi="Times New Roman"/>
          <w:sz w:val="20"/>
          <w:szCs w:val="20"/>
        </w:rPr>
      </w:pPr>
      <w:r>
        <w:rPr>
          <w:sz w:val="20"/>
          <w:szCs w:val="20"/>
        </w:rPr>
        <w:t>Раздел I. ОСНОВНЫЕ ЦЕЛИ И ЗАДАЧИ В СФЕРЕ ПРИВАТИЗАЦИИ</w:t>
      </w:r>
    </w:p>
    <w:p>
      <w:pPr>
        <w:pStyle w:val="238"/>
        <w:spacing w:lineRule="auto" w:line="276"/>
        <w:ind w:left="-426" w:right="0" w:firstLine="710"/>
        <w:jc w:val="both"/>
        <w:rPr>
          <w:rFonts w:ascii="Times New Roman" w:hAnsi="Times New Roman"/>
          <w:sz w:val="20"/>
          <w:szCs w:val="20"/>
        </w:rPr>
      </w:pPr>
      <w:r>
        <w:rPr>
          <w:sz w:val="20"/>
          <w:szCs w:val="20"/>
        </w:rPr>
      </w:r>
    </w:p>
    <w:p>
      <w:pPr>
        <w:pStyle w:val="238"/>
        <w:spacing w:lineRule="auto" w:line="276"/>
        <w:ind w:left="-426" w:right="0" w:firstLine="710"/>
        <w:jc w:val="both"/>
        <w:rPr>
          <w:rFonts w:ascii="Times New Roman" w:hAnsi="Times New Roman"/>
          <w:sz w:val="20"/>
          <w:szCs w:val="20"/>
        </w:rPr>
      </w:pPr>
      <w:r>
        <w:rPr>
          <w:sz w:val="20"/>
          <w:szCs w:val="20"/>
        </w:rPr>
        <w:t xml:space="preserve">Основными целями и задачами политики муниципального района «Сыктывдинский» Республики Коми в сфере приватизации муниципального имущества на 2024 год и плановый период 2025 и 2026 годы являются: </w:t>
      </w:r>
    </w:p>
    <w:p>
      <w:pPr>
        <w:pStyle w:val="238"/>
        <w:spacing w:lineRule="auto" w:line="276"/>
        <w:ind w:left="-426" w:right="0" w:firstLine="710"/>
        <w:jc w:val="both"/>
        <w:rPr>
          <w:rFonts w:ascii="Times New Roman" w:hAnsi="Times New Roman"/>
          <w:sz w:val="20"/>
          <w:szCs w:val="20"/>
        </w:rPr>
      </w:pPr>
      <w:r>
        <w:rPr>
          <w:sz w:val="20"/>
          <w:szCs w:val="20"/>
        </w:rPr>
        <w:t>- отчуждение муниципального имущества, не предназначенного для решения вопросов местного значения с учетом предложений юридических и физических лиц, иных структурных подразделений администрации муниципального района «Сыктывдинский» Республики Коми, а также муниципальных учреждений и предприятий муниципального района «Сыктывдинский» Республики Коми;</w:t>
      </w:r>
    </w:p>
    <w:p>
      <w:pPr>
        <w:pStyle w:val="238"/>
        <w:spacing w:lineRule="auto" w:line="276"/>
        <w:ind w:left="-426" w:right="0" w:firstLine="710"/>
        <w:jc w:val="both"/>
        <w:rPr>
          <w:rFonts w:ascii="Times New Roman" w:hAnsi="Times New Roman"/>
          <w:sz w:val="20"/>
          <w:szCs w:val="20"/>
        </w:rPr>
      </w:pPr>
      <w:r>
        <w:rPr>
          <w:rFonts w:eastAsia="Times New Roman"/>
          <w:sz w:val="20"/>
          <w:szCs w:val="20"/>
        </w:rPr>
        <w:t xml:space="preserve"> </w:t>
      </w:r>
      <w:r>
        <w:rPr>
          <w:sz w:val="20"/>
          <w:szCs w:val="20"/>
        </w:rPr>
        <w:t>- обеспечение поступления неналоговых доходов в бюджет района от приватизации муниципального имущества, которое не используется для обеспечения функций и задач муниципального района «Сыктывдинский» Республики Коми;</w:t>
      </w:r>
    </w:p>
    <w:p>
      <w:pPr>
        <w:pStyle w:val="238"/>
        <w:spacing w:lineRule="auto" w:line="276"/>
        <w:ind w:left="-426" w:right="0" w:firstLine="710"/>
        <w:jc w:val="both"/>
        <w:rPr>
          <w:rFonts w:ascii="Times New Roman" w:hAnsi="Times New Roman"/>
          <w:sz w:val="20"/>
          <w:szCs w:val="20"/>
        </w:rPr>
      </w:pPr>
      <w:r>
        <w:rPr>
          <w:rFonts w:eastAsia="Times New Roman"/>
          <w:sz w:val="20"/>
          <w:szCs w:val="20"/>
        </w:rPr>
        <w:t xml:space="preserve"> </w:t>
      </w:r>
      <w:r>
        <w:rPr>
          <w:sz w:val="20"/>
          <w:szCs w:val="20"/>
        </w:rPr>
        <w:t>- сокращение расходов из бюджета района на содержание малодоходного имущества.</w:t>
      </w:r>
    </w:p>
    <w:p>
      <w:pPr>
        <w:pStyle w:val="238"/>
        <w:spacing w:lineRule="auto" w:line="276"/>
        <w:ind w:left="-426" w:right="0" w:firstLine="710"/>
        <w:jc w:val="both"/>
        <w:rPr>
          <w:rFonts w:ascii="Times New Roman" w:hAnsi="Times New Roman"/>
          <w:sz w:val="20"/>
          <w:szCs w:val="20"/>
        </w:rPr>
      </w:pPr>
      <w:r>
        <w:rPr>
          <w:sz w:val="20"/>
          <w:szCs w:val="20"/>
        </w:rPr>
        <w:t xml:space="preserve">В 2024 году предложены к приватизации объекты, относящиеся к имуществу казны муниципального района «Сыктывдинский» Республики Коми, не обеспечивающие выполнение функций органов местного самоуправления и не предназначенные для решения вопросов местного значения. </w:t>
      </w:r>
    </w:p>
    <w:p>
      <w:pPr>
        <w:pStyle w:val="238"/>
        <w:spacing w:lineRule="auto" w:line="276"/>
        <w:ind w:left="-426" w:right="0" w:firstLine="710"/>
        <w:jc w:val="both"/>
        <w:rPr>
          <w:rFonts w:ascii="Times New Roman" w:hAnsi="Times New Roman"/>
          <w:sz w:val="20"/>
          <w:szCs w:val="20"/>
        </w:rPr>
      </w:pPr>
      <w:r>
        <w:rPr>
          <w:sz w:val="20"/>
          <w:szCs w:val="20"/>
        </w:rPr>
        <w:t xml:space="preserve">В ходе приватизации в перечень подлежащего приватизации имущества могут вноситься дополнения, изменения по составу имущества. </w:t>
      </w:r>
    </w:p>
    <w:p>
      <w:pPr>
        <w:pStyle w:val="238"/>
        <w:spacing w:lineRule="auto" w:line="276"/>
        <w:ind w:left="-426" w:right="0" w:firstLine="710"/>
        <w:jc w:val="both"/>
        <w:rPr>
          <w:rFonts w:ascii="Times New Roman" w:hAnsi="Times New Roman"/>
          <w:sz w:val="20"/>
          <w:szCs w:val="20"/>
        </w:rPr>
      </w:pPr>
      <w:r>
        <w:rPr>
          <w:sz w:val="20"/>
          <w:szCs w:val="20"/>
        </w:rPr>
        <w:t xml:space="preserve">Изменения и дополнения в установленном порядке утверждаются Советом муниципального района «Сыктывдинский» Республики Коми. </w:t>
      </w:r>
    </w:p>
    <w:p>
      <w:pPr>
        <w:pStyle w:val="238"/>
        <w:spacing w:lineRule="auto" w:line="276"/>
        <w:ind w:left="-426" w:right="0" w:firstLine="710"/>
        <w:jc w:val="both"/>
        <w:rPr>
          <w:rFonts w:ascii="Times New Roman" w:hAnsi="Times New Roman"/>
          <w:sz w:val="20"/>
          <w:szCs w:val="20"/>
        </w:rPr>
      </w:pPr>
      <w:r>
        <w:rPr>
          <w:sz w:val="20"/>
          <w:szCs w:val="20"/>
        </w:rPr>
        <w:t xml:space="preserve">Исходя из оценки рыночной стоимости предлагаемых к приватизации объектов в 2024 году согласно разделу II, ожидаются поступления в бюджет муниципального района «Сыктывдинский» Республики Коми доходов от приватизации муниципального имущества в объеме 250,66 тыс. рублей с учетом НДС, в том числе от продажи земельных участков – 150,29 тыс. рублей. </w:t>
      </w:r>
    </w:p>
    <w:p>
      <w:pPr>
        <w:pStyle w:val="238"/>
        <w:spacing w:lineRule="auto" w:line="276"/>
        <w:ind w:left="-426" w:right="0" w:firstLine="710"/>
        <w:jc w:val="both"/>
        <w:rPr>
          <w:rFonts w:ascii="Times New Roman" w:hAnsi="Times New Roman"/>
          <w:sz w:val="20"/>
          <w:szCs w:val="20"/>
        </w:rPr>
      </w:pPr>
      <w:r>
        <w:rPr>
          <w:sz w:val="20"/>
          <w:szCs w:val="20"/>
        </w:rPr>
        <w:t>Перечень объектов приватизации на 2025 – 2026г.г. не определен.</w:t>
      </w:r>
    </w:p>
    <w:p>
      <w:pPr>
        <w:pStyle w:val="238"/>
        <w:spacing w:lineRule="auto" w:line="276"/>
        <w:ind w:left="-426" w:right="0" w:firstLine="710"/>
        <w:jc w:val="both"/>
        <w:rPr>
          <w:rFonts w:ascii="Times New Roman" w:hAnsi="Times New Roman"/>
          <w:sz w:val="20"/>
          <w:szCs w:val="20"/>
        </w:rPr>
      </w:pPr>
      <w:r>
        <w:rPr>
          <w:sz w:val="20"/>
          <w:szCs w:val="20"/>
        </w:rPr>
        <w:t>Прогноз доходов от продажи муниципального имущества может быть скорректирован в случае принятия решений о приватизации иного муниципального имущества, имеющего высокую инвестиционную привлекательность, либо в случае исключения объектов из Прогнозного плана приватизации.</w:t>
      </w:r>
    </w:p>
    <w:p>
      <w:pPr>
        <w:pStyle w:val="238"/>
        <w:spacing w:lineRule="auto" w:line="276"/>
        <w:ind w:left="-426" w:right="0" w:firstLine="710"/>
        <w:jc w:val="both"/>
        <w:rPr>
          <w:rFonts w:ascii="Times New Roman" w:hAnsi="Times New Roman"/>
          <w:sz w:val="20"/>
          <w:szCs w:val="20"/>
        </w:rPr>
      </w:pPr>
      <w:r>
        <w:rPr>
          <w:sz w:val="20"/>
          <w:szCs w:val="20"/>
        </w:rPr>
      </w:r>
    </w:p>
    <w:p>
      <w:pPr>
        <w:pStyle w:val="238"/>
        <w:spacing w:lineRule="auto" w:line="276"/>
        <w:ind w:left="-426" w:right="0" w:firstLine="710"/>
        <w:jc w:val="both"/>
        <w:rPr>
          <w:rFonts w:ascii="Times New Roman" w:hAnsi="Times New Roman"/>
          <w:sz w:val="20"/>
          <w:szCs w:val="20"/>
        </w:rPr>
      </w:pPr>
      <w:r>
        <w:rPr>
          <w:sz w:val="20"/>
          <w:szCs w:val="20"/>
        </w:rPr>
      </w:r>
    </w:p>
    <w:p>
      <w:pPr>
        <w:pStyle w:val="238"/>
        <w:spacing w:lineRule="auto" w:line="360"/>
        <w:ind w:left="-426" w:right="0" w:firstLine="710"/>
        <w:jc w:val="both"/>
        <w:rPr>
          <w:rFonts w:ascii="Times New Roman" w:hAnsi="Times New Roman"/>
          <w:sz w:val="20"/>
          <w:szCs w:val="20"/>
        </w:rPr>
      </w:pPr>
      <w:r>
        <w:rPr>
          <w:sz w:val="20"/>
          <w:szCs w:val="20"/>
        </w:rPr>
      </w:r>
    </w:p>
    <w:p>
      <w:pPr>
        <w:pStyle w:val="Normal"/>
        <w:ind w:left="0" w:right="0" w:firstLine="17"/>
        <w:jc w:val="center"/>
        <w:rPr>
          <w:rFonts w:ascii="Times New Roman" w:hAnsi="Times New Roman"/>
          <w:sz w:val="20"/>
          <w:szCs w:val="20"/>
        </w:rPr>
      </w:pPr>
      <w:r>
        <w:rPr>
          <w:sz w:val="20"/>
          <w:szCs w:val="20"/>
        </w:rPr>
        <w:t>Раздел II. ПЕРЕЧЕНЬ ОБЪЕКТОВ МУНИЦИПАЛЬНОГО ИМУЩЕСТВА ПОДЛЕЖАЩИХ ПРИВАТИЗАЦИИ</w:t>
      </w:r>
    </w:p>
    <w:p>
      <w:pPr>
        <w:pStyle w:val="Normal"/>
        <w:ind w:left="0" w:right="0" w:firstLine="17"/>
        <w:jc w:val="center"/>
        <w:rPr>
          <w:rFonts w:ascii="Times New Roman" w:hAnsi="Times New Roman"/>
          <w:b/>
          <w:b/>
          <w:sz w:val="20"/>
          <w:szCs w:val="20"/>
        </w:rPr>
      </w:pPr>
      <w:r>
        <w:rPr>
          <w:b/>
          <w:sz w:val="20"/>
          <w:szCs w:val="20"/>
        </w:rPr>
      </w:r>
    </w:p>
    <w:p>
      <w:pPr>
        <w:pStyle w:val="Normal"/>
        <w:ind w:left="0" w:right="0" w:firstLine="17"/>
        <w:jc w:val="center"/>
        <w:rPr>
          <w:rFonts w:ascii="Times New Roman" w:hAnsi="Times New Roman"/>
          <w:bCs/>
          <w:sz w:val="20"/>
          <w:szCs w:val="20"/>
        </w:rPr>
      </w:pPr>
      <w:r>
        <w:rPr>
          <w:bCs/>
          <w:sz w:val="20"/>
          <w:szCs w:val="20"/>
        </w:rPr>
        <w:t>2024 год</w:t>
      </w:r>
    </w:p>
    <w:tbl>
      <w:tblPr>
        <w:tblW w:w="10042" w:type="dxa"/>
        <w:jc w:val="left"/>
        <w:tblInd w:w="-431"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593"/>
        <w:gridCol w:w="3321"/>
        <w:gridCol w:w="1893"/>
        <w:gridCol w:w="1609"/>
        <w:gridCol w:w="1428"/>
        <w:gridCol w:w="1198"/>
      </w:tblGrid>
      <w:tr>
        <w:trPr/>
        <w:tc>
          <w:tcPr>
            <w:tcW w:w="5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38"/>
              <w:spacing w:lineRule="auto" w:line="276"/>
              <w:jc w:val="both"/>
              <w:rPr>
                <w:rFonts w:ascii="Times New Roman" w:hAnsi="Times New Roman"/>
                <w:sz w:val="20"/>
                <w:szCs w:val="20"/>
              </w:rPr>
            </w:pPr>
            <w:r>
              <w:rPr>
                <w:sz w:val="20"/>
                <w:szCs w:val="20"/>
              </w:rPr>
              <w:t>№</w:t>
            </w:r>
          </w:p>
          <w:p>
            <w:pPr>
              <w:pStyle w:val="238"/>
              <w:spacing w:lineRule="auto" w:line="276"/>
              <w:jc w:val="both"/>
              <w:rPr>
                <w:rFonts w:ascii="Times New Roman" w:hAnsi="Times New Roman"/>
                <w:sz w:val="20"/>
                <w:szCs w:val="20"/>
              </w:rPr>
            </w:pPr>
            <w:r>
              <w:rPr>
                <w:sz w:val="20"/>
                <w:szCs w:val="20"/>
              </w:rPr>
              <w:t>п.п.</w:t>
            </w:r>
          </w:p>
        </w:tc>
        <w:tc>
          <w:tcPr>
            <w:tcW w:w="332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38"/>
              <w:spacing w:lineRule="auto" w:line="276"/>
              <w:jc w:val="both"/>
              <w:rPr>
                <w:rFonts w:ascii="Times New Roman" w:hAnsi="Times New Roman"/>
                <w:sz w:val="20"/>
                <w:szCs w:val="20"/>
              </w:rPr>
            </w:pPr>
            <w:r>
              <w:rPr>
                <w:sz w:val="20"/>
                <w:szCs w:val="20"/>
              </w:rPr>
              <w:t>Наименование объекта</w:t>
            </w:r>
          </w:p>
        </w:tc>
        <w:tc>
          <w:tcPr>
            <w:tcW w:w="18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38"/>
              <w:spacing w:lineRule="auto" w:line="276"/>
              <w:jc w:val="both"/>
              <w:rPr>
                <w:rFonts w:ascii="Times New Roman" w:hAnsi="Times New Roman"/>
                <w:sz w:val="20"/>
                <w:szCs w:val="20"/>
              </w:rPr>
            </w:pPr>
            <w:r>
              <w:rPr>
                <w:sz w:val="20"/>
                <w:szCs w:val="20"/>
              </w:rPr>
              <w:t xml:space="preserve">Адрес </w:t>
            </w:r>
          </w:p>
        </w:tc>
        <w:tc>
          <w:tcPr>
            <w:tcW w:w="160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38"/>
              <w:spacing w:lineRule="auto" w:line="276"/>
              <w:jc w:val="both"/>
              <w:rPr>
                <w:rFonts w:ascii="Times New Roman" w:hAnsi="Times New Roman"/>
                <w:sz w:val="20"/>
                <w:szCs w:val="20"/>
              </w:rPr>
            </w:pPr>
            <w:r>
              <w:rPr>
                <w:sz w:val="20"/>
                <w:szCs w:val="20"/>
              </w:rPr>
              <w:t>Способ продажи и срок</w:t>
            </w:r>
          </w:p>
        </w:tc>
        <w:tc>
          <w:tcPr>
            <w:tcW w:w="142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38"/>
              <w:spacing w:lineRule="auto" w:line="276"/>
              <w:jc w:val="both"/>
              <w:rPr>
                <w:rFonts w:ascii="Times New Roman" w:hAnsi="Times New Roman"/>
                <w:sz w:val="20"/>
                <w:szCs w:val="20"/>
              </w:rPr>
            </w:pPr>
            <w:r>
              <w:rPr>
                <w:sz w:val="20"/>
                <w:szCs w:val="20"/>
              </w:rPr>
              <w:t>Рыночная стоимость, в том числе НДС, тыс.руб.</w:t>
            </w:r>
          </w:p>
        </w:tc>
        <w:tc>
          <w:tcPr>
            <w:tcW w:w="1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38"/>
              <w:spacing w:lineRule="auto" w:line="276"/>
              <w:jc w:val="both"/>
              <w:rPr>
                <w:rFonts w:ascii="Times New Roman" w:hAnsi="Times New Roman"/>
                <w:sz w:val="20"/>
                <w:szCs w:val="20"/>
              </w:rPr>
            </w:pPr>
            <w:r>
              <w:rPr>
                <w:sz w:val="20"/>
                <w:szCs w:val="20"/>
              </w:rPr>
              <w:t>Сумма НДС, тыс.руб.</w:t>
            </w:r>
          </w:p>
        </w:tc>
      </w:tr>
      <w:tr>
        <w:trPr/>
        <w:tc>
          <w:tcPr>
            <w:tcW w:w="5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38"/>
              <w:spacing w:lineRule="auto" w:line="276"/>
              <w:jc w:val="center"/>
              <w:rPr>
                <w:rFonts w:ascii="Times New Roman" w:hAnsi="Times New Roman"/>
                <w:sz w:val="20"/>
                <w:szCs w:val="20"/>
              </w:rPr>
            </w:pPr>
            <w:r>
              <w:rPr>
                <w:sz w:val="20"/>
                <w:szCs w:val="20"/>
              </w:rPr>
              <w:t>1</w:t>
            </w:r>
          </w:p>
        </w:tc>
        <w:tc>
          <w:tcPr>
            <w:tcW w:w="332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38"/>
              <w:spacing w:lineRule="auto" w:line="276"/>
              <w:jc w:val="center"/>
              <w:rPr>
                <w:rFonts w:ascii="Times New Roman" w:hAnsi="Times New Roman"/>
                <w:sz w:val="20"/>
                <w:szCs w:val="20"/>
              </w:rPr>
            </w:pPr>
            <w:r>
              <w:rPr>
                <w:sz w:val="20"/>
                <w:szCs w:val="20"/>
              </w:rPr>
              <w:t>2</w:t>
            </w:r>
          </w:p>
        </w:tc>
        <w:tc>
          <w:tcPr>
            <w:tcW w:w="18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38"/>
              <w:spacing w:lineRule="auto" w:line="276"/>
              <w:jc w:val="center"/>
              <w:rPr>
                <w:rFonts w:ascii="Times New Roman" w:hAnsi="Times New Roman"/>
                <w:sz w:val="20"/>
                <w:szCs w:val="20"/>
              </w:rPr>
            </w:pPr>
            <w:r>
              <w:rPr>
                <w:sz w:val="20"/>
                <w:szCs w:val="20"/>
              </w:rPr>
              <w:t>3</w:t>
            </w:r>
          </w:p>
        </w:tc>
        <w:tc>
          <w:tcPr>
            <w:tcW w:w="160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38"/>
              <w:spacing w:lineRule="auto" w:line="276"/>
              <w:jc w:val="center"/>
              <w:rPr>
                <w:rFonts w:ascii="Times New Roman" w:hAnsi="Times New Roman"/>
                <w:sz w:val="20"/>
                <w:szCs w:val="20"/>
              </w:rPr>
            </w:pPr>
            <w:r>
              <w:rPr>
                <w:sz w:val="20"/>
                <w:szCs w:val="20"/>
              </w:rPr>
              <w:t>4</w:t>
            </w:r>
          </w:p>
        </w:tc>
        <w:tc>
          <w:tcPr>
            <w:tcW w:w="142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38"/>
              <w:spacing w:lineRule="auto" w:line="276"/>
              <w:jc w:val="center"/>
              <w:rPr>
                <w:rFonts w:ascii="Times New Roman" w:hAnsi="Times New Roman"/>
                <w:sz w:val="20"/>
                <w:szCs w:val="20"/>
              </w:rPr>
            </w:pPr>
            <w:r>
              <w:rPr>
                <w:sz w:val="20"/>
                <w:szCs w:val="20"/>
              </w:rPr>
              <w:t>5</w:t>
            </w:r>
          </w:p>
        </w:tc>
        <w:tc>
          <w:tcPr>
            <w:tcW w:w="1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38"/>
              <w:spacing w:lineRule="auto" w:line="276"/>
              <w:jc w:val="center"/>
              <w:rPr>
                <w:rFonts w:ascii="Times New Roman" w:hAnsi="Times New Roman"/>
                <w:sz w:val="20"/>
                <w:szCs w:val="20"/>
              </w:rPr>
            </w:pPr>
            <w:r>
              <w:rPr>
                <w:sz w:val="20"/>
                <w:szCs w:val="20"/>
              </w:rPr>
              <w:t>6</w:t>
            </w:r>
          </w:p>
        </w:tc>
      </w:tr>
      <w:tr>
        <w:trPr>
          <w:cantSplit w:val="true"/>
        </w:trPr>
        <w:tc>
          <w:tcPr>
            <w:tcW w:w="593" w:type="dxa"/>
            <w:vMerge w:val="restart"/>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38"/>
              <w:spacing w:lineRule="auto" w:line="276"/>
              <w:jc w:val="both"/>
              <w:rPr>
                <w:rFonts w:ascii="Times New Roman" w:hAnsi="Times New Roman"/>
                <w:sz w:val="20"/>
                <w:szCs w:val="20"/>
              </w:rPr>
            </w:pPr>
            <w:r>
              <w:rPr>
                <w:sz w:val="20"/>
                <w:szCs w:val="20"/>
              </w:rPr>
              <w:t>1</w:t>
            </w:r>
          </w:p>
        </w:tc>
        <w:tc>
          <w:tcPr>
            <w:tcW w:w="332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38"/>
              <w:tabs>
                <w:tab w:val="left" w:pos="709" w:leader="none"/>
                <w:tab w:val="left" w:pos="1134" w:leader="none"/>
              </w:tabs>
              <w:spacing w:lineRule="auto" w:line="276" w:before="60" w:after="60"/>
              <w:jc w:val="both"/>
              <w:rPr>
                <w:rFonts w:ascii="Times New Roman" w:hAnsi="Times New Roman"/>
                <w:sz w:val="20"/>
                <w:szCs w:val="20"/>
              </w:rPr>
            </w:pPr>
            <w:r>
              <w:rPr>
                <w:rFonts w:ascii="Times New Roman" w:hAnsi="Times New Roman"/>
                <w:sz w:val="20"/>
                <w:szCs w:val="20"/>
              </w:rPr>
              <w:t>Нежилое здание «</w:t>
            </w:r>
            <w:r>
              <w:rPr>
                <w:rFonts w:ascii="Times New Roman" w:hAnsi="Times New Roman"/>
                <w:color w:val="000000"/>
                <w:sz w:val="20"/>
                <w:szCs w:val="20"/>
                <w:highlight w:val="white"/>
              </w:rPr>
              <w:t>гаражи»</w:t>
            </w:r>
            <w:r>
              <w:rPr>
                <w:rFonts w:ascii="Times New Roman" w:hAnsi="Times New Roman"/>
                <w:sz w:val="20"/>
                <w:szCs w:val="20"/>
              </w:rPr>
              <w:t>, площадью 83,7</w:t>
            </w:r>
            <w:r>
              <w:rPr>
                <w:rFonts w:ascii="Times New Roman" w:hAnsi="Times New Roman"/>
                <w:color w:val="000000"/>
                <w:sz w:val="20"/>
                <w:szCs w:val="20"/>
                <w:highlight w:val="white"/>
              </w:rPr>
              <w:t xml:space="preserve"> </w:t>
            </w:r>
            <w:r>
              <w:rPr>
                <w:rFonts w:ascii="Times New Roman" w:hAnsi="Times New Roman"/>
                <w:sz w:val="20"/>
                <w:szCs w:val="20"/>
              </w:rPr>
              <w:t xml:space="preserve">кв.м., кадастровый номер </w:t>
            </w:r>
            <w:r>
              <w:rPr>
                <w:rFonts w:ascii="Times New Roman" w:hAnsi="Times New Roman"/>
                <w:color w:val="000000"/>
                <w:sz w:val="20"/>
                <w:szCs w:val="20"/>
                <w:highlight w:val="white"/>
              </w:rPr>
              <w:t>11:04:5001002:156</w:t>
            </w:r>
            <w:r>
              <w:rPr>
                <w:rFonts w:ascii="Times New Roman" w:hAnsi="Times New Roman"/>
                <w:sz w:val="20"/>
                <w:szCs w:val="20"/>
              </w:rPr>
              <w:t xml:space="preserve">, (нежилое деревянное здание год постройки – 1920 год, состояние здания удовлетворительное, не используется по назначению) </w:t>
            </w:r>
          </w:p>
        </w:tc>
        <w:tc>
          <w:tcPr>
            <w:tcW w:w="18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38"/>
              <w:spacing w:lineRule="auto" w:line="276"/>
              <w:rPr>
                <w:rFonts w:ascii="Times New Roman" w:hAnsi="Times New Roman"/>
                <w:color w:val="000000"/>
                <w:sz w:val="20"/>
                <w:szCs w:val="20"/>
                <w:highlight w:val="white"/>
              </w:rPr>
            </w:pPr>
            <w:r>
              <w:rPr>
                <w:color w:val="000000"/>
                <w:sz w:val="20"/>
                <w:szCs w:val="20"/>
                <w:highlight w:val="white"/>
              </w:rPr>
              <w:t xml:space="preserve">Российская Федерация, </w:t>
            </w:r>
          </w:p>
          <w:p>
            <w:pPr>
              <w:pStyle w:val="238"/>
              <w:spacing w:lineRule="auto" w:line="276"/>
              <w:rPr>
                <w:rFonts w:ascii="Times New Roman" w:hAnsi="Times New Roman"/>
                <w:color w:val="000000"/>
                <w:sz w:val="20"/>
                <w:szCs w:val="20"/>
                <w:highlight w:val="white"/>
              </w:rPr>
            </w:pPr>
            <w:r>
              <w:rPr>
                <w:color w:val="000000"/>
                <w:sz w:val="20"/>
                <w:szCs w:val="20"/>
                <w:highlight w:val="white"/>
              </w:rPr>
              <w:t>Республика Коми, Сыктывдинский район, с. Шошка, местечко Педегрезд, д. 39</w:t>
            </w:r>
          </w:p>
        </w:tc>
        <w:tc>
          <w:tcPr>
            <w:tcW w:w="1609" w:type="dxa"/>
            <w:vMerge w:val="restart"/>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38"/>
              <w:snapToGrid w:val="false"/>
              <w:spacing w:lineRule="auto" w:line="276"/>
              <w:rPr>
                <w:rFonts w:ascii="Times New Roman" w:hAnsi="Times New Roman"/>
                <w:sz w:val="20"/>
                <w:szCs w:val="20"/>
              </w:rPr>
            </w:pPr>
            <w:r>
              <w:rPr>
                <w:sz w:val="20"/>
                <w:szCs w:val="20"/>
              </w:rPr>
            </w:r>
          </w:p>
          <w:p>
            <w:pPr>
              <w:pStyle w:val="238"/>
              <w:spacing w:lineRule="auto" w:line="276"/>
              <w:rPr>
                <w:rFonts w:ascii="Times New Roman" w:hAnsi="Times New Roman"/>
                <w:sz w:val="20"/>
                <w:szCs w:val="20"/>
              </w:rPr>
            </w:pPr>
            <w:r>
              <w:rPr>
                <w:sz w:val="20"/>
                <w:szCs w:val="20"/>
              </w:rPr>
            </w:r>
          </w:p>
          <w:p>
            <w:pPr>
              <w:pStyle w:val="238"/>
              <w:spacing w:lineRule="auto" w:line="276"/>
              <w:rPr>
                <w:rFonts w:ascii="Times New Roman" w:hAnsi="Times New Roman"/>
                <w:sz w:val="20"/>
                <w:szCs w:val="20"/>
              </w:rPr>
            </w:pPr>
            <w:r>
              <w:rPr>
                <w:sz w:val="20"/>
                <w:szCs w:val="20"/>
              </w:rPr>
            </w:r>
          </w:p>
          <w:p>
            <w:pPr>
              <w:pStyle w:val="238"/>
              <w:spacing w:lineRule="auto" w:line="276"/>
              <w:rPr>
                <w:rFonts w:ascii="Times New Roman" w:hAnsi="Times New Roman"/>
                <w:sz w:val="20"/>
                <w:szCs w:val="20"/>
              </w:rPr>
            </w:pPr>
            <w:r>
              <w:rPr>
                <w:sz w:val="20"/>
                <w:szCs w:val="20"/>
              </w:rPr>
            </w:r>
          </w:p>
          <w:p>
            <w:pPr>
              <w:pStyle w:val="238"/>
              <w:spacing w:lineRule="auto" w:line="276"/>
              <w:rPr>
                <w:rFonts w:ascii="Times New Roman" w:hAnsi="Times New Roman"/>
                <w:sz w:val="20"/>
                <w:szCs w:val="20"/>
              </w:rPr>
            </w:pPr>
            <w:r>
              <w:rPr>
                <w:sz w:val="20"/>
                <w:szCs w:val="20"/>
              </w:rPr>
            </w:r>
          </w:p>
          <w:p>
            <w:pPr>
              <w:pStyle w:val="238"/>
              <w:spacing w:lineRule="auto" w:line="276"/>
              <w:rPr>
                <w:rFonts w:ascii="Times New Roman" w:hAnsi="Times New Roman"/>
                <w:sz w:val="20"/>
                <w:szCs w:val="20"/>
              </w:rPr>
            </w:pPr>
            <w:r>
              <w:rPr>
                <w:sz w:val="20"/>
                <w:szCs w:val="20"/>
              </w:rPr>
            </w:r>
          </w:p>
          <w:p>
            <w:pPr>
              <w:pStyle w:val="238"/>
              <w:spacing w:lineRule="auto" w:line="276"/>
              <w:rPr>
                <w:rFonts w:ascii="Times New Roman" w:hAnsi="Times New Roman"/>
                <w:sz w:val="20"/>
                <w:szCs w:val="20"/>
              </w:rPr>
            </w:pPr>
            <w:r>
              <w:rPr>
                <w:sz w:val="20"/>
                <w:szCs w:val="20"/>
              </w:rPr>
            </w:r>
          </w:p>
          <w:p>
            <w:pPr>
              <w:pStyle w:val="238"/>
              <w:spacing w:lineRule="auto" w:line="276"/>
              <w:rPr>
                <w:rFonts w:ascii="Times New Roman" w:hAnsi="Times New Roman"/>
                <w:sz w:val="20"/>
                <w:szCs w:val="20"/>
              </w:rPr>
            </w:pPr>
            <w:r>
              <w:rPr>
                <w:sz w:val="20"/>
                <w:szCs w:val="20"/>
              </w:rPr>
              <w:t>Электронный аукцион, 1 квартал 2024 года</w:t>
            </w:r>
          </w:p>
          <w:p>
            <w:pPr>
              <w:pStyle w:val="238"/>
              <w:spacing w:lineRule="auto" w:line="276"/>
              <w:rPr>
                <w:rFonts w:ascii="Times New Roman" w:hAnsi="Times New Roman"/>
                <w:sz w:val="20"/>
                <w:szCs w:val="20"/>
              </w:rPr>
            </w:pPr>
            <w:r>
              <w:rPr>
                <w:sz w:val="20"/>
                <w:szCs w:val="20"/>
              </w:rPr>
            </w:r>
          </w:p>
        </w:tc>
        <w:tc>
          <w:tcPr>
            <w:tcW w:w="142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38"/>
              <w:spacing w:lineRule="auto" w:line="276"/>
              <w:jc w:val="center"/>
              <w:rPr>
                <w:rFonts w:ascii="Times New Roman" w:hAnsi="Times New Roman"/>
                <w:sz w:val="20"/>
                <w:szCs w:val="20"/>
              </w:rPr>
            </w:pPr>
            <w:r>
              <w:rPr>
                <w:sz w:val="20"/>
                <w:szCs w:val="20"/>
              </w:rPr>
              <w:t>250,7</w:t>
            </w:r>
          </w:p>
        </w:tc>
        <w:tc>
          <w:tcPr>
            <w:tcW w:w="1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38"/>
              <w:spacing w:lineRule="auto" w:line="276"/>
              <w:jc w:val="center"/>
              <w:rPr>
                <w:rFonts w:ascii="Times New Roman" w:hAnsi="Times New Roman"/>
                <w:sz w:val="20"/>
                <w:szCs w:val="20"/>
              </w:rPr>
            </w:pPr>
            <w:r>
              <w:rPr>
                <w:sz w:val="20"/>
                <w:szCs w:val="20"/>
              </w:rPr>
              <w:t>41,8</w:t>
            </w:r>
          </w:p>
        </w:tc>
      </w:tr>
      <w:tr>
        <w:trPr>
          <w:cantSplit w:val="true"/>
        </w:trPr>
        <w:tc>
          <w:tcPr>
            <w:tcW w:w="593" w:type="dxa"/>
            <w:vMerge w:val="continue"/>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
          </w:p>
        </w:tc>
        <w:tc>
          <w:tcPr>
            <w:tcW w:w="332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38"/>
              <w:tabs>
                <w:tab w:val="left" w:pos="709" w:leader="none"/>
                <w:tab w:val="left" w:pos="1134" w:leader="none"/>
              </w:tabs>
              <w:spacing w:lineRule="auto" w:line="276" w:before="60" w:after="60"/>
              <w:jc w:val="both"/>
              <w:rPr>
                <w:rFonts w:ascii="Times New Roman" w:hAnsi="Times New Roman"/>
                <w:sz w:val="20"/>
                <w:szCs w:val="20"/>
              </w:rPr>
            </w:pPr>
            <w:r>
              <w:rPr>
                <w:rFonts w:ascii="Times New Roman" w:hAnsi="Times New Roman"/>
                <w:color w:val="000000"/>
                <w:sz w:val="20"/>
                <w:szCs w:val="20"/>
              </w:rPr>
              <w:t xml:space="preserve">Земельный участок площадью 606 кв.м., кадастровый номер </w:t>
            </w:r>
            <w:r>
              <w:rPr>
                <w:rFonts w:ascii="Times New Roman" w:hAnsi="Times New Roman"/>
                <w:color w:val="000000"/>
                <w:sz w:val="20"/>
                <w:szCs w:val="20"/>
                <w:highlight w:val="white"/>
              </w:rPr>
              <w:t>11:04:5001005:600</w:t>
            </w:r>
            <w:r>
              <w:rPr>
                <w:rFonts w:ascii="Times New Roman" w:hAnsi="Times New Roman"/>
                <w:color w:val="000000"/>
                <w:sz w:val="20"/>
                <w:szCs w:val="20"/>
              </w:rPr>
              <w:t>, вид разрешенного использования «</w:t>
            </w:r>
            <w:r>
              <w:rPr>
                <w:rFonts w:ascii="Times New Roman" w:hAnsi="Times New Roman"/>
                <w:color w:val="000000"/>
                <w:sz w:val="20"/>
                <w:szCs w:val="20"/>
                <w:highlight w:val="white"/>
              </w:rPr>
              <w:t>размещение гаражей и подсобных сооружений</w:t>
            </w:r>
            <w:r>
              <w:rPr>
                <w:rFonts w:ascii="Times New Roman" w:hAnsi="Times New Roman"/>
                <w:color w:val="000000"/>
                <w:sz w:val="20"/>
                <w:szCs w:val="20"/>
              </w:rPr>
              <w:t>»</w:t>
            </w:r>
          </w:p>
        </w:tc>
        <w:tc>
          <w:tcPr>
            <w:tcW w:w="18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38"/>
              <w:spacing w:lineRule="auto" w:line="276"/>
              <w:rPr>
                <w:rFonts w:ascii="Times New Roman" w:hAnsi="Times New Roman"/>
                <w:color w:val="000000"/>
                <w:sz w:val="20"/>
                <w:szCs w:val="20"/>
                <w:highlight w:val="white"/>
              </w:rPr>
            </w:pPr>
            <w:r>
              <w:rPr>
                <w:color w:val="000000"/>
                <w:sz w:val="20"/>
                <w:szCs w:val="20"/>
                <w:highlight w:val="white"/>
              </w:rPr>
              <w:t xml:space="preserve">Российская Федерация, </w:t>
            </w:r>
          </w:p>
          <w:p>
            <w:pPr>
              <w:pStyle w:val="238"/>
              <w:spacing w:lineRule="auto" w:line="276"/>
              <w:rPr>
                <w:rFonts w:ascii="Times New Roman" w:hAnsi="Times New Roman"/>
                <w:color w:val="000000"/>
                <w:sz w:val="20"/>
                <w:szCs w:val="20"/>
                <w:highlight w:val="white"/>
              </w:rPr>
            </w:pPr>
            <w:r>
              <w:rPr>
                <w:color w:val="000000"/>
                <w:sz w:val="20"/>
                <w:szCs w:val="20"/>
                <w:highlight w:val="white"/>
              </w:rPr>
              <w:t xml:space="preserve">Республика Коми, Сыктывдинский муниципальный район, сельское поселение «Шошка», </w:t>
            </w:r>
          </w:p>
          <w:p>
            <w:pPr>
              <w:pStyle w:val="238"/>
              <w:spacing w:lineRule="auto" w:line="276"/>
              <w:rPr>
                <w:rFonts w:ascii="Times New Roman" w:hAnsi="Times New Roman"/>
                <w:color w:val="000000"/>
                <w:sz w:val="20"/>
                <w:szCs w:val="20"/>
                <w:highlight w:val="white"/>
              </w:rPr>
            </w:pPr>
            <w:r>
              <w:rPr>
                <w:color w:val="000000"/>
                <w:sz w:val="20"/>
                <w:szCs w:val="20"/>
                <w:highlight w:val="white"/>
              </w:rPr>
              <w:t>с. Шошка</w:t>
            </w:r>
          </w:p>
        </w:tc>
        <w:tc>
          <w:tcPr>
            <w:tcW w:w="1609" w:type="dxa"/>
            <w:vMerge w:val="continue"/>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
          </w:p>
        </w:tc>
        <w:tc>
          <w:tcPr>
            <w:tcW w:w="142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38"/>
              <w:spacing w:lineRule="auto" w:line="276"/>
              <w:jc w:val="center"/>
              <w:rPr>
                <w:rFonts w:ascii="Times New Roman" w:hAnsi="Times New Roman"/>
                <w:sz w:val="20"/>
                <w:szCs w:val="20"/>
              </w:rPr>
            </w:pPr>
            <w:r>
              <w:rPr>
                <w:sz w:val="20"/>
                <w:szCs w:val="20"/>
              </w:rPr>
              <w:t>150,3</w:t>
            </w:r>
          </w:p>
        </w:tc>
        <w:tc>
          <w:tcPr>
            <w:tcW w:w="1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38"/>
              <w:spacing w:lineRule="auto" w:line="276"/>
              <w:jc w:val="center"/>
              <w:rPr>
                <w:rFonts w:ascii="Times New Roman" w:hAnsi="Times New Roman"/>
                <w:sz w:val="20"/>
                <w:szCs w:val="20"/>
              </w:rPr>
            </w:pPr>
            <w:r>
              <w:rPr>
                <w:sz w:val="20"/>
                <w:szCs w:val="20"/>
              </w:rPr>
              <w:t>-</w:t>
            </w:r>
          </w:p>
        </w:tc>
      </w:tr>
      <w:tr>
        <w:trPr/>
        <w:tc>
          <w:tcPr>
            <w:tcW w:w="5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38"/>
              <w:snapToGrid w:val="false"/>
              <w:spacing w:lineRule="auto" w:line="276"/>
              <w:jc w:val="center"/>
              <w:rPr>
                <w:rFonts w:ascii="Times New Roman" w:hAnsi="Times New Roman"/>
                <w:sz w:val="20"/>
                <w:szCs w:val="20"/>
              </w:rPr>
            </w:pPr>
            <w:r>
              <w:rPr>
                <w:sz w:val="20"/>
                <w:szCs w:val="20"/>
              </w:rPr>
            </w:r>
          </w:p>
        </w:tc>
        <w:tc>
          <w:tcPr>
            <w:tcW w:w="332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38"/>
              <w:snapToGrid w:val="false"/>
              <w:spacing w:lineRule="auto" w:line="276"/>
              <w:rPr>
                <w:rFonts w:ascii="Times New Roman" w:hAnsi="Times New Roman"/>
                <w:sz w:val="20"/>
                <w:szCs w:val="20"/>
              </w:rPr>
            </w:pPr>
            <w:r>
              <w:rPr>
                <w:sz w:val="20"/>
                <w:szCs w:val="20"/>
              </w:rPr>
            </w:r>
          </w:p>
        </w:tc>
        <w:tc>
          <w:tcPr>
            <w:tcW w:w="18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38"/>
              <w:snapToGrid w:val="false"/>
              <w:spacing w:lineRule="auto" w:line="276"/>
              <w:rPr>
                <w:rFonts w:ascii="Times New Roman" w:hAnsi="Times New Roman"/>
                <w:sz w:val="20"/>
                <w:szCs w:val="20"/>
              </w:rPr>
            </w:pPr>
            <w:r>
              <w:rPr>
                <w:sz w:val="20"/>
                <w:szCs w:val="20"/>
              </w:rPr>
            </w:r>
          </w:p>
        </w:tc>
        <w:tc>
          <w:tcPr>
            <w:tcW w:w="160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38"/>
              <w:snapToGrid w:val="false"/>
              <w:spacing w:lineRule="auto" w:line="276"/>
              <w:jc w:val="center"/>
              <w:rPr>
                <w:rFonts w:ascii="Times New Roman" w:hAnsi="Times New Roman"/>
                <w:sz w:val="20"/>
                <w:szCs w:val="20"/>
              </w:rPr>
            </w:pPr>
            <w:r>
              <w:rPr>
                <w:sz w:val="20"/>
                <w:szCs w:val="20"/>
              </w:rPr>
            </w:r>
          </w:p>
        </w:tc>
        <w:tc>
          <w:tcPr>
            <w:tcW w:w="142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38"/>
              <w:spacing w:lineRule="auto" w:line="276"/>
              <w:jc w:val="center"/>
              <w:rPr>
                <w:rFonts w:ascii="Times New Roman" w:hAnsi="Times New Roman"/>
                <w:sz w:val="20"/>
                <w:szCs w:val="20"/>
              </w:rPr>
            </w:pPr>
            <w:r>
              <w:rPr>
                <w:sz w:val="20"/>
                <w:szCs w:val="20"/>
              </w:rPr>
              <w:t>401,0</w:t>
            </w:r>
          </w:p>
        </w:tc>
        <w:tc>
          <w:tcPr>
            <w:tcW w:w="1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38"/>
              <w:spacing w:lineRule="auto" w:line="276"/>
              <w:jc w:val="center"/>
              <w:rPr>
                <w:rFonts w:ascii="Times New Roman" w:hAnsi="Times New Roman"/>
                <w:sz w:val="20"/>
                <w:szCs w:val="20"/>
              </w:rPr>
            </w:pPr>
            <w:r>
              <w:rPr>
                <w:sz w:val="20"/>
                <w:szCs w:val="20"/>
              </w:rPr>
              <w:t>41,8</w:t>
            </w:r>
          </w:p>
        </w:tc>
      </w:tr>
      <w:tr>
        <w:trPr/>
        <w:tc>
          <w:tcPr>
            <w:tcW w:w="5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38"/>
              <w:snapToGrid w:val="false"/>
              <w:spacing w:lineRule="auto" w:line="276"/>
              <w:jc w:val="center"/>
              <w:rPr>
                <w:rFonts w:ascii="Times New Roman" w:hAnsi="Times New Roman"/>
                <w:sz w:val="20"/>
                <w:szCs w:val="20"/>
              </w:rPr>
            </w:pPr>
            <w:r>
              <w:rPr>
                <w:sz w:val="20"/>
                <w:szCs w:val="20"/>
              </w:rPr>
            </w:r>
          </w:p>
        </w:tc>
        <w:tc>
          <w:tcPr>
            <w:tcW w:w="332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38"/>
              <w:spacing w:lineRule="auto" w:line="276"/>
              <w:rPr>
                <w:rFonts w:ascii="Times New Roman" w:hAnsi="Times New Roman"/>
                <w:sz w:val="20"/>
                <w:szCs w:val="20"/>
              </w:rPr>
            </w:pPr>
            <w:r>
              <w:rPr>
                <w:sz w:val="20"/>
                <w:szCs w:val="20"/>
              </w:rPr>
              <w:t>Итого прогнозируемый доход от приватизации муниципального имущества составит, тыс.руб. (Σ 5 столбца минус Σ 6 столбца)</w:t>
            </w:r>
          </w:p>
        </w:tc>
        <w:tc>
          <w:tcPr>
            <w:tcW w:w="18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38"/>
              <w:snapToGrid w:val="false"/>
              <w:spacing w:lineRule="auto" w:line="276"/>
              <w:rPr>
                <w:rFonts w:ascii="Times New Roman" w:hAnsi="Times New Roman"/>
                <w:sz w:val="20"/>
                <w:szCs w:val="20"/>
              </w:rPr>
            </w:pPr>
            <w:r>
              <w:rPr>
                <w:sz w:val="20"/>
                <w:szCs w:val="20"/>
              </w:rPr>
            </w:r>
          </w:p>
        </w:tc>
        <w:tc>
          <w:tcPr>
            <w:tcW w:w="160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238"/>
              <w:snapToGrid w:val="false"/>
              <w:spacing w:lineRule="auto" w:line="276"/>
              <w:jc w:val="center"/>
              <w:rPr>
                <w:rFonts w:ascii="Times New Roman" w:hAnsi="Times New Roman"/>
                <w:sz w:val="20"/>
                <w:szCs w:val="20"/>
              </w:rPr>
            </w:pPr>
            <w:r>
              <w:rPr>
                <w:sz w:val="20"/>
                <w:szCs w:val="20"/>
              </w:rPr>
            </w:r>
          </w:p>
        </w:tc>
        <w:tc>
          <w:tcPr>
            <w:tcW w:w="2626"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238"/>
              <w:snapToGrid w:val="false"/>
              <w:spacing w:lineRule="auto" w:line="276"/>
              <w:jc w:val="center"/>
              <w:rPr>
                <w:rFonts w:ascii="Times New Roman" w:hAnsi="Times New Roman"/>
                <w:sz w:val="20"/>
                <w:szCs w:val="20"/>
              </w:rPr>
            </w:pPr>
            <w:r>
              <w:rPr>
                <w:sz w:val="20"/>
                <w:szCs w:val="20"/>
              </w:rPr>
            </w:r>
          </w:p>
          <w:p>
            <w:pPr>
              <w:pStyle w:val="238"/>
              <w:spacing w:lineRule="auto" w:line="276"/>
              <w:jc w:val="center"/>
              <w:rPr>
                <w:rFonts w:ascii="Times New Roman" w:hAnsi="Times New Roman"/>
                <w:sz w:val="20"/>
                <w:szCs w:val="20"/>
              </w:rPr>
            </w:pPr>
            <w:r>
              <w:rPr>
                <w:sz w:val="20"/>
                <w:szCs w:val="20"/>
              </w:rPr>
              <w:t>359,2</w:t>
            </w:r>
          </w:p>
          <w:p>
            <w:pPr>
              <w:pStyle w:val="238"/>
              <w:spacing w:lineRule="auto" w:line="276"/>
              <w:jc w:val="center"/>
              <w:rPr>
                <w:rFonts w:ascii="Times New Roman" w:hAnsi="Times New Roman"/>
                <w:sz w:val="20"/>
                <w:szCs w:val="20"/>
              </w:rPr>
            </w:pPr>
            <w:r>
              <w:rPr>
                <w:sz w:val="20"/>
                <w:szCs w:val="20"/>
              </w:rPr>
            </w:r>
          </w:p>
        </w:tc>
      </w:tr>
    </w:tbl>
    <w:p>
      <w:pPr>
        <w:pStyle w:val="Normal"/>
        <w:ind w:left="0" w:right="0" w:firstLine="17"/>
        <w:jc w:val="center"/>
        <w:rPr>
          <w:rFonts w:ascii="Times New Roman" w:hAnsi="Times New Roman"/>
          <w:b/>
          <w:b/>
          <w:sz w:val="20"/>
          <w:szCs w:val="20"/>
        </w:rPr>
      </w:pPr>
      <w:r>
        <w:rPr>
          <w:b/>
          <w:sz w:val="20"/>
          <w:szCs w:val="20"/>
        </w:rPr>
      </w:r>
    </w:p>
    <w:p>
      <w:pPr>
        <w:pStyle w:val="Normal"/>
        <w:ind w:left="0" w:right="0" w:firstLine="17"/>
        <w:jc w:val="center"/>
        <w:rPr>
          <w:rFonts w:ascii="Times New Roman" w:hAnsi="Times New Roman"/>
          <w:bCs/>
          <w:sz w:val="20"/>
          <w:szCs w:val="20"/>
        </w:rPr>
      </w:pPr>
      <w:r>
        <w:rPr>
          <w:bCs/>
          <w:sz w:val="20"/>
          <w:szCs w:val="20"/>
        </w:rPr>
        <w:t>2025 год</w:t>
      </w:r>
    </w:p>
    <w:tbl>
      <w:tblPr>
        <w:tblW w:w="9879" w:type="dxa"/>
        <w:jc w:val="left"/>
        <w:tblInd w:w="-336" w:type="dxa"/>
        <w:tblBorders>
          <w:top w:val="single" w:sz="4" w:space="0" w:color="000000"/>
          <w:left w:val="single" w:sz="4" w:space="0" w:color="000000"/>
          <w:bottom w:val="single" w:sz="4" w:space="0" w:color="000000"/>
          <w:insideH w:val="single" w:sz="4" w:space="0" w:color="000000"/>
        </w:tblBorders>
        <w:tblCellMar>
          <w:top w:w="0" w:type="dxa"/>
          <w:left w:w="35" w:type="dxa"/>
          <w:bottom w:w="0" w:type="dxa"/>
          <w:right w:w="40" w:type="dxa"/>
        </w:tblCellMar>
      </w:tblPr>
      <w:tblGrid>
        <w:gridCol w:w="424"/>
        <w:gridCol w:w="2215"/>
        <w:gridCol w:w="1985"/>
        <w:gridCol w:w="1701"/>
        <w:gridCol w:w="1276"/>
        <w:gridCol w:w="1134"/>
        <w:gridCol w:w="1144"/>
      </w:tblGrid>
      <w:tr>
        <w:trPr>
          <w:trHeight w:val="810" w:hRule="atLeast"/>
        </w:trPr>
        <w:tc>
          <w:tcPr>
            <w:tcW w:w="424"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jc w:val="center"/>
              <w:rPr>
                <w:rFonts w:ascii="Times New Roman" w:hAnsi="Times New Roman"/>
                <w:bCs/>
                <w:sz w:val="20"/>
                <w:szCs w:val="20"/>
              </w:rPr>
            </w:pPr>
            <w:r>
              <w:rPr>
                <w:bCs/>
                <w:sz w:val="20"/>
                <w:szCs w:val="20"/>
              </w:rPr>
              <w:t xml:space="preserve">№ </w:t>
            </w:r>
            <w:r>
              <w:rPr>
                <w:bCs/>
                <w:sz w:val="20"/>
                <w:szCs w:val="20"/>
              </w:rPr>
              <w:t>п/п</w:t>
            </w:r>
          </w:p>
          <w:p>
            <w:pPr>
              <w:pStyle w:val="Normal"/>
              <w:jc w:val="center"/>
              <w:rPr>
                <w:rFonts w:ascii="Times New Roman" w:hAnsi="Times New Roman"/>
                <w:bCs/>
                <w:sz w:val="20"/>
                <w:szCs w:val="20"/>
              </w:rPr>
            </w:pPr>
            <w:r>
              <w:rPr>
                <w:bCs/>
                <w:sz w:val="20"/>
                <w:szCs w:val="20"/>
              </w:rPr>
            </w:r>
          </w:p>
        </w:tc>
        <w:tc>
          <w:tcPr>
            <w:tcW w:w="2215"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jc w:val="center"/>
              <w:rPr>
                <w:rFonts w:ascii="Times New Roman" w:hAnsi="Times New Roman"/>
                <w:bCs/>
                <w:sz w:val="20"/>
                <w:szCs w:val="20"/>
              </w:rPr>
            </w:pPr>
            <w:r>
              <w:rPr>
                <w:bCs/>
                <w:sz w:val="20"/>
                <w:szCs w:val="20"/>
              </w:rPr>
              <w:t>Перечень муниципального имущества</w:t>
            </w:r>
          </w:p>
        </w:tc>
        <w:tc>
          <w:tcPr>
            <w:tcW w:w="1985"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jc w:val="center"/>
              <w:rPr>
                <w:rFonts w:ascii="Times New Roman" w:hAnsi="Times New Roman"/>
                <w:bCs/>
                <w:sz w:val="20"/>
                <w:szCs w:val="20"/>
              </w:rPr>
            </w:pPr>
            <w:r>
              <w:rPr>
                <w:bCs/>
                <w:sz w:val="20"/>
                <w:szCs w:val="20"/>
              </w:rPr>
              <w:t>Адрес объекта</w:t>
            </w:r>
          </w:p>
        </w:tc>
        <w:tc>
          <w:tcPr>
            <w:tcW w:w="1701"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jc w:val="center"/>
              <w:rPr>
                <w:rFonts w:ascii="Times New Roman" w:hAnsi="Times New Roman"/>
                <w:bCs/>
                <w:sz w:val="20"/>
                <w:szCs w:val="20"/>
              </w:rPr>
            </w:pPr>
            <w:r>
              <w:rPr>
                <w:bCs/>
                <w:sz w:val="20"/>
                <w:szCs w:val="20"/>
              </w:rPr>
              <w:t>Характеристика имущества,</w:t>
            </w:r>
          </w:p>
          <w:p>
            <w:pPr>
              <w:pStyle w:val="Normal"/>
              <w:snapToGrid w:val="false"/>
              <w:jc w:val="center"/>
              <w:rPr>
                <w:rFonts w:ascii="Times New Roman" w:hAnsi="Times New Roman"/>
                <w:bCs/>
                <w:sz w:val="20"/>
                <w:szCs w:val="20"/>
              </w:rPr>
            </w:pPr>
            <w:r>
              <w:rPr>
                <w:bCs/>
                <w:sz w:val="20"/>
                <w:szCs w:val="20"/>
              </w:rPr>
              <w:t>его адрес</w:t>
            </w:r>
          </w:p>
        </w:tc>
        <w:tc>
          <w:tcPr>
            <w:tcW w:w="1276"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jc w:val="center"/>
              <w:rPr>
                <w:rFonts w:ascii="Times New Roman" w:hAnsi="Times New Roman"/>
                <w:bCs/>
                <w:sz w:val="20"/>
                <w:szCs w:val="20"/>
              </w:rPr>
            </w:pPr>
            <w:r>
              <w:rPr>
                <w:bCs/>
                <w:sz w:val="20"/>
                <w:szCs w:val="20"/>
              </w:rPr>
              <w:t xml:space="preserve">Предпола-гаемый срок </w:t>
            </w:r>
          </w:p>
        </w:tc>
        <w:tc>
          <w:tcPr>
            <w:tcW w:w="1134"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jc w:val="center"/>
              <w:rPr>
                <w:rFonts w:ascii="Times New Roman" w:hAnsi="Times New Roman"/>
                <w:bCs/>
                <w:sz w:val="20"/>
                <w:szCs w:val="20"/>
              </w:rPr>
            </w:pPr>
            <w:r>
              <w:rPr>
                <w:bCs/>
                <w:sz w:val="20"/>
                <w:szCs w:val="20"/>
              </w:rPr>
              <w:t>Способ продажи</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FFFFF" w:val="clear"/>
            <w:tcMar>
              <w:left w:w="35" w:type="dxa"/>
            </w:tcMar>
          </w:tcPr>
          <w:p>
            <w:pPr>
              <w:pStyle w:val="Normal"/>
              <w:snapToGrid w:val="false"/>
              <w:jc w:val="center"/>
              <w:rPr>
                <w:rFonts w:ascii="Times New Roman" w:hAnsi="Times New Roman"/>
                <w:bCs/>
                <w:sz w:val="20"/>
                <w:szCs w:val="20"/>
              </w:rPr>
            </w:pPr>
            <w:r>
              <w:rPr>
                <w:bCs/>
                <w:sz w:val="20"/>
                <w:szCs w:val="20"/>
              </w:rPr>
              <w:t xml:space="preserve">Цена продажи, тыс. руб. </w:t>
            </w:r>
          </w:p>
        </w:tc>
      </w:tr>
      <w:tr>
        <w:trPr>
          <w:trHeight w:val="369" w:hRule="atLeast"/>
        </w:trPr>
        <w:tc>
          <w:tcPr>
            <w:tcW w:w="424"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jc w:val="center"/>
              <w:rPr>
                <w:rFonts w:ascii="Times New Roman" w:hAnsi="Times New Roman"/>
                <w:bCs/>
                <w:sz w:val="20"/>
                <w:szCs w:val="20"/>
              </w:rPr>
            </w:pPr>
            <w:r>
              <w:rPr>
                <w:bCs/>
                <w:sz w:val="20"/>
                <w:szCs w:val="20"/>
              </w:rPr>
              <w:t>1</w:t>
            </w:r>
          </w:p>
        </w:tc>
        <w:tc>
          <w:tcPr>
            <w:tcW w:w="2215"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Style38"/>
              <w:spacing w:before="60" w:after="60"/>
              <w:jc w:val="center"/>
              <w:rPr>
                <w:rFonts w:ascii="Times New Roman" w:hAnsi="Times New Roman"/>
                <w:bCs/>
                <w:sz w:val="20"/>
                <w:szCs w:val="20"/>
              </w:rPr>
            </w:pPr>
            <w:r>
              <w:rPr>
                <w:rFonts w:ascii="Times New Roman" w:hAnsi="Times New Roman"/>
                <w:bCs/>
                <w:sz w:val="20"/>
                <w:szCs w:val="20"/>
              </w:rPr>
              <w:t>-</w:t>
            </w:r>
          </w:p>
        </w:tc>
        <w:tc>
          <w:tcPr>
            <w:tcW w:w="1985"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ind w:left="95" w:right="5" w:hanging="0"/>
              <w:jc w:val="center"/>
              <w:rPr>
                <w:rFonts w:ascii="Times New Roman" w:hAnsi="Times New Roman"/>
                <w:bCs/>
                <w:sz w:val="20"/>
                <w:szCs w:val="20"/>
              </w:rPr>
            </w:pPr>
            <w:r>
              <w:rPr>
                <w:bCs/>
                <w:sz w:val="20"/>
                <w:szCs w:val="20"/>
              </w:rPr>
              <w:t>-</w:t>
            </w:r>
          </w:p>
        </w:tc>
        <w:tc>
          <w:tcPr>
            <w:tcW w:w="1701"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ind w:left="95" w:right="5" w:hanging="0"/>
              <w:jc w:val="center"/>
              <w:rPr>
                <w:rFonts w:ascii="Times New Roman" w:hAnsi="Times New Roman"/>
                <w:bCs/>
                <w:sz w:val="20"/>
                <w:szCs w:val="20"/>
              </w:rPr>
            </w:pPr>
            <w:r>
              <w:rPr>
                <w:bCs/>
                <w:sz w:val="20"/>
                <w:szCs w:val="20"/>
              </w:rPr>
              <w:t>-</w:t>
            </w:r>
          </w:p>
        </w:tc>
        <w:tc>
          <w:tcPr>
            <w:tcW w:w="1276"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jc w:val="center"/>
              <w:rPr>
                <w:rFonts w:ascii="Times New Roman" w:hAnsi="Times New Roman"/>
                <w:bCs/>
                <w:sz w:val="20"/>
                <w:szCs w:val="20"/>
              </w:rPr>
            </w:pPr>
            <w:r>
              <w:rPr>
                <w:bCs/>
                <w:sz w:val="20"/>
                <w:szCs w:val="20"/>
              </w:rPr>
              <w:t>-</w:t>
            </w:r>
          </w:p>
        </w:tc>
        <w:tc>
          <w:tcPr>
            <w:tcW w:w="1134"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jc w:val="center"/>
              <w:rPr>
                <w:rFonts w:ascii="Times New Roman" w:hAnsi="Times New Roman"/>
                <w:bCs/>
                <w:sz w:val="20"/>
                <w:szCs w:val="20"/>
              </w:rPr>
            </w:pPr>
            <w:r>
              <w:rPr>
                <w:bCs/>
                <w:sz w:val="20"/>
                <w:szCs w:val="20"/>
              </w:rPr>
              <w:t>-</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FFFFF" w:val="clear"/>
            <w:tcMar>
              <w:left w:w="35" w:type="dxa"/>
            </w:tcMar>
          </w:tcPr>
          <w:p>
            <w:pPr>
              <w:pStyle w:val="Normal"/>
              <w:snapToGrid w:val="false"/>
              <w:jc w:val="center"/>
              <w:rPr>
                <w:rFonts w:ascii="Times New Roman" w:hAnsi="Times New Roman"/>
                <w:bCs/>
                <w:sz w:val="20"/>
                <w:szCs w:val="20"/>
              </w:rPr>
            </w:pPr>
            <w:r>
              <w:rPr>
                <w:bCs/>
                <w:sz w:val="20"/>
                <w:szCs w:val="20"/>
              </w:rPr>
              <w:t>-</w:t>
            </w:r>
          </w:p>
        </w:tc>
      </w:tr>
      <w:tr>
        <w:trPr>
          <w:trHeight w:val="327" w:hRule="atLeast"/>
        </w:trPr>
        <w:tc>
          <w:tcPr>
            <w:tcW w:w="424"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jc w:val="center"/>
              <w:rPr>
                <w:rFonts w:ascii="Times New Roman" w:hAnsi="Times New Roman"/>
                <w:bCs/>
                <w:sz w:val="20"/>
                <w:szCs w:val="20"/>
              </w:rPr>
            </w:pPr>
            <w:r>
              <w:rPr>
                <w:bCs/>
                <w:sz w:val="20"/>
                <w:szCs w:val="20"/>
              </w:rPr>
            </w:r>
          </w:p>
        </w:tc>
        <w:tc>
          <w:tcPr>
            <w:tcW w:w="2215"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ind w:left="50" w:right="5" w:hanging="0"/>
              <w:rPr>
                <w:rFonts w:ascii="Times New Roman" w:hAnsi="Times New Roman"/>
                <w:bCs/>
                <w:sz w:val="20"/>
                <w:szCs w:val="20"/>
              </w:rPr>
            </w:pPr>
            <w:r>
              <w:rPr>
                <w:bCs/>
                <w:sz w:val="20"/>
                <w:szCs w:val="20"/>
              </w:rPr>
              <w:t>ВСЕГО:</w:t>
            </w:r>
          </w:p>
        </w:tc>
        <w:tc>
          <w:tcPr>
            <w:tcW w:w="1985"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ind w:left="95" w:right="5" w:hanging="0"/>
              <w:jc w:val="both"/>
              <w:rPr>
                <w:rFonts w:ascii="Times New Roman" w:hAnsi="Times New Roman"/>
                <w:bCs/>
                <w:sz w:val="20"/>
                <w:szCs w:val="20"/>
              </w:rPr>
            </w:pPr>
            <w:r>
              <w:rPr>
                <w:bCs/>
                <w:sz w:val="20"/>
                <w:szCs w:val="20"/>
              </w:rPr>
            </w:r>
          </w:p>
        </w:tc>
        <w:tc>
          <w:tcPr>
            <w:tcW w:w="1701"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ind w:left="95" w:right="5" w:hanging="0"/>
              <w:jc w:val="both"/>
              <w:rPr>
                <w:rFonts w:ascii="Times New Roman" w:hAnsi="Times New Roman"/>
                <w:bCs/>
                <w:sz w:val="20"/>
                <w:szCs w:val="20"/>
              </w:rPr>
            </w:pPr>
            <w:r>
              <w:rPr>
                <w:bCs/>
                <w:sz w:val="20"/>
                <w:szCs w:val="20"/>
              </w:rPr>
            </w:r>
          </w:p>
        </w:tc>
        <w:tc>
          <w:tcPr>
            <w:tcW w:w="1276"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ind w:left="65" w:right="5" w:hanging="0"/>
              <w:rPr>
                <w:rFonts w:ascii="Times New Roman" w:hAnsi="Times New Roman"/>
                <w:bCs/>
                <w:sz w:val="20"/>
                <w:szCs w:val="20"/>
                <w:lang w:val="en-US"/>
              </w:rPr>
            </w:pPr>
            <w:r>
              <w:rPr>
                <w:bCs/>
                <w:sz w:val="20"/>
                <w:szCs w:val="20"/>
                <w:lang w:val="en-US"/>
              </w:rPr>
            </w:r>
          </w:p>
        </w:tc>
        <w:tc>
          <w:tcPr>
            <w:tcW w:w="1134"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ind w:left="65" w:right="5" w:hanging="0"/>
              <w:rPr>
                <w:rFonts w:ascii="Times New Roman" w:hAnsi="Times New Roman"/>
                <w:bCs/>
                <w:sz w:val="20"/>
                <w:szCs w:val="20"/>
                <w:lang w:val="en-US"/>
              </w:rPr>
            </w:pPr>
            <w:r>
              <w:rPr>
                <w:bCs/>
                <w:sz w:val="20"/>
                <w:szCs w:val="20"/>
                <w:lang w:val="en-US"/>
              </w:rPr>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FFFFF" w:val="clear"/>
            <w:tcMar>
              <w:left w:w="35" w:type="dxa"/>
            </w:tcMar>
          </w:tcPr>
          <w:p>
            <w:pPr>
              <w:pStyle w:val="Normal"/>
              <w:snapToGrid w:val="false"/>
              <w:ind w:left="65" w:right="5" w:hanging="0"/>
              <w:jc w:val="center"/>
              <w:rPr>
                <w:rFonts w:ascii="Times New Roman" w:hAnsi="Times New Roman"/>
                <w:bCs/>
                <w:sz w:val="20"/>
                <w:szCs w:val="20"/>
              </w:rPr>
            </w:pPr>
            <w:r>
              <w:rPr>
                <w:bCs/>
                <w:sz w:val="20"/>
                <w:szCs w:val="20"/>
              </w:rPr>
              <w:t>-</w:t>
            </w:r>
          </w:p>
        </w:tc>
      </w:tr>
    </w:tbl>
    <w:p>
      <w:pPr>
        <w:pStyle w:val="Normal"/>
        <w:jc w:val="center"/>
        <w:rPr>
          <w:rFonts w:ascii="Times New Roman" w:hAnsi="Times New Roman"/>
          <w:bCs/>
          <w:sz w:val="20"/>
          <w:szCs w:val="20"/>
        </w:rPr>
      </w:pPr>
      <w:r>
        <w:rPr>
          <w:bCs/>
          <w:sz w:val="20"/>
          <w:szCs w:val="20"/>
        </w:rPr>
      </w:r>
    </w:p>
    <w:p>
      <w:pPr>
        <w:pStyle w:val="Normal"/>
        <w:ind w:left="0" w:right="0" w:firstLine="17"/>
        <w:jc w:val="center"/>
        <w:rPr>
          <w:rFonts w:ascii="Times New Roman" w:hAnsi="Times New Roman"/>
          <w:bCs/>
          <w:sz w:val="20"/>
          <w:szCs w:val="20"/>
        </w:rPr>
      </w:pPr>
      <w:r>
        <w:rPr>
          <w:bCs/>
          <w:sz w:val="20"/>
          <w:szCs w:val="20"/>
        </w:rPr>
        <w:t>2026 год</w:t>
      </w:r>
    </w:p>
    <w:tbl>
      <w:tblPr>
        <w:tblW w:w="9879" w:type="dxa"/>
        <w:jc w:val="left"/>
        <w:tblInd w:w="-336" w:type="dxa"/>
        <w:tblBorders>
          <w:top w:val="single" w:sz="4" w:space="0" w:color="000000"/>
          <w:left w:val="single" w:sz="4" w:space="0" w:color="000000"/>
          <w:bottom w:val="single" w:sz="4" w:space="0" w:color="000000"/>
          <w:insideH w:val="single" w:sz="4" w:space="0" w:color="000000"/>
        </w:tblBorders>
        <w:tblCellMar>
          <w:top w:w="0" w:type="dxa"/>
          <w:left w:w="35" w:type="dxa"/>
          <w:bottom w:w="0" w:type="dxa"/>
          <w:right w:w="40" w:type="dxa"/>
        </w:tblCellMar>
      </w:tblPr>
      <w:tblGrid>
        <w:gridCol w:w="424"/>
        <w:gridCol w:w="2215"/>
        <w:gridCol w:w="1985"/>
        <w:gridCol w:w="1701"/>
        <w:gridCol w:w="1276"/>
        <w:gridCol w:w="1134"/>
        <w:gridCol w:w="1144"/>
      </w:tblGrid>
      <w:tr>
        <w:trPr>
          <w:trHeight w:val="810" w:hRule="atLeast"/>
        </w:trPr>
        <w:tc>
          <w:tcPr>
            <w:tcW w:w="424"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jc w:val="center"/>
              <w:rPr>
                <w:rFonts w:ascii="Times New Roman" w:hAnsi="Times New Roman"/>
                <w:bCs/>
                <w:sz w:val="20"/>
                <w:szCs w:val="20"/>
              </w:rPr>
            </w:pPr>
            <w:r>
              <w:rPr>
                <w:bCs/>
                <w:sz w:val="20"/>
                <w:szCs w:val="20"/>
              </w:rPr>
              <w:t xml:space="preserve">№ </w:t>
            </w:r>
            <w:r>
              <w:rPr>
                <w:bCs/>
                <w:sz w:val="20"/>
                <w:szCs w:val="20"/>
              </w:rPr>
              <w:t>п/п</w:t>
            </w:r>
          </w:p>
          <w:p>
            <w:pPr>
              <w:pStyle w:val="Normal"/>
              <w:jc w:val="center"/>
              <w:rPr>
                <w:rFonts w:ascii="Times New Roman" w:hAnsi="Times New Roman"/>
                <w:bCs/>
                <w:sz w:val="20"/>
                <w:szCs w:val="20"/>
              </w:rPr>
            </w:pPr>
            <w:r>
              <w:rPr>
                <w:bCs/>
                <w:sz w:val="20"/>
                <w:szCs w:val="20"/>
              </w:rPr>
            </w:r>
          </w:p>
        </w:tc>
        <w:tc>
          <w:tcPr>
            <w:tcW w:w="2215"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jc w:val="center"/>
              <w:rPr>
                <w:rFonts w:ascii="Times New Roman" w:hAnsi="Times New Roman"/>
                <w:bCs/>
                <w:sz w:val="20"/>
                <w:szCs w:val="20"/>
              </w:rPr>
            </w:pPr>
            <w:r>
              <w:rPr>
                <w:bCs/>
                <w:sz w:val="20"/>
                <w:szCs w:val="20"/>
              </w:rPr>
              <w:t>Перечень муниципального имущества</w:t>
            </w:r>
          </w:p>
        </w:tc>
        <w:tc>
          <w:tcPr>
            <w:tcW w:w="1985"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jc w:val="center"/>
              <w:rPr>
                <w:rFonts w:ascii="Times New Roman" w:hAnsi="Times New Roman"/>
                <w:bCs/>
                <w:sz w:val="20"/>
                <w:szCs w:val="20"/>
              </w:rPr>
            </w:pPr>
            <w:r>
              <w:rPr>
                <w:bCs/>
                <w:sz w:val="20"/>
                <w:szCs w:val="20"/>
              </w:rPr>
              <w:t>Адрес объекта</w:t>
            </w:r>
          </w:p>
        </w:tc>
        <w:tc>
          <w:tcPr>
            <w:tcW w:w="1701"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jc w:val="center"/>
              <w:rPr>
                <w:rFonts w:ascii="Times New Roman" w:hAnsi="Times New Roman"/>
                <w:bCs/>
                <w:sz w:val="20"/>
                <w:szCs w:val="20"/>
              </w:rPr>
            </w:pPr>
            <w:r>
              <w:rPr>
                <w:bCs/>
                <w:sz w:val="20"/>
                <w:szCs w:val="20"/>
              </w:rPr>
              <w:t>Характеристика имущества,</w:t>
            </w:r>
          </w:p>
          <w:p>
            <w:pPr>
              <w:pStyle w:val="Normal"/>
              <w:snapToGrid w:val="false"/>
              <w:jc w:val="center"/>
              <w:rPr>
                <w:rFonts w:ascii="Times New Roman" w:hAnsi="Times New Roman"/>
                <w:bCs/>
                <w:sz w:val="20"/>
                <w:szCs w:val="20"/>
              </w:rPr>
            </w:pPr>
            <w:r>
              <w:rPr>
                <w:bCs/>
                <w:sz w:val="20"/>
                <w:szCs w:val="20"/>
              </w:rPr>
              <w:t>его адрес</w:t>
            </w:r>
          </w:p>
        </w:tc>
        <w:tc>
          <w:tcPr>
            <w:tcW w:w="1276"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jc w:val="center"/>
              <w:rPr>
                <w:rFonts w:ascii="Times New Roman" w:hAnsi="Times New Roman"/>
                <w:bCs/>
                <w:sz w:val="20"/>
                <w:szCs w:val="20"/>
              </w:rPr>
            </w:pPr>
            <w:r>
              <w:rPr>
                <w:bCs/>
                <w:sz w:val="20"/>
                <w:szCs w:val="20"/>
              </w:rPr>
              <w:t xml:space="preserve">Предпола-гаемый срок </w:t>
            </w:r>
          </w:p>
        </w:tc>
        <w:tc>
          <w:tcPr>
            <w:tcW w:w="1134"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jc w:val="center"/>
              <w:rPr>
                <w:rFonts w:ascii="Times New Roman" w:hAnsi="Times New Roman"/>
                <w:bCs/>
                <w:sz w:val="20"/>
                <w:szCs w:val="20"/>
              </w:rPr>
            </w:pPr>
            <w:r>
              <w:rPr>
                <w:bCs/>
                <w:sz w:val="20"/>
                <w:szCs w:val="20"/>
              </w:rPr>
              <w:t>Способ продажи</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FFFFF" w:val="clear"/>
            <w:tcMar>
              <w:left w:w="35" w:type="dxa"/>
            </w:tcMar>
          </w:tcPr>
          <w:p>
            <w:pPr>
              <w:pStyle w:val="Normal"/>
              <w:snapToGrid w:val="false"/>
              <w:jc w:val="center"/>
              <w:rPr>
                <w:rFonts w:ascii="Times New Roman" w:hAnsi="Times New Roman"/>
                <w:bCs/>
                <w:sz w:val="20"/>
                <w:szCs w:val="20"/>
              </w:rPr>
            </w:pPr>
            <w:r>
              <w:rPr>
                <w:bCs/>
                <w:sz w:val="20"/>
                <w:szCs w:val="20"/>
              </w:rPr>
              <w:t xml:space="preserve">Цена продажи, тыс. руб. </w:t>
            </w:r>
          </w:p>
        </w:tc>
      </w:tr>
      <w:tr>
        <w:trPr>
          <w:trHeight w:val="360" w:hRule="atLeast"/>
        </w:trPr>
        <w:tc>
          <w:tcPr>
            <w:tcW w:w="424"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jc w:val="center"/>
              <w:rPr>
                <w:rFonts w:ascii="Times New Roman" w:hAnsi="Times New Roman"/>
                <w:bCs/>
                <w:sz w:val="20"/>
                <w:szCs w:val="20"/>
              </w:rPr>
            </w:pPr>
            <w:r>
              <w:rPr>
                <w:bCs/>
                <w:sz w:val="20"/>
                <w:szCs w:val="20"/>
              </w:rPr>
              <w:t>1</w:t>
            </w:r>
          </w:p>
        </w:tc>
        <w:tc>
          <w:tcPr>
            <w:tcW w:w="2215"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Style38"/>
              <w:spacing w:before="60" w:after="60"/>
              <w:jc w:val="center"/>
              <w:rPr>
                <w:rFonts w:ascii="Times New Roman" w:hAnsi="Times New Roman"/>
                <w:bCs/>
                <w:sz w:val="20"/>
                <w:szCs w:val="20"/>
              </w:rPr>
            </w:pPr>
            <w:r>
              <w:rPr>
                <w:rFonts w:ascii="Times New Roman" w:hAnsi="Times New Roman"/>
                <w:bCs/>
                <w:sz w:val="20"/>
                <w:szCs w:val="20"/>
              </w:rPr>
              <w:t>-</w:t>
            </w:r>
          </w:p>
        </w:tc>
        <w:tc>
          <w:tcPr>
            <w:tcW w:w="1985"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ind w:left="95" w:right="5" w:hanging="0"/>
              <w:jc w:val="center"/>
              <w:rPr>
                <w:rFonts w:ascii="Times New Roman" w:hAnsi="Times New Roman"/>
                <w:bCs/>
                <w:sz w:val="20"/>
                <w:szCs w:val="20"/>
              </w:rPr>
            </w:pPr>
            <w:r>
              <w:rPr>
                <w:bCs/>
                <w:sz w:val="20"/>
                <w:szCs w:val="20"/>
              </w:rPr>
              <w:t>-</w:t>
            </w:r>
          </w:p>
        </w:tc>
        <w:tc>
          <w:tcPr>
            <w:tcW w:w="1701"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ind w:left="95" w:right="5" w:hanging="0"/>
              <w:jc w:val="center"/>
              <w:rPr>
                <w:rFonts w:ascii="Times New Roman" w:hAnsi="Times New Roman"/>
                <w:bCs/>
                <w:sz w:val="20"/>
                <w:szCs w:val="20"/>
              </w:rPr>
            </w:pPr>
            <w:r>
              <w:rPr>
                <w:bCs/>
                <w:sz w:val="20"/>
                <w:szCs w:val="20"/>
              </w:rPr>
              <w:t>-</w:t>
            </w:r>
          </w:p>
        </w:tc>
        <w:tc>
          <w:tcPr>
            <w:tcW w:w="1276"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jc w:val="center"/>
              <w:rPr>
                <w:rFonts w:ascii="Times New Roman" w:hAnsi="Times New Roman"/>
                <w:bCs/>
                <w:sz w:val="20"/>
                <w:szCs w:val="20"/>
              </w:rPr>
            </w:pPr>
            <w:r>
              <w:rPr>
                <w:bCs/>
                <w:sz w:val="20"/>
                <w:szCs w:val="20"/>
              </w:rPr>
              <w:t>-</w:t>
            </w:r>
          </w:p>
        </w:tc>
        <w:tc>
          <w:tcPr>
            <w:tcW w:w="1134"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jc w:val="center"/>
              <w:rPr>
                <w:rFonts w:ascii="Times New Roman" w:hAnsi="Times New Roman"/>
                <w:bCs/>
                <w:sz w:val="20"/>
                <w:szCs w:val="20"/>
              </w:rPr>
            </w:pPr>
            <w:r>
              <w:rPr>
                <w:bCs/>
                <w:sz w:val="20"/>
                <w:szCs w:val="20"/>
              </w:rPr>
              <w:t>-</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FFFFF" w:val="clear"/>
            <w:tcMar>
              <w:left w:w="35" w:type="dxa"/>
            </w:tcMar>
          </w:tcPr>
          <w:p>
            <w:pPr>
              <w:pStyle w:val="Normal"/>
              <w:snapToGrid w:val="false"/>
              <w:jc w:val="center"/>
              <w:rPr>
                <w:rFonts w:ascii="Times New Roman" w:hAnsi="Times New Roman"/>
                <w:bCs/>
                <w:sz w:val="20"/>
                <w:szCs w:val="20"/>
              </w:rPr>
            </w:pPr>
            <w:r>
              <w:rPr>
                <w:bCs/>
                <w:sz w:val="20"/>
                <w:szCs w:val="20"/>
              </w:rPr>
              <w:t>-</w:t>
            </w:r>
          </w:p>
        </w:tc>
      </w:tr>
      <w:tr>
        <w:trPr>
          <w:trHeight w:val="327" w:hRule="atLeast"/>
        </w:trPr>
        <w:tc>
          <w:tcPr>
            <w:tcW w:w="424"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jc w:val="center"/>
              <w:rPr>
                <w:rFonts w:ascii="Times New Roman" w:hAnsi="Times New Roman"/>
                <w:bCs/>
                <w:sz w:val="20"/>
                <w:szCs w:val="20"/>
              </w:rPr>
            </w:pPr>
            <w:r>
              <w:rPr>
                <w:bCs/>
                <w:sz w:val="20"/>
                <w:szCs w:val="20"/>
              </w:rPr>
            </w:r>
          </w:p>
        </w:tc>
        <w:tc>
          <w:tcPr>
            <w:tcW w:w="2215"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ind w:left="50" w:right="5" w:hanging="0"/>
              <w:rPr>
                <w:rFonts w:ascii="Times New Roman" w:hAnsi="Times New Roman"/>
                <w:bCs/>
                <w:sz w:val="20"/>
                <w:szCs w:val="20"/>
              </w:rPr>
            </w:pPr>
            <w:r>
              <w:rPr>
                <w:bCs/>
                <w:sz w:val="20"/>
                <w:szCs w:val="20"/>
              </w:rPr>
              <w:t>ВСЕГО:</w:t>
            </w:r>
          </w:p>
        </w:tc>
        <w:tc>
          <w:tcPr>
            <w:tcW w:w="1985"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ind w:left="95" w:right="5" w:hanging="0"/>
              <w:jc w:val="both"/>
              <w:rPr>
                <w:rFonts w:ascii="Times New Roman" w:hAnsi="Times New Roman"/>
                <w:bCs/>
                <w:sz w:val="20"/>
                <w:szCs w:val="20"/>
              </w:rPr>
            </w:pPr>
            <w:r>
              <w:rPr>
                <w:bCs/>
                <w:sz w:val="20"/>
                <w:szCs w:val="20"/>
              </w:rPr>
            </w:r>
          </w:p>
        </w:tc>
        <w:tc>
          <w:tcPr>
            <w:tcW w:w="1701"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ind w:left="95" w:right="5" w:hanging="0"/>
              <w:jc w:val="both"/>
              <w:rPr>
                <w:rFonts w:ascii="Times New Roman" w:hAnsi="Times New Roman"/>
                <w:bCs/>
                <w:sz w:val="20"/>
                <w:szCs w:val="20"/>
              </w:rPr>
            </w:pPr>
            <w:r>
              <w:rPr>
                <w:bCs/>
                <w:sz w:val="20"/>
                <w:szCs w:val="20"/>
              </w:rPr>
            </w:r>
          </w:p>
        </w:tc>
        <w:tc>
          <w:tcPr>
            <w:tcW w:w="1276"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ind w:left="65" w:right="5" w:hanging="0"/>
              <w:rPr>
                <w:rFonts w:ascii="Times New Roman" w:hAnsi="Times New Roman"/>
                <w:bCs/>
                <w:sz w:val="20"/>
                <w:szCs w:val="20"/>
                <w:lang w:val="en-US"/>
              </w:rPr>
            </w:pPr>
            <w:r>
              <w:rPr>
                <w:bCs/>
                <w:sz w:val="20"/>
                <w:szCs w:val="20"/>
                <w:lang w:val="en-US"/>
              </w:rPr>
            </w:r>
          </w:p>
        </w:tc>
        <w:tc>
          <w:tcPr>
            <w:tcW w:w="1134" w:type="dxa"/>
            <w:tcBorders>
              <w:top w:val="single" w:sz="4" w:space="0" w:color="000000"/>
              <w:left w:val="single" w:sz="4" w:space="0" w:color="000000"/>
              <w:bottom w:val="single" w:sz="4" w:space="0" w:color="000000"/>
              <w:insideH w:val="single" w:sz="4" w:space="0" w:color="000000"/>
            </w:tcBorders>
            <w:shd w:fill="FFFFFF" w:val="clear"/>
            <w:tcMar>
              <w:left w:w="35" w:type="dxa"/>
            </w:tcMar>
          </w:tcPr>
          <w:p>
            <w:pPr>
              <w:pStyle w:val="Normal"/>
              <w:snapToGrid w:val="false"/>
              <w:ind w:left="65" w:right="5" w:hanging="0"/>
              <w:rPr>
                <w:rFonts w:ascii="Times New Roman" w:hAnsi="Times New Roman"/>
                <w:bCs/>
                <w:sz w:val="20"/>
                <w:szCs w:val="20"/>
                <w:lang w:val="en-US"/>
              </w:rPr>
            </w:pPr>
            <w:r>
              <w:rPr>
                <w:bCs/>
                <w:sz w:val="20"/>
                <w:szCs w:val="20"/>
                <w:lang w:val="en-US"/>
              </w:rPr>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FFFFF" w:val="clear"/>
            <w:tcMar>
              <w:left w:w="35" w:type="dxa"/>
            </w:tcMar>
          </w:tcPr>
          <w:p>
            <w:pPr>
              <w:pStyle w:val="Normal"/>
              <w:snapToGrid w:val="false"/>
              <w:ind w:right="5" w:hanging="0"/>
              <w:jc w:val="center"/>
              <w:rPr>
                <w:rFonts w:ascii="Times New Roman" w:hAnsi="Times New Roman"/>
                <w:bCs/>
                <w:sz w:val="20"/>
                <w:szCs w:val="20"/>
              </w:rPr>
            </w:pPr>
            <w:r>
              <w:rPr>
                <w:bCs/>
                <w:sz w:val="20"/>
                <w:szCs w:val="20"/>
              </w:rPr>
            </w:r>
          </w:p>
        </w:tc>
      </w:tr>
    </w:tbl>
    <w:p>
      <w:pPr>
        <w:pStyle w:val="Normal"/>
        <w:jc w:val="center"/>
        <w:rPr>
          <w:sz w:val="20"/>
          <w:szCs w:val="20"/>
        </w:rPr>
      </w:pPr>
      <w:r>
        <w:rPr>
          <w:sz w:val="20"/>
          <w:szCs w:val="20"/>
        </w:rPr>
      </w:r>
    </w:p>
    <w:p>
      <w:pPr>
        <w:pStyle w:val="Normal"/>
        <w:rPr>
          <w:sz w:val="20"/>
          <w:szCs w:val="20"/>
        </w:rPr>
      </w:pPr>
      <w:r>
        <w:rPr>
          <w:sz w:val="20"/>
          <w:szCs w:val="20"/>
        </w:rPr>
      </w:r>
    </w:p>
    <w:p>
      <w:pPr>
        <w:pStyle w:val="Normal"/>
        <w:jc w:val="center"/>
        <w:rPr>
          <w:rFonts w:ascii="Times New Roman" w:hAnsi="Times New Roman"/>
          <w:b/>
          <w:b/>
          <w:sz w:val="20"/>
          <w:szCs w:val="20"/>
        </w:rPr>
      </w:pPr>
      <w:r>
        <w:rPr>
          <w:b/>
          <w:sz w:val="20"/>
          <w:szCs w:val="20"/>
        </w:rPr>
        <w:t xml:space="preserve">РЕШЕНИЕ </w:t>
      </w:r>
    </w:p>
    <w:p>
      <w:pPr>
        <w:pStyle w:val="Normal"/>
        <w:jc w:val="center"/>
        <w:rPr>
          <w:rFonts w:ascii="Times New Roman" w:hAnsi="Times New Roman"/>
          <w:b/>
          <w:b/>
          <w:sz w:val="20"/>
          <w:szCs w:val="20"/>
        </w:rPr>
      </w:pPr>
      <w:r>
        <w:rPr>
          <w:b/>
          <w:sz w:val="20"/>
          <w:szCs w:val="20"/>
        </w:rPr>
        <w:t>Совета муниципального района «Сыктывдинский» Республики Коми</w:t>
      </w:r>
    </w:p>
    <w:p>
      <w:pPr>
        <w:pStyle w:val="Normal"/>
        <w:snapToGrid w:val="false"/>
        <w:jc w:val="center"/>
        <w:rPr>
          <w:rFonts w:ascii="Times New Roman" w:hAnsi="Times New Roman"/>
          <w:sz w:val="20"/>
          <w:szCs w:val="20"/>
        </w:rPr>
      </w:pPr>
      <w:r>
        <w:rPr>
          <w:sz w:val="20"/>
          <w:szCs w:val="20"/>
        </w:rPr>
        <w:t>О согласовании перечня имущества муниципального образования сельского поселения «Мандач», предлагаемого к передаче в собственность муниципального района «Сыктывдинский» Республики Коми (жилой фонд)</w:t>
      </w:r>
    </w:p>
    <w:p>
      <w:pPr>
        <w:pStyle w:val="Standard"/>
        <w:jc w:val="center"/>
        <w:rPr>
          <w:rFonts w:ascii="Times New Roman" w:hAnsi="Times New Roman"/>
          <w:sz w:val="20"/>
          <w:szCs w:val="20"/>
        </w:rPr>
      </w:pPr>
      <w:r>
        <w:rPr>
          <w:rFonts w:ascii="Times New Roman" w:hAnsi="Times New Roman"/>
          <w:sz w:val="20"/>
          <w:szCs w:val="20"/>
        </w:rPr>
      </w:r>
    </w:p>
    <w:p>
      <w:pPr>
        <w:pStyle w:val="Normal"/>
        <w:jc w:val="left"/>
        <w:rPr>
          <w:rFonts w:ascii="Times New Roman" w:hAnsi="Times New Roman"/>
          <w:sz w:val="20"/>
          <w:szCs w:val="20"/>
        </w:rPr>
      </w:pPr>
      <w:r>
        <w:rPr>
          <w:sz w:val="20"/>
          <w:szCs w:val="20"/>
        </w:rPr>
        <w:t xml:space="preserve">Принято Советом муниципального района                     </w:t>
        <w:tab/>
        <w:tab/>
        <w:tab/>
        <w:t xml:space="preserve">                    от 28 ноября 2023 года «Сыктывдинский» Республики Коми</w:t>
        <w:tab/>
        <w:tab/>
        <w:t xml:space="preserve">                                                                                    № 34/11-</w:t>
      </w:r>
      <w:r>
        <w:rPr>
          <w:sz w:val="20"/>
          <w:szCs w:val="20"/>
        </w:rPr>
        <w:t>5</w:t>
      </w:r>
    </w:p>
    <w:p>
      <w:pPr>
        <w:pStyle w:val="Normal"/>
        <w:jc w:val="left"/>
        <w:rPr>
          <w:rFonts w:ascii="Times New Roman" w:hAnsi="Times New Roman"/>
          <w:sz w:val="20"/>
          <w:szCs w:val="20"/>
        </w:rPr>
      </w:pPr>
      <w:r>
        <w:rPr>
          <w:sz w:val="20"/>
          <w:szCs w:val="20"/>
        </w:rPr>
      </w:r>
    </w:p>
    <w:p>
      <w:pPr>
        <w:pStyle w:val="Normal"/>
        <w:jc w:val="left"/>
        <w:rPr>
          <w:rFonts w:ascii="Times New Roman" w:hAnsi="Times New Roman"/>
          <w:sz w:val="20"/>
          <w:szCs w:val="20"/>
        </w:rPr>
      </w:pPr>
      <w:r>
        <w:rPr>
          <w:sz w:val="20"/>
          <w:szCs w:val="20"/>
        </w:rPr>
      </w:r>
    </w:p>
    <w:p>
      <w:pPr>
        <w:pStyle w:val="Normal"/>
        <w:ind w:left="0" w:right="0" w:firstLine="720"/>
        <w:jc w:val="both"/>
        <w:rPr>
          <w:rFonts w:ascii="Times New Roman" w:hAnsi="Times New Roman"/>
          <w:sz w:val="20"/>
          <w:szCs w:val="20"/>
        </w:rPr>
      </w:pPr>
      <w:r>
        <w:rPr>
          <w:sz w:val="20"/>
          <w:szCs w:val="20"/>
        </w:rPr>
        <w:t>Руководствуясь пунктом 6 части 1 статьи 14, пунктом 5 части 1 статьи 50 Федерального закона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ходатайством администрации сельского поселения «Мандач» от 30.03.2023 № 183</w:t>
      </w:r>
    </w:p>
    <w:p>
      <w:pPr>
        <w:pStyle w:val="Normal"/>
        <w:jc w:val="both"/>
        <w:rPr>
          <w:rFonts w:ascii="Times New Roman" w:hAnsi="Times New Roman"/>
          <w:iCs/>
          <w:sz w:val="20"/>
          <w:szCs w:val="20"/>
        </w:rPr>
      </w:pPr>
      <w:r>
        <w:rPr>
          <w:iCs/>
          <w:sz w:val="20"/>
          <w:szCs w:val="20"/>
        </w:rPr>
      </w:r>
    </w:p>
    <w:p>
      <w:pPr>
        <w:pStyle w:val="Normal"/>
        <w:ind w:left="0" w:right="0" w:firstLine="720"/>
        <w:jc w:val="both"/>
        <w:rPr>
          <w:rFonts w:ascii="Times New Roman" w:hAnsi="Times New Roman"/>
          <w:sz w:val="20"/>
          <w:szCs w:val="20"/>
        </w:rPr>
      </w:pPr>
      <w:r>
        <w:rPr>
          <w:sz w:val="20"/>
          <w:szCs w:val="20"/>
        </w:rPr>
        <w:t>Совет муниципального района «Сыктывдинский» Республики Коми решил:</w:t>
      </w:r>
    </w:p>
    <w:p>
      <w:pPr>
        <w:pStyle w:val="Normal"/>
        <w:ind w:left="0" w:right="0" w:firstLine="720"/>
        <w:jc w:val="both"/>
        <w:rPr>
          <w:rFonts w:ascii="Times New Roman" w:hAnsi="Times New Roman"/>
          <w:sz w:val="20"/>
          <w:szCs w:val="20"/>
        </w:rPr>
      </w:pPr>
      <w:r>
        <w:rPr>
          <w:sz w:val="20"/>
          <w:szCs w:val="20"/>
        </w:rPr>
      </w:r>
    </w:p>
    <w:p>
      <w:pPr>
        <w:pStyle w:val="Normal"/>
        <w:ind w:left="0" w:right="0" w:firstLine="708"/>
        <w:jc w:val="both"/>
        <w:rPr>
          <w:rFonts w:ascii="Times New Roman" w:hAnsi="Times New Roman"/>
          <w:sz w:val="20"/>
          <w:szCs w:val="20"/>
        </w:rPr>
      </w:pPr>
      <w:r>
        <w:rPr>
          <w:sz w:val="20"/>
          <w:szCs w:val="20"/>
        </w:rPr>
        <w:t>1. Согласовать перечень имущества муниципального образования сельского поселения «Мандач», предлагаемого к передаче в собственность муниципального района «Сыктывдинский» Республики Коми, согласно приложению.</w:t>
      </w:r>
    </w:p>
    <w:p>
      <w:pPr>
        <w:pStyle w:val="Normal"/>
        <w:ind w:left="0" w:right="0" w:firstLine="708"/>
        <w:jc w:val="both"/>
        <w:rPr>
          <w:rFonts w:ascii="Times New Roman" w:hAnsi="Times New Roman"/>
          <w:sz w:val="20"/>
          <w:szCs w:val="20"/>
        </w:rPr>
      </w:pPr>
      <w:r>
        <w:rPr>
          <w:sz w:val="20"/>
          <w:szCs w:val="20"/>
        </w:rPr>
        <w:t>2. Контроль за исполнением настоящего решения возложить на постоянную комиссию по бюджету, налогам и экономическому развитию Совета муниципального района «Сыктывдинский» и заместителя руководителя администрации муниципального района «Сыктывдинский» (П.В. Карин).</w:t>
      </w:r>
    </w:p>
    <w:p>
      <w:pPr>
        <w:pStyle w:val="Normal"/>
        <w:ind w:left="0" w:right="0" w:firstLine="708"/>
        <w:jc w:val="both"/>
        <w:rPr>
          <w:rFonts w:ascii="Times New Roman" w:hAnsi="Times New Roman"/>
          <w:sz w:val="20"/>
          <w:szCs w:val="20"/>
        </w:rPr>
      </w:pPr>
      <w:r>
        <w:rPr>
          <w:sz w:val="20"/>
          <w:szCs w:val="20"/>
        </w:rPr>
        <w:t>3. Настоящее решение вступает в силу со дня его официального опубликования.</w:t>
      </w:r>
    </w:p>
    <w:p>
      <w:pPr>
        <w:pStyle w:val="Normal"/>
        <w:ind w:left="720" w:right="0" w:hanging="0"/>
        <w:jc w:val="both"/>
        <w:rPr>
          <w:rFonts w:ascii="Times New Roman" w:hAnsi="Times New Roman"/>
          <w:sz w:val="20"/>
          <w:szCs w:val="20"/>
        </w:rPr>
      </w:pPr>
      <w:r>
        <w:rPr>
          <w:sz w:val="20"/>
          <w:szCs w:val="20"/>
        </w:rPr>
      </w:r>
    </w:p>
    <w:p>
      <w:pPr>
        <w:pStyle w:val="Normal"/>
        <w:ind w:left="720" w:right="0" w:hanging="0"/>
        <w:jc w:val="both"/>
        <w:rPr>
          <w:rFonts w:ascii="Times New Roman" w:hAnsi="Times New Roman"/>
          <w:sz w:val="20"/>
          <w:szCs w:val="20"/>
        </w:rPr>
      </w:pPr>
      <w:r>
        <w:rPr>
          <w:sz w:val="20"/>
          <w:szCs w:val="20"/>
        </w:rPr>
      </w:r>
    </w:p>
    <w:p>
      <w:pPr>
        <w:pStyle w:val="Normal"/>
        <w:ind w:left="0" w:right="0" w:firstLine="540"/>
        <w:jc w:val="both"/>
        <w:rPr>
          <w:rFonts w:ascii="Times New Roman" w:hAnsi="Times New Roman"/>
          <w:sz w:val="20"/>
          <w:szCs w:val="20"/>
        </w:rPr>
      </w:pPr>
      <w:r>
        <w:rPr>
          <w:sz w:val="20"/>
          <w:szCs w:val="20"/>
        </w:rPr>
      </w:r>
    </w:p>
    <w:p>
      <w:pPr>
        <w:pStyle w:val="Normal"/>
        <w:rPr>
          <w:rFonts w:ascii="Times New Roman" w:hAnsi="Times New Roman"/>
          <w:sz w:val="20"/>
          <w:szCs w:val="20"/>
        </w:rPr>
      </w:pPr>
      <w:bookmarkStart w:id="8" w:name="_Hlk152160803"/>
      <w:bookmarkEnd w:id="8"/>
      <w:r>
        <w:rPr>
          <w:sz w:val="20"/>
          <w:szCs w:val="20"/>
        </w:rPr>
        <w:t xml:space="preserve">Председатель Совета муниципального района                                                  А.М. Шкодник  </w:t>
      </w:r>
    </w:p>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t>Глава муниципального района «Сыктывдинский» -</w:t>
      </w:r>
    </w:p>
    <w:p>
      <w:pPr>
        <w:pStyle w:val="Normal"/>
        <w:rPr>
          <w:rFonts w:ascii="Times New Roman" w:hAnsi="Times New Roman"/>
          <w:sz w:val="20"/>
          <w:szCs w:val="20"/>
        </w:rPr>
      </w:pPr>
      <w:r>
        <w:rPr>
          <w:sz w:val="20"/>
          <w:szCs w:val="20"/>
        </w:rPr>
        <w:t xml:space="preserve">руководитель администрации                                                                             Л.Ю. Доронина </w:t>
      </w:r>
    </w:p>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t>28 ноября 2023 года</w:t>
      </w:r>
    </w:p>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r>
    </w:p>
    <w:p>
      <w:pPr>
        <w:pStyle w:val="Normal"/>
        <w:jc w:val="right"/>
        <w:rPr>
          <w:rFonts w:ascii="Times New Roman" w:hAnsi="Times New Roman"/>
          <w:sz w:val="20"/>
          <w:szCs w:val="20"/>
        </w:rPr>
      </w:pPr>
      <w:bookmarkStart w:id="9" w:name="_Hlk152160803"/>
      <w:bookmarkEnd w:id="9"/>
      <w:r>
        <w:rPr>
          <w:sz w:val="20"/>
          <w:szCs w:val="20"/>
        </w:rPr>
        <w:t xml:space="preserve">                                                                                                           </w:t>
      </w:r>
      <w:r>
        <w:rPr>
          <w:sz w:val="20"/>
          <w:szCs w:val="20"/>
        </w:rPr>
        <w:t xml:space="preserve">Приложение к решению </w:t>
      </w:r>
    </w:p>
    <w:p>
      <w:pPr>
        <w:pStyle w:val="Normal"/>
        <w:jc w:val="right"/>
        <w:rPr>
          <w:rFonts w:ascii="Times New Roman" w:hAnsi="Times New Roman"/>
          <w:sz w:val="20"/>
          <w:szCs w:val="20"/>
        </w:rPr>
      </w:pPr>
      <w:r>
        <w:rPr>
          <w:sz w:val="20"/>
          <w:szCs w:val="20"/>
        </w:rPr>
        <w:t>Совета МР «Сыктывдинский»</w:t>
      </w:r>
    </w:p>
    <w:p>
      <w:pPr>
        <w:pStyle w:val="Normal"/>
        <w:jc w:val="right"/>
        <w:rPr>
          <w:rFonts w:ascii="Times New Roman" w:hAnsi="Times New Roman"/>
          <w:sz w:val="20"/>
          <w:szCs w:val="20"/>
        </w:rPr>
      </w:pPr>
      <w:r>
        <w:rPr>
          <w:sz w:val="20"/>
          <w:szCs w:val="20"/>
        </w:rPr>
        <w:t>от 28.11.2023 № 34/11-5</w:t>
      </w:r>
    </w:p>
    <w:p>
      <w:pPr>
        <w:pStyle w:val="Normal"/>
        <w:jc w:val="right"/>
        <w:rPr>
          <w:rFonts w:ascii="Times New Roman" w:hAnsi="Times New Roman"/>
          <w:sz w:val="20"/>
          <w:szCs w:val="20"/>
        </w:rPr>
      </w:pPr>
      <w:r>
        <w:rPr>
          <w:sz w:val="20"/>
          <w:szCs w:val="20"/>
        </w:rPr>
      </w:r>
    </w:p>
    <w:p>
      <w:pPr>
        <w:pStyle w:val="Normal"/>
        <w:jc w:val="center"/>
        <w:rPr>
          <w:rFonts w:ascii="Times New Roman" w:hAnsi="Times New Roman"/>
          <w:b/>
          <w:b/>
          <w:bCs/>
          <w:sz w:val="20"/>
          <w:szCs w:val="20"/>
        </w:rPr>
      </w:pPr>
      <w:r>
        <w:rPr>
          <w:b/>
          <w:bCs/>
          <w:sz w:val="20"/>
          <w:szCs w:val="20"/>
        </w:rPr>
        <w:t xml:space="preserve">Перечень </w:t>
      </w:r>
    </w:p>
    <w:p>
      <w:pPr>
        <w:pStyle w:val="Normal"/>
        <w:tabs>
          <w:tab w:val="left" w:pos="9749" w:leader="none"/>
        </w:tabs>
        <w:jc w:val="center"/>
        <w:rPr>
          <w:rFonts w:ascii="Times New Roman" w:hAnsi="Times New Roman"/>
          <w:b/>
          <w:b/>
          <w:bCs/>
          <w:color w:val="000000"/>
          <w:sz w:val="20"/>
          <w:szCs w:val="20"/>
        </w:rPr>
      </w:pPr>
      <w:r>
        <w:rPr>
          <w:b/>
          <w:bCs/>
          <w:color w:val="000000"/>
          <w:sz w:val="20"/>
          <w:szCs w:val="20"/>
        </w:rPr>
        <w:t>имущества муниципального образования сельского поселения «Мандач», передаваемого в собственность муниципального района «Сыктывдинский» Республики Коми (жилой фонд)</w:t>
      </w:r>
    </w:p>
    <w:p>
      <w:pPr>
        <w:pStyle w:val="Normal"/>
        <w:tabs>
          <w:tab w:val="left" w:pos="9749" w:leader="none"/>
        </w:tabs>
        <w:jc w:val="center"/>
        <w:rPr>
          <w:rFonts w:ascii="Times New Roman" w:hAnsi="Times New Roman"/>
          <w:b/>
          <w:b/>
          <w:bCs/>
          <w:color w:val="000000"/>
          <w:sz w:val="20"/>
          <w:szCs w:val="20"/>
        </w:rPr>
      </w:pPr>
      <w:r>
        <w:rPr>
          <w:b/>
          <w:bCs/>
          <w:color w:val="000000"/>
          <w:sz w:val="20"/>
          <w:szCs w:val="20"/>
        </w:rPr>
      </w:r>
    </w:p>
    <w:tbl>
      <w:tblPr>
        <w:tblW w:w="9899"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534"/>
        <w:gridCol w:w="1134"/>
        <w:gridCol w:w="1701"/>
        <w:gridCol w:w="1984"/>
        <w:gridCol w:w="851"/>
        <w:gridCol w:w="1275"/>
        <w:gridCol w:w="1276"/>
        <w:gridCol w:w="1144"/>
      </w:tblGrid>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
                <w:b/>
                <w:bCs/>
                <w:sz w:val="20"/>
                <w:szCs w:val="20"/>
              </w:rPr>
            </w:pPr>
            <w:r>
              <w:rPr>
                <w:b/>
                <w:bCs/>
                <w:sz w:val="20"/>
                <w:szCs w:val="20"/>
              </w:rPr>
              <w:t>№</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
                <w:b/>
                <w:bCs/>
                <w:sz w:val="20"/>
                <w:szCs w:val="20"/>
              </w:rPr>
            </w:pPr>
            <w:r>
              <w:rPr>
                <w:b/>
                <w:bCs/>
                <w:sz w:val="20"/>
                <w:szCs w:val="20"/>
              </w:rPr>
              <w:t>Наименование объекта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
                <w:b/>
                <w:bCs/>
                <w:sz w:val="20"/>
                <w:szCs w:val="20"/>
              </w:rPr>
            </w:pPr>
            <w:r>
              <w:rPr>
                <w:b/>
                <w:bCs/>
                <w:sz w:val="20"/>
                <w:szCs w:val="20"/>
              </w:rPr>
              <w:t>Месторасположение</w:t>
            </w:r>
          </w:p>
          <w:p>
            <w:pPr>
              <w:pStyle w:val="Normal"/>
              <w:tabs>
                <w:tab w:val="left" w:pos="2040" w:leader="none"/>
              </w:tabs>
              <w:jc w:val="center"/>
              <w:rPr>
                <w:rFonts w:ascii="Times New Roman" w:hAnsi="Times New Roman"/>
                <w:b/>
                <w:b/>
                <w:bCs/>
                <w:sz w:val="20"/>
                <w:szCs w:val="20"/>
              </w:rPr>
            </w:pPr>
            <w:r>
              <w:rPr>
                <w:b/>
                <w:bCs/>
                <w:sz w:val="20"/>
                <w:szCs w:val="20"/>
              </w:rPr>
              <w:t>объекта (адрес)</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
                <w:b/>
                <w:bCs/>
                <w:sz w:val="20"/>
                <w:szCs w:val="20"/>
              </w:rPr>
            </w:pPr>
            <w:r>
              <w:rPr>
                <w:b/>
                <w:bCs/>
                <w:sz w:val="20"/>
                <w:szCs w:val="20"/>
              </w:rPr>
              <w:t>Кадастровый</w:t>
            </w:r>
          </w:p>
          <w:p>
            <w:pPr>
              <w:pStyle w:val="Normal"/>
              <w:tabs>
                <w:tab w:val="left" w:pos="2040" w:leader="none"/>
              </w:tabs>
              <w:jc w:val="center"/>
              <w:rPr>
                <w:rFonts w:ascii="Times New Roman" w:hAnsi="Times New Roman"/>
                <w:b/>
                <w:b/>
                <w:bCs/>
                <w:sz w:val="20"/>
                <w:szCs w:val="20"/>
              </w:rPr>
            </w:pPr>
            <w:r>
              <w:rPr>
                <w:b/>
                <w:bCs/>
                <w:sz w:val="20"/>
                <w:szCs w:val="20"/>
              </w:rPr>
              <w:t xml:space="preserve"> </w:t>
            </w:r>
            <w:r>
              <w:rPr>
                <w:b/>
                <w:bCs/>
                <w:sz w:val="20"/>
                <w:szCs w:val="20"/>
              </w:rPr>
              <w:t>номер</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
                <w:b/>
                <w:bCs/>
                <w:sz w:val="20"/>
                <w:szCs w:val="20"/>
              </w:rPr>
            </w:pPr>
            <w:r>
              <w:rPr>
                <w:b/>
                <w:bCs/>
                <w:sz w:val="20"/>
                <w:szCs w:val="20"/>
              </w:rPr>
              <w:t xml:space="preserve">Площадь, </w:t>
            </w:r>
          </w:p>
          <w:p>
            <w:pPr>
              <w:pStyle w:val="Normal"/>
              <w:tabs>
                <w:tab w:val="left" w:pos="2040" w:leader="none"/>
              </w:tabs>
              <w:jc w:val="center"/>
              <w:rPr>
                <w:rFonts w:ascii="Times New Roman" w:hAnsi="Times New Roman"/>
                <w:b/>
                <w:b/>
                <w:bCs/>
                <w:sz w:val="20"/>
                <w:szCs w:val="20"/>
              </w:rPr>
            </w:pPr>
            <w:r>
              <w:rPr>
                <w:b/>
                <w:bCs/>
                <w:sz w:val="20"/>
                <w:szCs w:val="20"/>
              </w:rPr>
              <w:t>м²</w:t>
            </w:r>
          </w:p>
          <w:p>
            <w:pPr>
              <w:pStyle w:val="Normal"/>
              <w:tabs>
                <w:tab w:val="left" w:pos="2040" w:leader="none"/>
              </w:tabs>
              <w:jc w:val="center"/>
              <w:rPr>
                <w:rFonts w:ascii="Times New Roman" w:hAnsi="Times New Roman"/>
                <w:b/>
                <w:b/>
                <w:bCs/>
                <w:sz w:val="20"/>
                <w:szCs w:val="20"/>
              </w:rPr>
            </w:pPr>
            <w:r>
              <w:rPr>
                <w:b/>
                <w:bCs/>
                <w:sz w:val="20"/>
                <w:szCs w:val="20"/>
              </w:rPr>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
                <w:b/>
                <w:bCs/>
                <w:sz w:val="20"/>
                <w:szCs w:val="20"/>
              </w:rPr>
            </w:pPr>
            <w:r>
              <w:rPr>
                <w:b/>
                <w:bCs/>
                <w:sz w:val="20"/>
                <w:szCs w:val="20"/>
              </w:rPr>
              <w:t>Балансовая</w:t>
            </w:r>
          </w:p>
          <w:p>
            <w:pPr>
              <w:pStyle w:val="Normal"/>
              <w:tabs>
                <w:tab w:val="left" w:pos="2040" w:leader="none"/>
              </w:tabs>
              <w:jc w:val="center"/>
              <w:rPr>
                <w:rFonts w:ascii="Times New Roman" w:hAnsi="Times New Roman"/>
                <w:b/>
                <w:b/>
                <w:bCs/>
                <w:sz w:val="20"/>
                <w:szCs w:val="20"/>
              </w:rPr>
            </w:pPr>
            <w:r>
              <w:rPr>
                <w:b/>
                <w:bCs/>
                <w:sz w:val="20"/>
                <w:szCs w:val="20"/>
              </w:rPr>
              <w:t>стоимость</w:t>
            </w:r>
          </w:p>
          <w:p>
            <w:pPr>
              <w:pStyle w:val="Normal"/>
              <w:tabs>
                <w:tab w:val="left" w:pos="2040" w:leader="none"/>
              </w:tabs>
              <w:jc w:val="center"/>
              <w:rPr>
                <w:rFonts w:ascii="Times New Roman" w:hAnsi="Times New Roman"/>
                <w:b/>
                <w:b/>
                <w:bCs/>
                <w:sz w:val="20"/>
                <w:szCs w:val="20"/>
              </w:rPr>
            </w:pPr>
            <w:r>
              <w:rPr>
                <w:b/>
                <w:bCs/>
                <w:sz w:val="20"/>
                <w:szCs w:val="20"/>
              </w:rPr>
              <w:t>(руб.)</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
                <w:b/>
                <w:bCs/>
                <w:sz w:val="20"/>
                <w:szCs w:val="20"/>
              </w:rPr>
            </w:pPr>
            <w:r>
              <w:rPr>
                <w:b/>
                <w:bCs/>
                <w:sz w:val="20"/>
                <w:szCs w:val="20"/>
              </w:rPr>
              <w:t>Кадастровая стоимость руб.</w:t>
            </w:r>
          </w:p>
          <w:p>
            <w:pPr>
              <w:pStyle w:val="Normal"/>
              <w:tabs>
                <w:tab w:val="left" w:pos="2040" w:leader="none"/>
              </w:tabs>
              <w:jc w:val="center"/>
              <w:rPr>
                <w:rFonts w:ascii="Times New Roman" w:hAnsi="Times New Roman"/>
                <w:b/>
                <w:b/>
                <w:bCs/>
                <w:sz w:val="20"/>
                <w:szCs w:val="20"/>
              </w:rPr>
            </w:pPr>
            <w:r>
              <w:rPr>
                <w:b/>
                <w:bCs/>
                <w:sz w:val="20"/>
                <w:szCs w:val="20"/>
              </w:rPr>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2040" w:leader="none"/>
              </w:tabs>
              <w:jc w:val="center"/>
              <w:rPr>
                <w:rFonts w:ascii="Times New Roman" w:hAnsi="Times New Roman"/>
                <w:b/>
                <w:b/>
                <w:bCs/>
                <w:sz w:val="20"/>
                <w:szCs w:val="20"/>
              </w:rPr>
            </w:pPr>
            <w:r>
              <w:rPr>
                <w:b/>
                <w:bCs/>
                <w:sz w:val="20"/>
                <w:szCs w:val="20"/>
              </w:rPr>
              <w:t>Остаточная стоимость руб.</w:t>
            </w:r>
          </w:p>
          <w:p>
            <w:pPr>
              <w:pStyle w:val="Normal"/>
              <w:tabs>
                <w:tab w:val="left" w:pos="2040" w:leader="none"/>
              </w:tabs>
              <w:ind w:left="0" w:right="1454" w:hanging="0"/>
              <w:jc w:val="center"/>
              <w:rPr>
                <w:rFonts w:ascii="Times New Roman" w:hAnsi="Times New Roman"/>
                <w:b/>
                <w:b/>
                <w:bCs/>
                <w:sz w:val="20"/>
                <w:szCs w:val="20"/>
              </w:rPr>
            </w:pPr>
            <w:r>
              <w:rPr>
                <w:b/>
                <w:bCs/>
                <w:sz w:val="20"/>
                <w:szCs w:val="20"/>
              </w:rPr>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sz w:val="20"/>
                <w:szCs w:val="20"/>
              </w:rPr>
            </w:pPr>
            <w:r>
              <w:rPr>
                <w:sz w:val="20"/>
                <w:szCs w:val="20"/>
              </w:rPr>
              <w:t>1</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sz w:val="20"/>
                <w:szCs w:val="20"/>
              </w:rPr>
            </w:pPr>
            <w:r>
              <w:rPr>
                <w:sz w:val="20"/>
                <w:szCs w:val="20"/>
              </w:rPr>
              <w:t>2</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sz w:val="20"/>
                <w:szCs w:val="20"/>
              </w:rPr>
            </w:pPr>
            <w:r>
              <w:rPr>
                <w:sz w:val="20"/>
                <w:szCs w:val="20"/>
              </w:rPr>
              <w:t>3</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sz w:val="20"/>
                <w:szCs w:val="20"/>
              </w:rPr>
            </w:pPr>
            <w:r>
              <w:rPr>
                <w:sz w:val="20"/>
                <w:szCs w:val="20"/>
              </w:rPr>
              <w:t>4</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sz w:val="20"/>
                <w:szCs w:val="20"/>
              </w:rPr>
            </w:pPr>
            <w:r>
              <w:rPr>
                <w:sz w:val="20"/>
                <w:szCs w:val="20"/>
              </w:rPr>
              <w:t>5</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sz w:val="20"/>
                <w:szCs w:val="20"/>
              </w:rPr>
            </w:pPr>
            <w:r>
              <w:rPr>
                <w:sz w:val="20"/>
                <w:szCs w:val="20"/>
              </w:rPr>
              <w:t>6</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sz w:val="20"/>
                <w:szCs w:val="20"/>
              </w:rPr>
            </w:pPr>
            <w:r>
              <w:rPr>
                <w:sz w:val="20"/>
                <w:szCs w:val="20"/>
              </w:rPr>
              <w:t>7</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2040" w:leader="none"/>
              </w:tabs>
              <w:jc w:val="center"/>
              <w:rPr>
                <w:rFonts w:ascii="Times New Roman" w:hAnsi="Times New Roman"/>
                <w:sz w:val="20"/>
                <w:szCs w:val="20"/>
              </w:rPr>
            </w:pPr>
            <w:r>
              <w:rPr>
                <w:sz w:val="20"/>
                <w:szCs w:val="20"/>
              </w:rPr>
              <w:t>8</w:t>
            </w:r>
          </w:p>
        </w:tc>
      </w:tr>
      <w:tr>
        <w:trPr>
          <w:trHeight w:val="237" w:hRule="atLeast"/>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1</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п. Мандач</w:t>
            </w:r>
          </w:p>
          <w:p>
            <w:pPr>
              <w:pStyle w:val="Normal"/>
              <w:tabs>
                <w:tab w:val="left" w:pos="2040" w:leader="none"/>
              </w:tabs>
              <w:rPr>
                <w:rFonts w:ascii="Times New Roman" w:hAnsi="Times New Roman"/>
                <w:bCs/>
                <w:sz w:val="20"/>
                <w:szCs w:val="20"/>
              </w:rPr>
            </w:pPr>
            <w:r>
              <w:rPr>
                <w:bCs/>
                <w:sz w:val="20"/>
                <w:szCs w:val="20"/>
              </w:rPr>
              <w:t xml:space="preserve"> </w:t>
            </w:r>
            <w:r>
              <w:rPr>
                <w:bCs/>
                <w:sz w:val="20"/>
                <w:szCs w:val="20"/>
              </w:rPr>
              <w:t>ул. Северная, 1</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11:04:2801001:236</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70,6</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24898</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603896,75</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12527,00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2</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Северная, 3-1</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11:04:2801001:226</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49,9</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62485</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426833,54</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16731,00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3</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п. Мандач</w:t>
            </w:r>
          </w:p>
          <w:p>
            <w:pPr>
              <w:pStyle w:val="Normal"/>
              <w:tabs>
                <w:tab w:val="left" w:pos="2040" w:leader="none"/>
              </w:tabs>
              <w:rPr>
                <w:rFonts w:ascii="Times New Roman" w:hAnsi="Times New Roman"/>
                <w:bCs/>
                <w:sz w:val="20"/>
                <w:szCs w:val="20"/>
              </w:rPr>
            </w:pPr>
            <w:r>
              <w:rPr>
                <w:bCs/>
                <w:sz w:val="20"/>
                <w:szCs w:val="20"/>
              </w:rPr>
              <w:t xml:space="preserve"> </w:t>
            </w:r>
            <w:r>
              <w:rPr>
                <w:bCs/>
                <w:sz w:val="20"/>
                <w:szCs w:val="20"/>
              </w:rPr>
              <w:t>ул. Северная, 13-2</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11:04:2801001:547</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42,5</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66154</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621156,63</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33152,00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4</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Северная, 17-1</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11:04:2801001:567</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45,5</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120807,50</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665002,98</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94450,50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5</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п. Мандач</w:t>
            </w:r>
          </w:p>
          <w:p>
            <w:pPr>
              <w:pStyle w:val="Normal"/>
              <w:tabs>
                <w:tab w:val="left" w:pos="2040" w:leader="none"/>
              </w:tabs>
              <w:rPr>
                <w:rFonts w:ascii="Times New Roman" w:hAnsi="Times New Roman"/>
                <w:bCs/>
                <w:sz w:val="20"/>
                <w:szCs w:val="20"/>
              </w:rPr>
            </w:pPr>
            <w:r>
              <w:rPr>
                <w:bCs/>
                <w:sz w:val="20"/>
                <w:szCs w:val="20"/>
              </w:rPr>
              <w:t xml:space="preserve"> </w:t>
            </w:r>
            <w:r>
              <w:rPr>
                <w:bCs/>
                <w:sz w:val="20"/>
                <w:szCs w:val="20"/>
              </w:rPr>
              <w:t>ул. Северная, 17-2</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11:04:2801001:568</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45,2</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120807,50</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660618,34</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94450,50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6</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Северная, 18-2</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11:04:2801001:278</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46,1</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70559,67</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394329,18</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39638,00</w:t>
            </w:r>
          </w:p>
        </w:tc>
      </w:tr>
      <w:tr>
        <w:trPr>
          <w:trHeight w:val="275" w:hRule="atLeast"/>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7</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Северная, 20-1</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11:04:2801001:227</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31,3</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62485</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267733,26</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15481,00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8</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Южная, 13-2</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11:04:2801001:369</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28,8</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16651,52</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246348,82</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5854,52</w:t>
            </w:r>
          </w:p>
        </w:tc>
      </w:tr>
      <w:tr>
        <w:trPr>
          <w:trHeight w:val="269" w:hRule="atLeast"/>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9</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п. Мандач</w:t>
            </w:r>
          </w:p>
          <w:p>
            <w:pPr>
              <w:pStyle w:val="Normal"/>
              <w:tabs>
                <w:tab w:val="left" w:pos="2040" w:leader="none"/>
              </w:tabs>
              <w:rPr>
                <w:rFonts w:ascii="Times New Roman" w:hAnsi="Times New Roman"/>
                <w:bCs/>
                <w:sz w:val="20"/>
                <w:szCs w:val="20"/>
              </w:rPr>
            </w:pPr>
            <w:r>
              <w:rPr>
                <w:bCs/>
                <w:sz w:val="20"/>
                <w:szCs w:val="20"/>
              </w:rPr>
              <w:t xml:space="preserve"> </w:t>
            </w:r>
            <w:r>
              <w:rPr>
                <w:bCs/>
                <w:sz w:val="20"/>
                <w:szCs w:val="20"/>
              </w:rPr>
              <w:t>ул. Южная, 13-3</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11:04:2801001:368</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27,9</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16131,16</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238650,42</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5684,16</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10</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Южная, 8-1</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11:04:2801001:299</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52,3</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89706,81</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447362,61</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34655,81</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11</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Южная, 8-2</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11:04:2801001:300</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51,8</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88849,19</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443085,72</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33901,19</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12</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п. Мандач</w:t>
            </w:r>
          </w:p>
          <w:p>
            <w:pPr>
              <w:pStyle w:val="Normal"/>
              <w:tabs>
                <w:tab w:val="left" w:pos="2040" w:leader="none"/>
              </w:tabs>
              <w:rPr>
                <w:rFonts w:ascii="Times New Roman" w:hAnsi="Times New Roman"/>
                <w:bCs/>
                <w:sz w:val="20"/>
                <w:szCs w:val="20"/>
              </w:rPr>
            </w:pPr>
            <w:r>
              <w:rPr>
                <w:bCs/>
                <w:sz w:val="20"/>
                <w:szCs w:val="20"/>
              </w:rPr>
              <w:t xml:space="preserve"> </w:t>
            </w:r>
            <w:r>
              <w:rPr>
                <w:bCs/>
                <w:sz w:val="20"/>
                <w:szCs w:val="20"/>
              </w:rPr>
              <w:t>ул. Южная, 9-1</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11:04:2801001:374</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40,1</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19235,67</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343006,51</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3922,67</w:t>
            </w:r>
          </w:p>
        </w:tc>
      </w:tr>
      <w:tr>
        <w:trPr>
          <w:trHeight w:val="267" w:hRule="atLeast"/>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13</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п. Мандач</w:t>
            </w:r>
          </w:p>
          <w:p>
            <w:pPr>
              <w:pStyle w:val="Normal"/>
              <w:tabs>
                <w:tab w:val="left" w:pos="2040" w:leader="none"/>
              </w:tabs>
              <w:rPr>
                <w:rFonts w:ascii="Times New Roman" w:hAnsi="Times New Roman"/>
                <w:bCs/>
                <w:sz w:val="20"/>
                <w:szCs w:val="20"/>
              </w:rPr>
            </w:pPr>
            <w:r>
              <w:rPr>
                <w:bCs/>
                <w:sz w:val="20"/>
                <w:szCs w:val="20"/>
              </w:rPr>
              <w:t xml:space="preserve"> </w:t>
            </w:r>
            <w:r>
              <w:rPr>
                <w:bCs/>
                <w:sz w:val="20"/>
                <w:szCs w:val="20"/>
              </w:rPr>
              <w:t>ул. Южная, 9-2</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11:04:2801001:377</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62,8</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28973,43</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537177,28</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5908,43</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14</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Речная, 2-1</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11:04:2801001:209</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61,3</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116852</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524346,61</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37642,00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15</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Речная, 4-1</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11:04:2801001:570</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62,2</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116852</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537922,39</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27125,00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16</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Лесная, 1-1</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11:04:2801001:551</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46,6</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70096</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681079,97</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18791,00</w:t>
            </w:r>
          </w:p>
        </w:tc>
      </w:tr>
      <w:tr>
        <w:trPr>
          <w:trHeight w:val="121" w:hRule="atLeast"/>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17</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Лесная, 1-2</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11:04:2801001:552</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46,6</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70059</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681079,97</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18791,00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18</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п. Мандач</w:t>
            </w:r>
          </w:p>
          <w:p>
            <w:pPr>
              <w:pStyle w:val="Normal"/>
              <w:tabs>
                <w:tab w:val="left" w:pos="2040" w:leader="none"/>
              </w:tabs>
              <w:rPr>
                <w:rFonts w:ascii="Times New Roman" w:hAnsi="Times New Roman"/>
                <w:bCs/>
                <w:sz w:val="20"/>
                <w:szCs w:val="20"/>
              </w:rPr>
            </w:pPr>
            <w:r>
              <w:rPr>
                <w:bCs/>
                <w:sz w:val="20"/>
                <w:szCs w:val="20"/>
              </w:rPr>
              <w:t xml:space="preserve"> </w:t>
            </w:r>
            <w:r>
              <w:rPr>
                <w:bCs/>
                <w:sz w:val="20"/>
                <w:szCs w:val="20"/>
              </w:rPr>
              <w:t>ул. Лесная, 3-1</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11:04:2801001:332</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46,7</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70251</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399461,45</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25170,00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19</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Лесная, 3-2</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11:04:2801001:331</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46,4</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69799,64</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396895,32</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25037,64</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20</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Лесная, 4-1</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11:04:2801001:317</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46,3</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70481</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396039,94</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22814,00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21</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Лесная, 4-2</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11:04:2801001:318</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45,8</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69729</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391763,05</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22216,00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22</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Лесная, 6-2</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11:04:2801001:322</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46,8</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69895</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400316,83</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15295,00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23</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Лесная, 7-1</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11:04:2801001:560</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45,7</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97093</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667926,07</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28025,00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24</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п. Мандач</w:t>
            </w:r>
          </w:p>
          <w:p>
            <w:pPr>
              <w:pStyle w:val="Normal"/>
              <w:tabs>
                <w:tab w:val="left" w:pos="2040" w:leader="none"/>
              </w:tabs>
              <w:rPr>
                <w:rFonts w:ascii="Times New Roman" w:hAnsi="Times New Roman"/>
                <w:bCs/>
                <w:sz w:val="20"/>
                <w:szCs w:val="20"/>
              </w:rPr>
            </w:pPr>
            <w:r>
              <w:rPr>
                <w:bCs/>
                <w:sz w:val="20"/>
                <w:szCs w:val="20"/>
              </w:rPr>
              <w:t xml:space="preserve"> </w:t>
            </w:r>
            <w:r>
              <w:rPr>
                <w:bCs/>
                <w:sz w:val="20"/>
                <w:szCs w:val="20"/>
              </w:rPr>
              <w:t>ул. Лесная, 7-2</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11:04:2801001:561</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45,2</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96031</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660618,34</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27696,00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25</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Лесная, 8-1</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11:04:2801001:319</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45,2</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95505</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386630,78</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21838,00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26</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Лесная, 8-2</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11:04:2801001:320</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46,2</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97618</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395184,56</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22295,00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27</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Лесная, 9-1</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11:04:2801001:335</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39,1</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69233</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424272,61</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19956,00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28</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Лесная, 9-2</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11:04:2801001:336</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45,5</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80565</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493718,77</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23220,00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29</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Лесная, 10-1</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11:04:2801001:280</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45,9</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82344</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392618,43</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17147,00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30</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Лесная, 10-2</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11:04:2801001:282</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46,1</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82703</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394329,18</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17225,00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31</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Лесная, 11-1</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11:04:2801001:562</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45,2</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82249</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660618,34</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22878,00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32</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Лесная, 12-1</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11:04:2801001:549</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46,7</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83688</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682541,52</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17405,00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33</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Лесная, 13-1</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11:04:2801001:545</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63,1</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120712</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922234,9</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22733,00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34</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Лесная, 14-1</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11:04:2801001:305</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60,9</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111315</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520925,1</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18753,00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35</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Лесная, 15-2</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11:04:2801001:571</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46,0</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121720</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672310,7</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21728,00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36</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Лесная, 18-2</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11:04:2801001:556</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63,3</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121867</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925157,99</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20547,00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37</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п. Мандач</w:t>
            </w:r>
          </w:p>
          <w:p>
            <w:pPr>
              <w:pStyle w:val="Normal"/>
              <w:tabs>
                <w:tab w:val="left" w:pos="2040" w:leader="none"/>
              </w:tabs>
              <w:rPr>
                <w:rFonts w:ascii="Times New Roman" w:hAnsi="Times New Roman"/>
                <w:bCs/>
                <w:sz w:val="20"/>
                <w:szCs w:val="20"/>
              </w:rPr>
            </w:pPr>
            <w:r>
              <w:rPr>
                <w:bCs/>
                <w:sz w:val="20"/>
                <w:szCs w:val="20"/>
              </w:rPr>
              <w:t xml:space="preserve"> </w:t>
            </w:r>
            <w:r>
              <w:rPr>
                <w:bCs/>
                <w:sz w:val="20"/>
                <w:szCs w:val="20"/>
              </w:rPr>
              <w:t>ул. Лесная, 20-1</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11:04:2801001:307</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61,2</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153086</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523491,24</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15074,00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38</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Лесная, 21-1</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11:04:2801001:327</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59,7</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116493</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510660,57</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17237,00</w:t>
            </w:r>
          </w:p>
        </w:tc>
      </w:tr>
    </w:tbl>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r>
    </w:p>
    <w:tbl>
      <w:tblPr>
        <w:tblW w:w="9899"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534"/>
        <w:gridCol w:w="1134"/>
        <w:gridCol w:w="1701"/>
        <w:gridCol w:w="1984"/>
        <w:gridCol w:w="851"/>
        <w:gridCol w:w="1275"/>
        <w:gridCol w:w="1276"/>
        <w:gridCol w:w="1144"/>
      </w:tblGrid>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39</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Лесная, 21-2</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11:04:2801001:328</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58,8</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115902</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502962,17</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17172,00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40</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Лесная, 22-2</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11:04:2801001:548</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58,8</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118657</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859388,46</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14077,00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41</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Лесная, 26-1</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11:04:2801001:558</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61,2</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113922</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894465,54</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12365,00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42</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Лесная, 29-1</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11:04:2801001:330</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59,3</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120282</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507239,06</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11855,00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43</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Лесная, 31-2</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11:04:2801001:563</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60,0</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120665</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876927,00</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8247,00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44</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п. Мандач</w:t>
            </w:r>
          </w:p>
          <w:p>
            <w:pPr>
              <w:pStyle w:val="Normal"/>
              <w:tabs>
                <w:tab w:val="left" w:pos="2040" w:leader="none"/>
              </w:tabs>
              <w:rPr>
                <w:rFonts w:ascii="Times New Roman" w:hAnsi="Times New Roman"/>
                <w:bCs/>
                <w:sz w:val="20"/>
                <w:szCs w:val="20"/>
              </w:rPr>
            </w:pPr>
            <w:r>
              <w:rPr>
                <w:bCs/>
                <w:sz w:val="20"/>
                <w:szCs w:val="20"/>
              </w:rPr>
              <w:t xml:space="preserve"> </w:t>
            </w:r>
            <w:r>
              <w:rPr>
                <w:bCs/>
                <w:sz w:val="20"/>
                <w:szCs w:val="20"/>
              </w:rPr>
              <w:t>ул. Лесная, 33-1</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11:04:2801001:564</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57,5</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65036</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840388,38</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1862,00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45</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Лесная, 37-1</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11:04:2801001:565</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54,4</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132960</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795080,48</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98628,00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46</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Лесная, 38-1</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11:04:2801001:574</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60,1</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74480</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878388,55</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56000,00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47</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Лесная, 38-2</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11:04:2801001:573</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68,3</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74480</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998235,24</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56000,00</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48</w:t>
            </w:r>
          </w:p>
        </w:tc>
        <w:tc>
          <w:tcPr>
            <w:tcW w:w="113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квартира</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rPr>
                <w:rFonts w:ascii="Times New Roman" w:hAnsi="Times New Roman"/>
                <w:bCs/>
                <w:sz w:val="20"/>
                <w:szCs w:val="20"/>
              </w:rPr>
            </w:pPr>
            <w:r>
              <w:rPr>
                <w:bCs/>
                <w:sz w:val="20"/>
                <w:szCs w:val="20"/>
              </w:rPr>
              <w:t xml:space="preserve">п. Мандач </w:t>
            </w:r>
          </w:p>
          <w:p>
            <w:pPr>
              <w:pStyle w:val="Normal"/>
              <w:tabs>
                <w:tab w:val="left" w:pos="2040" w:leader="none"/>
              </w:tabs>
              <w:rPr>
                <w:rFonts w:ascii="Times New Roman" w:hAnsi="Times New Roman"/>
                <w:bCs/>
                <w:sz w:val="20"/>
                <w:szCs w:val="20"/>
              </w:rPr>
            </w:pPr>
            <w:r>
              <w:rPr>
                <w:bCs/>
                <w:sz w:val="20"/>
                <w:szCs w:val="20"/>
              </w:rPr>
              <w:t>ул. Лесная, 41-2</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11:04:2801001:572</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59,4</w:t>
            </w:r>
          </w:p>
        </w:tc>
        <w:tc>
          <w:tcPr>
            <w:tcW w:w="12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сведения отсутствуют</w:t>
            </w:r>
          </w:p>
        </w:tc>
        <w:tc>
          <w:tcPr>
            <w:tcW w:w="127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2040" w:leader="none"/>
              </w:tabs>
              <w:jc w:val="center"/>
              <w:rPr>
                <w:rFonts w:ascii="Times New Roman" w:hAnsi="Times New Roman"/>
                <w:bCs/>
                <w:sz w:val="20"/>
                <w:szCs w:val="20"/>
              </w:rPr>
            </w:pPr>
            <w:r>
              <w:rPr>
                <w:bCs/>
                <w:sz w:val="20"/>
                <w:szCs w:val="20"/>
              </w:rPr>
              <w:t>868157,73</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сведения отсутствуют</w:t>
            </w:r>
          </w:p>
        </w:tc>
      </w:tr>
    </w:tbl>
    <w:p>
      <w:pPr>
        <w:pStyle w:val="Normal"/>
        <w:tabs>
          <w:tab w:val="left" w:pos="-142" w:leader="none"/>
        </w:tabs>
        <w:jc w:val="both"/>
        <w:rPr>
          <w:rFonts w:ascii="Times New Roman" w:hAnsi="Times New Roman"/>
          <w:sz w:val="20"/>
          <w:szCs w:val="20"/>
        </w:rPr>
      </w:pPr>
      <w:r>
        <w:rPr>
          <w:sz w:val="20"/>
          <w:szCs w:val="20"/>
        </w:rPr>
      </w:r>
    </w:p>
    <w:p>
      <w:pPr>
        <w:pStyle w:val="Normal"/>
        <w:jc w:val="left"/>
        <w:rPr>
          <w:rFonts w:ascii="Times New Roman" w:hAnsi="Times New Roman"/>
          <w:bCs/>
          <w:sz w:val="20"/>
          <w:szCs w:val="20"/>
        </w:rPr>
      </w:pPr>
      <w:r>
        <w:rPr>
          <w:bCs/>
          <w:sz w:val="20"/>
          <w:szCs w:val="20"/>
        </w:rPr>
      </w:r>
    </w:p>
    <w:p>
      <w:pPr>
        <w:pStyle w:val="Normal"/>
        <w:jc w:val="left"/>
        <w:rPr>
          <w:rFonts w:ascii="Times New Roman" w:hAnsi="Times New Roman"/>
          <w:bCs/>
          <w:sz w:val="20"/>
          <w:szCs w:val="20"/>
        </w:rPr>
      </w:pPr>
      <w:r>
        <w:rPr>
          <w:bCs/>
          <w:sz w:val="20"/>
          <w:szCs w:val="20"/>
        </w:rPr>
      </w:r>
    </w:p>
    <w:p>
      <w:pPr>
        <w:pStyle w:val="Normal"/>
        <w:jc w:val="center"/>
        <w:rPr>
          <w:rFonts w:ascii="Times New Roman" w:hAnsi="Times New Roman"/>
          <w:sz w:val="20"/>
          <w:szCs w:val="20"/>
        </w:rPr>
      </w:pPr>
      <w:r>
        <w:rPr>
          <w:sz w:val="20"/>
          <w:szCs w:val="20"/>
        </w:rPr>
      </w:r>
    </w:p>
    <w:p>
      <w:pPr>
        <w:pStyle w:val="Normal"/>
        <w:jc w:val="center"/>
        <w:rPr>
          <w:rFonts w:ascii="Times New Roman" w:hAnsi="Times New Roman"/>
          <w:b/>
          <w:b/>
          <w:sz w:val="20"/>
          <w:szCs w:val="20"/>
        </w:rPr>
      </w:pPr>
      <w:r>
        <w:rPr>
          <w:b/>
          <w:sz w:val="20"/>
          <w:szCs w:val="20"/>
        </w:rPr>
        <w:t xml:space="preserve">РЕШЕНИЕ </w:t>
      </w:r>
    </w:p>
    <w:p>
      <w:pPr>
        <w:pStyle w:val="Normal"/>
        <w:jc w:val="center"/>
        <w:rPr>
          <w:rFonts w:ascii="Times New Roman" w:hAnsi="Times New Roman"/>
          <w:b/>
          <w:b/>
          <w:sz w:val="20"/>
          <w:szCs w:val="20"/>
        </w:rPr>
      </w:pPr>
      <w:r>
        <w:rPr>
          <w:b/>
          <w:sz w:val="20"/>
          <w:szCs w:val="20"/>
        </w:rPr>
        <w:t>Совета муниципального района «Сыктывдинский» Республики Коми</w:t>
      </w:r>
    </w:p>
    <w:p>
      <w:pPr>
        <w:pStyle w:val="Normal"/>
        <w:snapToGrid w:val="false"/>
        <w:jc w:val="center"/>
        <w:rPr>
          <w:rFonts w:ascii="Times New Roman" w:hAnsi="Times New Roman"/>
          <w:sz w:val="20"/>
          <w:szCs w:val="20"/>
        </w:rPr>
      </w:pPr>
      <w:r>
        <w:rPr>
          <w:sz w:val="20"/>
          <w:szCs w:val="20"/>
        </w:rPr>
        <w:t>О согласовании перечня имущества муниципального образования сельского поселения «Палевицы», предлагаемого к передаче в собственность муниципального района «Сыктывдинский» Республики Коми (жилой фонд)</w:t>
      </w:r>
    </w:p>
    <w:p>
      <w:pPr>
        <w:pStyle w:val="Standard"/>
        <w:jc w:val="center"/>
        <w:rPr>
          <w:rFonts w:ascii="Times New Roman" w:hAnsi="Times New Roman"/>
          <w:sz w:val="20"/>
          <w:szCs w:val="20"/>
        </w:rPr>
      </w:pPr>
      <w:r>
        <w:rPr>
          <w:rFonts w:ascii="Times New Roman" w:hAnsi="Times New Roman"/>
          <w:sz w:val="20"/>
          <w:szCs w:val="20"/>
        </w:rPr>
      </w:r>
    </w:p>
    <w:p>
      <w:pPr>
        <w:pStyle w:val="Normal"/>
        <w:jc w:val="left"/>
        <w:rPr>
          <w:rFonts w:ascii="Times New Roman" w:hAnsi="Times New Roman"/>
          <w:sz w:val="20"/>
          <w:szCs w:val="20"/>
        </w:rPr>
      </w:pPr>
      <w:r>
        <w:rPr>
          <w:sz w:val="20"/>
          <w:szCs w:val="20"/>
        </w:rPr>
        <w:t xml:space="preserve">Принято Советом муниципального района                     </w:t>
        <w:tab/>
        <w:tab/>
        <w:tab/>
        <w:t xml:space="preserve">                    от 28 ноября 2023 года «Сыктывдинский» Республики Коми</w:t>
        <w:tab/>
        <w:tab/>
        <w:t xml:space="preserve">                                                                                    № 34/11-</w:t>
      </w:r>
      <w:r>
        <w:rPr>
          <w:sz w:val="20"/>
          <w:szCs w:val="20"/>
        </w:rPr>
        <w:t>6</w:t>
      </w:r>
    </w:p>
    <w:p>
      <w:pPr>
        <w:pStyle w:val="Normal"/>
        <w:jc w:val="left"/>
        <w:rPr>
          <w:rFonts w:ascii="Times New Roman" w:hAnsi="Times New Roman"/>
          <w:bCs/>
          <w:sz w:val="20"/>
          <w:szCs w:val="20"/>
        </w:rPr>
      </w:pPr>
      <w:r>
        <w:rPr>
          <w:bCs/>
          <w:sz w:val="20"/>
          <w:szCs w:val="20"/>
        </w:rPr>
      </w:r>
    </w:p>
    <w:p>
      <w:pPr>
        <w:pStyle w:val="Normal"/>
        <w:jc w:val="left"/>
        <w:rPr>
          <w:rFonts w:ascii="Times New Roman" w:hAnsi="Times New Roman"/>
          <w:bCs/>
          <w:sz w:val="20"/>
          <w:szCs w:val="20"/>
        </w:rPr>
      </w:pPr>
      <w:r>
        <w:rPr>
          <w:bCs/>
          <w:sz w:val="20"/>
          <w:szCs w:val="20"/>
        </w:rPr>
      </w:r>
    </w:p>
    <w:p>
      <w:pPr>
        <w:pStyle w:val="Normal"/>
        <w:ind w:left="0" w:right="0" w:firstLine="720"/>
        <w:jc w:val="both"/>
        <w:rPr>
          <w:rFonts w:ascii="Times New Roman" w:hAnsi="Times New Roman"/>
          <w:sz w:val="20"/>
          <w:szCs w:val="20"/>
        </w:rPr>
      </w:pPr>
      <w:r>
        <w:rPr>
          <w:sz w:val="20"/>
          <w:szCs w:val="20"/>
        </w:rPr>
        <w:t>Руководствуясь пунктом 6 части 1 статьи 14, пунктом 5 части 1 статьи 50 Федерального закона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решением Совета сельского поселения «Палевицы» от 13 июня 2023 года № 17/06-5/47 «О передаче в муниципальную собственность МР «Сыктывдинский» муниципального имущества (жилищный фонд) сельского поселения «Палевицы», ходатайством администрации сельского поселения «Палевицы» от 28.06.2023 № 187</w:t>
      </w:r>
    </w:p>
    <w:p>
      <w:pPr>
        <w:pStyle w:val="Normal"/>
        <w:jc w:val="both"/>
        <w:rPr>
          <w:rFonts w:ascii="Times New Roman" w:hAnsi="Times New Roman"/>
          <w:iCs/>
          <w:sz w:val="20"/>
          <w:szCs w:val="20"/>
        </w:rPr>
      </w:pPr>
      <w:r>
        <w:rPr>
          <w:iCs/>
          <w:sz w:val="20"/>
          <w:szCs w:val="20"/>
        </w:rPr>
      </w:r>
    </w:p>
    <w:p>
      <w:pPr>
        <w:pStyle w:val="Normal"/>
        <w:ind w:left="0" w:right="0" w:firstLine="720"/>
        <w:jc w:val="both"/>
        <w:rPr>
          <w:rFonts w:ascii="Times New Roman" w:hAnsi="Times New Roman"/>
          <w:sz w:val="20"/>
          <w:szCs w:val="20"/>
        </w:rPr>
      </w:pPr>
      <w:r>
        <w:rPr>
          <w:sz w:val="20"/>
          <w:szCs w:val="20"/>
        </w:rPr>
        <w:t>Совет муниципального района «Сыктывдинский» Республики Коми решил:</w:t>
      </w:r>
    </w:p>
    <w:p>
      <w:pPr>
        <w:pStyle w:val="Normal"/>
        <w:ind w:left="0" w:right="0" w:firstLine="720"/>
        <w:jc w:val="both"/>
        <w:rPr>
          <w:rFonts w:ascii="Times New Roman" w:hAnsi="Times New Roman"/>
          <w:sz w:val="20"/>
          <w:szCs w:val="20"/>
        </w:rPr>
      </w:pPr>
      <w:r>
        <w:rPr>
          <w:sz w:val="20"/>
          <w:szCs w:val="20"/>
        </w:rPr>
      </w:r>
    </w:p>
    <w:p>
      <w:pPr>
        <w:pStyle w:val="Normal"/>
        <w:ind w:left="0" w:right="0" w:firstLine="708"/>
        <w:jc w:val="both"/>
        <w:rPr>
          <w:rFonts w:ascii="Times New Roman" w:hAnsi="Times New Roman"/>
          <w:sz w:val="20"/>
          <w:szCs w:val="20"/>
        </w:rPr>
      </w:pPr>
      <w:r>
        <w:rPr>
          <w:sz w:val="20"/>
          <w:szCs w:val="20"/>
        </w:rPr>
        <w:t>1. Согласовать перечень имущества муниципального образования сельского поселения «Палевицы», предлагаемого к передаче в собственность муниципального района «Сыктывдинский» Республики Коми, согласно приложению.</w:t>
      </w:r>
    </w:p>
    <w:p>
      <w:pPr>
        <w:pStyle w:val="Normal"/>
        <w:ind w:left="0" w:right="0" w:firstLine="708"/>
        <w:jc w:val="both"/>
        <w:rPr>
          <w:rFonts w:ascii="Times New Roman" w:hAnsi="Times New Roman"/>
          <w:sz w:val="20"/>
          <w:szCs w:val="20"/>
        </w:rPr>
      </w:pPr>
      <w:r>
        <w:rPr>
          <w:sz w:val="20"/>
          <w:szCs w:val="20"/>
        </w:rPr>
        <w:t>2. Контроль за исполнением настоящего решения возложить на постоянную комиссию по бюджету, налогам и экономическому развитию Совета муниципального района «Сыктывдинский» и заместителя руководителя администрации муниципального района «Сыктывдинский» (П.В. Карин).</w:t>
      </w:r>
    </w:p>
    <w:p>
      <w:pPr>
        <w:pStyle w:val="Normal"/>
        <w:ind w:left="0" w:right="0" w:firstLine="708"/>
        <w:jc w:val="both"/>
        <w:rPr>
          <w:rFonts w:ascii="Times New Roman" w:hAnsi="Times New Roman"/>
          <w:sz w:val="20"/>
          <w:szCs w:val="20"/>
        </w:rPr>
      </w:pPr>
      <w:r>
        <w:rPr>
          <w:sz w:val="20"/>
          <w:szCs w:val="20"/>
        </w:rPr>
        <w:t>3. Настоящее решение вступает в силу со дня его официального опубликования.</w:t>
      </w:r>
    </w:p>
    <w:p>
      <w:pPr>
        <w:pStyle w:val="Normal"/>
        <w:ind w:left="0" w:right="0" w:firstLine="540"/>
        <w:jc w:val="both"/>
        <w:rPr>
          <w:rFonts w:ascii="Times New Roman" w:hAnsi="Times New Roman"/>
          <w:sz w:val="20"/>
          <w:szCs w:val="20"/>
        </w:rPr>
      </w:pPr>
      <w:r>
        <w:rPr>
          <w:sz w:val="20"/>
          <w:szCs w:val="20"/>
        </w:rPr>
      </w:r>
    </w:p>
    <w:p>
      <w:pPr>
        <w:pStyle w:val="Normal"/>
        <w:ind w:left="0" w:right="0" w:firstLine="540"/>
        <w:jc w:val="both"/>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t xml:space="preserve">Председатель Совета муниципального района                                                                                    А.М. Шкодник  </w:t>
      </w:r>
    </w:p>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t>Глава муниципального района «Сыктывдинский» -</w:t>
      </w:r>
    </w:p>
    <w:p>
      <w:pPr>
        <w:pStyle w:val="Normal"/>
        <w:rPr>
          <w:rFonts w:ascii="Times New Roman" w:hAnsi="Times New Roman"/>
          <w:sz w:val="20"/>
          <w:szCs w:val="20"/>
        </w:rPr>
      </w:pPr>
      <w:r>
        <w:rPr>
          <w:sz w:val="20"/>
          <w:szCs w:val="20"/>
        </w:rPr>
        <w:t xml:space="preserve">руководитель администрации                                                                                                                  Л.Ю. Доронина </w:t>
      </w:r>
    </w:p>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t>28 ноября 2023 года</w:t>
      </w:r>
    </w:p>
    <w:p>
      <w:pPr>
        <w:pStyle w:val="Normal"/>
        <w:jc w:val="right"/>
        <w:rPr>
          <w:rFonts w:ascii="Times New Roman" w:hAnsi="Times New Roman"/>
          <w:sz w:val="20"/>
          <w:szCs w:val="20"/>
        </w:rPr>
      </w:pPr>
      <w:r>
        <w:rPr>
          <w:sz w:val="20"/>
          <w:szCs w:val="20"/>
        </w:rPr>
        <w:t xml:space="preserve">Приложение к решению </w:t>
      </w:r>
    </w:p>
    <w:p>
      <w:pPr>
        <w:pStyle w:val="Normal"/>
        <w:jc w:val="right"/>
        <w:rPr>
          <w:rFonts w:ascii="Times New Roman" w:hAnsi="Times New Roman"/>
          <w:sz w:val="20"/>
          <w:szCs w:val="20"/>
        </w:rPr>
      </w:pPr>
      <w:r>
        <w:rPr>
          <w:sz w:val="20"/>
          <w:szCs w:val="20"/>
        </w:rPr>
        <w:t>Совета МР «Сыктывдинский»</w:t>
      </w:r>
    </w:p>
    <w:p>
      <w:pPr>
        <w:pStyle w:val="Normal"/>
        <w:jc w:val="right"/>
        <w:rPr>
          <w:rFonts w:ascii="Times New Roman" w:hAnsi="Times New Roman"/>
          <w:sz w:val="20"/>
          <w:szCs w:val="20"/>
        </w:rPr>
      </w:pPr>
      <w:r>
        <w:rPr>
          <w:sz w:val="20"/>
          <w:szCs w:val="20"/>
        </w:rPr>
        <w:t>от 28.11.2023 № 34/11-6</w:t>
      </w:r>
    </w:p>
    <w:p>
      <w:pPr>
        <w:pStyle w:val="Normal"/>
        <w:jc w:val="right"/>
        <w:rPr>
          <w:rFonts w:ascii="Times New Roman" w:hAnsi="Times New Roman"/>
          <w:sz w:val="20"/>
          <w:szCs w:val="20"/>
        </w:rPr>
      </w:pPr>
      <w:r>
        <w:rPr>
          <w:sz w:val="20"/>
          <w:szCs w:val="20"/>
        </w:rPr>
      </w:r>
    </w:p>
    <w:p>
      <w:pPr>
        <w:pStyle w:val="Normal"/>
        <w:jc w:val="center"/>
        <w:rPr>
          <w:rFonts w:ascii="Times New Roman" w:hAnsi="Times New Roman"/>
          <w:b/>
          <w:b/>
          <w:bCs/>
          <w:sz w:val="20"/>
          <w:szCs w:val="20"/>
        </w:rPr>
      </w:pPr>
      <w:r>
        <w:rPr>
          <w:b/>
          <w:bCs/>
          <w:sz w:val="20"/>
          <w:szCs w:val="20"/>
        </w:rPr>
      </w:r>
    </w:p>
    <w:p>
      <w:pPr>
        <w:pStyle w:val="Normal"/>
        <w:jc w:val="center"/>
        <w:rPr>
          <w:rFonts w:ascii="Times New Roman" w:hAnsi="Times New Roman"/>
          <w:b/>
          <w:b/>
          <w:bCs/>
          <w:sz w:val="20"/>
          <w:szCs w:val="20"/>
        </w:rPr>
      </w:pPr>
      <w:r>
        <w:rPr>
          <w:b/>
          <w:bCs/>
          <w:sz w:val="20"/>
          <w:szCs w:val="20"/>
        </w:rPr>
        <w:t xml:space="preserve">Перечень </w:t>
      </w:r>
    </w:p>
    <w:p>
      <w:pPr>
        <w:pStyle w:val="Normal"/>
        <w:tabs>
          <w:tab w:val="left" w:pos="9749" w:leader="none"/>
        </w:tabs>
        <w:jc w:val="center"/>
        <w:rPr>
          <w:rFonts w:ascii="Times New Roman" w:hAnsi="Times New Roman"/>
          <w:b/>
          <w:b/>
          <w:bCs/>
          <w:color w:val="000000"/>
          <w:sz w:val="20"/>
          <w:szCs w:val="20"/>
        </w:rPr>
      </w:pPr>
      <w:r>
        <w:rPr>
          <w:b/>
          <w:bCs/>
          <w:color w:val="000000"/>
          <w:sz w:val="20"/>
          <w:szCs w:val="20"/>
        </w:rPr>
        <w:t>имущества муниципального образования сельского поселения «Палевицы», передаваемого в собственность муниципального района «Сыктывдинский» Республики Коми (жилой фонд)</w:t>
      </w:r>
    </w:p>
    <w:p>
      <w:pPr>
        <w:pStyle w:val="Normal"/>
        <w:tabs>
          <w:tab w:val="left" w:pos="9749" w:leader="none"/>
        </w:tabs>
        <w:jc w:val="center"/>
        <w:rPr>
          <w:rFonts w:ascii="Times New Roman" w:hAnsi="Times New Roman"/>
          <w:b/>
          <w:b/>
          <w:bCs/>
          <w:color w:val="000000"/>
          <w:sz w:val="20"/>
          <w:szCs w:val="20"/>
        </w:rPr>
      </w:pPr>
      <w:r>
        <w:rPr>
          <w:b/>
          <w:bCs/>
          <w:color w:val="000000"/>
          <w:sz w:val="20"/>
          <w:szCs w:val="20"/>
        </w:rPr>
      </w:r>
    </w:p>
    <w:tbl>
      <w:tblPr>
        <w:tblW w:w="10217" w:type="dxa"/>
        <w:jc w:val="left"/>
        <w:tblInd w:w="-32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540"/>
        <w:gridCol w:w="1729"/>
        <w:gridCol w:w="2126"/>
        <w:gridCol w:w="2268"/>
        <w:gridCol w:w="993"/>
        <w:gridCol w:w="1417"/>
        <w:gridCol w:w="1144"/>
      </w:tblGrid>
      <w:tr>
        <w:trPr>
          <w:trHeight w:val="555" w:hRule="atLeast"/>
          <w:cantSplit w:val="true"/>
        </w:trPr>
        <w:tc>
          <w:tcPr>
            <w:tcW w:w="540" w:type="dxa"/>
            <w:vMerge w:val="restart"/>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 xml:space="preserve">№ </w:t>
            </w:r>
            <w:r>
              <w:rPr>
                <w:sz w:val="20"/>
                <w:szCs w:val="20"/>
              </w:rPr>
              <w:t>п/п</w:t>
            </w:r>
          </w:p>
        </w:tc>
        <w:tc>
          <w:tcPr>
            <w:tcW w:w="1729" w:type="dxa"/>
            <w:vMerge w:val="restart"/>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Перечень передаваемого имущества, его характеристики</w:t>
            </w:r>
          </w:p>
        </w:tc>
        <w:tc>
          <w:tcPr>
            <w:tcW w:w="2126" w:type="dxa"/>
            <w:vMerge w:val="restart"/>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Кадастровый</w:t>
            </w:r>
          </w:p>
          <w:p>
            <w:pPr>
              <w:pStyle w:val="Normal"/>
              <w:jc w:val="center"/>
              <w:rPr>
                <w:rFonts w:ascii="Times New Roman" w:hAnsi="Times New Roman"/>
                <w:sz w:val="20"/>
                <w:szCs w:val="20"/>
              </w:rPr>
            </w:pPr>
            <w:r>
              <w:rPr>
                <w:sz w:val="20"/>
                <w:szCs w:val="20"/>
              </w:rPr>
              <w:t>номер</w:t>
            </w:r>
          </w:p>
        </w:tc>
        <w:tc>
          <w:tcPr>
            <w:tcW w:w="2268" w:type="dxa"/>
            <w:vMerge w:val="restart"/>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Место нахождения объекта</w:t>
            </w:r>
          </w:p>
        </w:tc>
        <w:tc>
          <w:tcPr>
            <w:tcW w:w="993" w:type="dxa"/>
            <w:vMerge w:val="restart"/>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Площадь</w:t>
            </w:r>
          </w:p>
          <w:p>
            <w:pPr>
              <w:pStyle w:val="Normal"/>
              <w:jc w:val="center"/>
              <w:rPr>
                <w:rFonts w:ascii="Times New Roman" w:hAnsi="Times New Roman"/>
                <w:sz w:val="20"/>
                <w:szCs w:val="20"/>
              </w:rPr>
            </w:pPr>
            <w:r>
              <w:rPr>
                <w:sz w:val="20"/>
                <w:szCs w:val="20"/>
              </w:rPr>
              <w:t>объекта</w:t>
            </w:r>
          </w:p>
          <w:p>
            <w:pPr>
              <w:pStyle w:val="Normal"/>
              <w:jc w:val="center"/>
              <w:rPr>
                <w:rFonts w:ascii="Times New Roman" w:hAnsi="Times New Roman"/>
                <w:sz w:val="20"/>
                <w:szCs w:val="20"/>
              </w:rPr>
            </w:pPr>
            <w:r>
              <w:rPr>
                <w:sz w:val="20"/>
                <w:szCs w:val="20"/>
              </w:rPr>
              <w:t>кв.м</w:t>
            </w:r>
          </w:p>
        </w:tc>
        <w:tc>
          <w:tcPr>
            <w:tcW w:w="2561"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Стоимость передаваемого имущества</w:t>
            </w:r>
          </w:p>
        </w:tc>
      </w:tr>
      <w:tr>
        <w:trPr>
          <w:trHeight w:val="555" w:hRule="atLeast"/>
          <w:cantSplit w:val="true"/>
        </w:trPr>
        <w:tc>
          <w:tcPr>
            <w:tcW w:w="540" w:type="dxa"/>
            <w:vMerge w:val="continue"/>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
          </w:p>
        </w:tc>
        <w:tc>
          <w:tcPr>
            <w:tcW w:w="1729" w:type="dxa"/>
            <w:vMerge w:val="continue"/>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
          </w:p>
        </w:tc>
        <w:tc>
          <w:tcPr>
            <w:tcW w:w="2126" w:type="dxa"/>
            <w:vMerge w:val="continue"/>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
          </w:p>
        </w:tc>
        <w:tc>
          <w:tcPr>
            <w:tcW w:w="2268" w:type="dxa"/>
            <w:vMerge w:val="continue"/>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
          </w:p>
        </w:tc>
        <w:tc>
          <w:tcPr>
            <w:tcW w:w="993" w:type="dxa"/>
            <w:vMerge w:val="continue"/>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
          </w:p>
        </w:tc>
        <w:tc>
          <w:tcPr>
            <w:tcW w:w="14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Первоначальная (кадастровая)</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Остаточная</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1</w:t>
            </w:r>
          </w:p>
        </w:tc>
        <w:tc>
          <w:tcPr>
            <w:tcW w:w="172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2</w:t>
            </w:r>
          </w:p>
        </w:tc>
        <w:tc>
          <w:tcPr>
            <w:tcW w:w="2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3</w:t>
            </w:r>
          </w:p>
        </w:tc>
        <w:tc>
          <w:tcPr>
            <w:tcW w:w="226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4</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5</w:t>
            </w:r>
          </w:p>
        </w:tc>
        <w:tc>
          <w:tcPr>
            <w:tcW w:w="14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6</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7</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1</w:t>
            </w:r>
          </w:p>
        </w:tc>
        <w:tc>
          <w:tcPr>
            <w:tcW w:w="172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Одноквартирный жилой дом</w:t>
            </w:r>
          </w:p>
          <w:p>
            <w:pPr>
              <w:pStyle w:val="Normal"/>
              <w:rPr>
                <w:rFonts w:ascii="Times New Roman" w:hAnsi="Times New Roman"/>
                <w:sz w:val="20"/>
                <w:szCs w:val="20"/>
              </w:rPr>
            </w:pPr>
            <w:r>
              <w:rPr>
                <w:sz w:val="20"/>
                <w:szCs w:val="20"/>
              </w:rPr>
            </w:r>
          </w:p>
        </w:tc>
        <w:tc>
          <w:tcPr>
            <w:tcW w:w="2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дом признан № 8а аварийным</w:t>
            </w:r>
          </w:p>
        </w:tc>
        <w:tc>
          <w:tcPr>
            <w:tcW w:w="226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Республика Коми, Сыктывдинский район,</w:t>
            </w:r>
          </w:p>
          <w:p>
            <w:pPr>
              <w:pStyle w:val="Normal"/>
              <w:rPr>
                <w:rFonts w:ascii="Times New Roman" w:hAnsi="Times New Roman"/>
                <w:sz w:val="20"/>
                <w:szCs w:val="20"/>
              </w:rPr>
            </w:pPr>
            <w:r>
              <w:rPr>
                <w:sz w:val="20"/>
                <w:szCs w:val="20"/>
              </w:rPr>
              <w:t>д. Ивановка                       ул. Северная</w:t>
            </w:r>
          </w:p>
          <w:p>
            <w:pPr>
              <w:pStyle w:val="Normal"/>
              <w:rPr>
                <w:rFonts w:ascii="Times New Roman" w:hAnsi="Times New Roman"/>
                <w:sz w:val="20"/>
                <w:szCs w:val="20"/>
              </w:rPr>
            </w:pPr>
            <w:r>
              <w:rPr>
                <w:sz w:val="20"/>
                <w:szCs w:val="20"/>
              </w:rPr>
              <w:t>дом №8</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 xml:space="preserve">  </w:t>
            </w:r>
            <w:r>
              <w:rPr>
                <w:sz w:val="20"/>
                <w:szCs w:val="20"/>
              </w:rPr>
              <w:t>47,2</w:t>
            </w:r>
          </w:p>
        </w:tc>
        <w:tc>
          <w:tcPr>
            <w:tcW w:w="14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55540</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rPr>
                <w:rFonts w:ascii="Times New Roman" w:hAnsi="Times New Roman"/>
                <w:sz w:val="20"/>
                <w:szCs w:val="20"/>
              </w:rPr>
            </w:pPr>
            <w:r>
              <w:rPr>
                <w:sz w:val="20"/>
                <w:szCs w:val="20"/>
              </w:rPr>
              <w:t>19438,00</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2</w:t>
            </w:r>
          </w:p>
        </w:tc>
        <w:tc>
          <w:tcPr>
            <w:tcW w:w="172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Одноквартирный жилой дом</w:t>
            </w:r>
          </w:p>
        </w:tc>
        <w:tc>
          <w:tcPr>
            <w:tcW w:w="2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rPr>
                <w:rFonts w:ascii="Times New Roman" w:hAnsi="Times New Roman"/>
                <w:sz w:val="20"/>
                <w:szCs w:val="20"/>
              </w:rPr>
            </w:pPr>
            <w:r>
              <w:rPr>
                <w:sz w:val="20"/>
                <w:szCs w:val="20"/>
              </w:rPr>
            </w:r>
          </w:p>
        </w:tc>
        <w:tc>
          <w:tcPr>
            <w:tcW w:w="2268" w:type="dxa"/>
            <w:tcBorders>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 xml:space="preserve">Республика Коми, Сыктывдинский район, д. Ивановка                       ул. Северная  </w:t>
            </w:r>
          </w:p>
          <w:p>
            <w:pPr>
              <w:pStyle w:val="Normal"/>
              <w:rPr>
                <w:rFonts w:ascii="Times New Roman" w:hAnsi="Times New Roman"/>
                <w:sz w:val="20"/>
                <w:szCs w:val="20"/>
              </w:rPr>
            </w:pPr>
            <w:r>
              <w:rPr>
                <w:sz w:val="20"/>
                <w:szCs w:val="20"/>
              </w:rPr>
              <w:t>дом №10</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47,2</w:t>
            </w:r>
          </w:p>
        </w:tc>
        <w:tc>
          <w:tcPr>
            <w:tcW w:w="1417" w:type="dxa"/>
            <w:tcBorders>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55540,00</w:t>
            </w:r>
          </w:p>
        </w:tc>
        <w:tc>
          <w:tcPr>
            <w:tcW w:w="1144"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rPr>
                <w:rFonts w:ascii="Times New Roman" w:hAnsi="Times New Roman"/>
                <w:sz w:val="20"/>
                <w:szCs w:val="20"/>
              </w:rPr>
            </w:pPr>
            <w:r>
              <w:rPr>
                <w:sz w:val="20"/>
                <w:szCs w:val="20"/>
              </w:rPr>
              <w:t>19438,00</w:t>
            </w:r>
          </w:p>
          <w:p>
            <w:pPr>
              <w:pStyle w:val="Normal"/>
              <w:jc w:val="right"/>
              <w:rPr>
                <w:rFonts w:ascii="Times New Roman" w:hAnsi="Times New Roman"/>
                <w:sz w:val="20"/>
                <w:szCs w:val="20"/>
              </w:rPr>
            </w:pPr>
            <w:r>
              <w:rPr>
                <w:sz w:val="20"/>
                <w:szCs w:val="20"/>
              </w:rPr>
            </w:r>
          </w:p>
          <w:p>
            <w:pPr>
              <w:pStyle w:val="Normal"/>
              <w:jc w:val="right"/>
              <w:rPr>
                <w:rFonts w:ascii="Times New Roman" w:hAnsi="Times New Roman"/>
                <w:sz w:val="20"/>
                <w:szCs w:val="20"/>
              </w:rPr>
            </w:pPr>
            <w:r>
              <w:rPr>
                <w:sz w:val="20"/>
                <w:szCs w:val="20"/>
              </w:rPr>
            </w:r>
          </w:p>
          <w:p>
            <w:pPr>
              <w:pStyle w:val="Normal"/>
              <w:jc w:val="right"/>
              <w:rPr>
                <w:rFonts w:ascii="Times New Roman" w:hAnsi="Times New Roman"/>
                <w:sz w:val="20"/>
                <w:szCs w:val="20"/>
              </w:rPr>
            </w:pPr>
            <w:r>
              <w:rPr>
                <w:sz w:val="20"/>
                <w:szCs w:val="20"/>
              </w:rPr>
            </w:r>
          </w:p>
          <w:p>
            <w:pPr>
              <w:pStyle w:val="Normal"/>
              <w:jc w:val="right"/>
              <w:rPr>
                <w:rFonts w:ascii="Times New Roman" w:hAnsi="Times New Roman"/>
                <w:sz w:val="20"/>
                <w:szCs w:val="20"/>
              </w:rPr>
            </w:pPr>
            <w:r>
              <w:rPr>
                <w:sz w:val="20"/>
                <w:szCs w:val="20"/>
              </w:rPr>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3</w:t>
            </w:r>
          </w:p>
        </w:tc>
        <w:tc>
          <w:tcPr>
            <w:tcW w:w="172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Одноквартирный жилой дом</w:t>
            </w:r>
          </w:p>
        </w:tc>
        <w:tc>
          <w:tcPr>
            <w:tcW w:w="2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11:04:1801001:234</w:t>
            </w:r>
          </w:p>
        </w:tc>
        <w:tc>
          <w:tcPr>
            <w:tcW w:w="2268" w:type="dxa"/>
            <w:tcBorders>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Республика Коми, Сыктывдинский район, д. Ивановка                       ул. Северная</w:t>
            </w:r>
          </w:p>
          <w:p>
            <w:pPr>
              <w:pStyle w:val="Normal"/>
              <w:rPr>
                <w:rFonts w:ascii="Times New Roman" w:hAnsi="Times New Roman"/>
                <w:sz w:val="20"/>
                <w:szCs w:val="20"/>
              </w:rPr>
            </w:pPr>
            <w:r>
              <w:rPr>
                <w:sz w:val="20"/>
                <w:szCs w:val="20"/>
              </w:rPr>
              <w:t>дом №22</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53</w:t>
            </w:r>
          </w:p>
        </w:tc>
        <w:tc>
          <w:tcPr>
            <w:tcW w:w="1417" w:type="dxa"/>
            <w:tcBorders>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50043</w:t>
            </w:r>
          </w:p>
          <w:p>
            <w:pPr>
              <w:pStyle w:val="Normal"/>
              <w:rPr>
                <w:rFonts w:ascii="Times New Roman" w:hAnsi="Times New Roman"/>
                <w:sz w:val="20"/>
                <w:szCs w:val="20"/>
              </w:rPr>
            </w:pPr>
            <w:r>
              <w:rPr>
                <w:sz w:val="20"/>
                <w:szCs w:val="20"/>
              </w:rPr>
              <w:t>(472166,93)</w:t>
            </w:r>
          </w:p>
        </w:tc>
        <w:tc>
          <w:tcPr>
            <w:tcW w:w="1144"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rPr>
                <w:rFonts w:ascii="Times New Roman" w:hAnsi="Times New Roman"/>
                <w:sz w:val="20"/>
                <w:szCs w:val="20"/>
              </w:rPr>
            </w:pPr>
            <w:r>
              <w:rPr>
                <w:sz w:val="20"/>
                <w:szCs w:val="20"/>
              </w:rPr>
              <w:t>15597</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4</w:t>
            </w:r>
          </w:p>
        </w:tc>
        <w:tc>
          <w:tcPr>
            <w:tcW w:w="172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Одноквартирный жилой дом</w:t>
            </w:r>
          </w:p>
        </w:tc>
        <w:tc>
          <w:tcPr>
            <w:tcW w:w="2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 xml:space="preserve">11:04:1801002:216 </w:t>
            </w:r>
          </w:p>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r>
          </w:p>
        </w:tc>
        <w:tc>
          <w:tcPr>
            <w:tcW w:w="226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Республика Коми, Сыктывдинский район, д. Ивановка                       ул. Северная д №30</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58,3</w:t>
            </w:r>
          </w:p>
        </w:tc>
        <w:tc>
          <w:tcPr>
            <w:tcW w:w="14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55540 (598131,77)</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26101</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5</w:t>
            </w:r>
          </w:p>
        </w:tc>
        <w:tc>
          <w:tcPr>
            <w:tcW w:w="1729" w:type="dxa"/>
            <w:tcBorders>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Квартира</w:t>
            </w:r>
          </w:p>
        </w:tc>
        <w:tc>
          <w:tcPr>
            <w:tcW w:w="2126" w:type="dxa"/>
            <w:tcBorders>
              <w:left w:val="single" w:sz="4" w:space="0" w:color="000000"/>
              <w:bottom w:val="single" w:sz="4" w:space="0" w:color="000000"/>
              <w:insideH w:val="single" w:sz="4" w:space="0" w:color="000000"/>
            </w:tcBorders>
            <w:shd w:fill="auto" w:val="clear"/>
            <w:tcMar>
              <w:left w:w="103" w:type="dxa"/>
            </w:tcMar>
          </w:tcPr>
          <w:p>
            <w:pPr>
              <w:pStyle w:val="Normal"/>
              <w:snapToGrid w:val="false"/>
              <w:rPr>
                <w:rFonts w:ascii="Times New Roman" w:hAnsi="Times New Roman"/>
                <w:sz w:val="20"/>
                <w:szCs w:val="20"/>
              </w:rPr>
            </w:pPr>
            <w:r>
              <w:rPr>
                <w:sz w:val="20"/>
                <w:szCs w:val="20"/>
              </w:rPr>
            </w:r>
          </w:p>
        </w:tc>
        <w:tc>
          <w:tcPr>
            <w:tcW w:w="2268" w:type="dxa"/>
            <w:tcBorders>
              <w:left w:val="single" w:sz="4" w:space="0" w:color="000000"/>
              <w:bottom w:val="single" w:sz="4" w:space="0" w:color="000000"/>
              <w:insideH w:val="single" w:sz="4" w:space="0" w:color="000000"/>
            </w:tcBorders>
            <w:shd w:fill="auto" w:val="clear"/>
            <w:tcMar>
              <w:left w:w="103" w:type="dxa"/>
            </w:tcMar>
            <w:vAlign w:val="bottom"/>
          </w:tcPr>
          <w:p>
            <w:pPr>
              <w:pStyle w:val="Normal"/>
              <w:rPr>
                <w:rFonts w:ascii="Times New Roman" w:hAnsi="Times New Roman"/>
                <w:sz w:val="20"/>
                <w:szCs w:val="20"/>
              </w:rPr>
            </w:pPr>
            <w:r>
              <w:rPr>
                <w:sz w:val="20"/>
                <w:szCs w:val="20"/>
              </w:rPr>
              <w:t xml:space="preserve">Республика Коми, Сыктывдинский район, д. Ивановка                       ул. Южная  </w:t>
            </w:r>
          </w:p>
          <w:p>
            <w:pPr>
              <w:pStyle w:val="Normal"/>
              <w:rPr>
                <w:rFonts w:ascii="Times New Roman" w:hAnsi="Times New Roman"/>
                <w:sz w:val="20"/>
                <w:szCs w:val="20"/>
              </w:rPr>
            </w:pPr>
            <w:r>
              <w:rPr>
                <w:sz w:val="20"/>
                <w:szCs w:val="20"/>
              </w:rPr>
              <w:t>дом №8 квартира №2</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29,8</w:t>
            </w:r>
          </w:p>
        </w:tc>
        <w:tc>
          <w:tcPr>
            <w:tcW w:w="1417" w:type="dxa"/>
            <w:tcBorders>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27129,75</w:t>
            </w:r>
          </w:p>
        </w:tc>
        <w:tc>
          <w:tcPr>
            <w:tcW w:w="1144"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5622,00</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6</w:t>
            </w:r>
          </w:p>
        </w:tc>
        <w:tc>
          <w:tcPr>
            <w:tcW w:w="1729" w:type="dxa"/>
            <w:tcBorders>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Квартира</w:t>
            </w:r>
          </w:p>
        </w:tc>
        <w:tc>
          <w:tcPr>
            <w:tcW w:w="2126" w:type="dxa"/>
            <w:tcBorders>
              <w:left w:val="single" w:sz="4" w:space="0" w:color="000000"/>
              <w:bottom w:val="single" w:sz="4" w:space="0" w:color="000000"/>
              <w:insideH w:val="single" w:sz="4" w:space="0" w:color="000000"/>
            </w:tcBorders>
            <w:shd w:fill="auto" w:val="clear"/>
            <w:tcMar>
              <w:left w:w="103" w:type="dxa"/>
            </w:tcMar>
          </w:tcPr>
          <w:p>
            <w:pPr>
              <w:pStyle w:val="Normal"/>
              <w:snapToGrid w:val="false"/>
              <w:rPr>
                <w:rFonts w:ascii="Times New Roman" w:hAnsi="Times New Roman"/>
                <w:sz w:val="20"/>
                <w:szCs w:val="20"/>
              </w:rPr>
            </w:pPr>
            <w:r>
              <w:rPr>
                <w:sz w:val="20"/>
                <w:szCs w:val="20"/>
              </w:rPr>
            </w:r>
          </w:p>
        </w:tc>
        <w:tc>
          <w:tcPr>
            <w:tcW w:w="2268" w:type="dxa"/>
            <w:tcBorders>
              <w:left w:val="single" w:sz="4" w:space="0" w:color="000000"/>
              <w:bottom w:val="single" w:sz="4" w:space="0" w:color="000000"/>
              <w:insideH w:val="single" w:sz="4" w:space="0" w:color="000000"/>
            </w:tcBorders>
            <w:shd w:fill="auto" w:val="clear"/>
            <w:tcMar>
              <w:left w:w="103" w:type="dxa"/>
            </w:tcMar>
            <w:vAlign w:val="bottom"/>
          </w:tcPr>
          <w:p>
            <w:pPr>
              <w:pStyle w:val="Normal"/>
              <w:rPr>
                <w:rFonts w:ascii="Times New Roman" w:hAnsi="Times New Roman"/>
                <w:sz w:val="20"/>
                <w:szCs w:val="20"/>
              </w:rPr>
            </w:pPr>
            <w:r>
              <w:rPr>
                <w:sz w:val="20"/>
                <w:szCs w:val="20"/>
              </w:rPr>
              <w:t xml:space="preserve">Республика Коми, Сыктывдинский район, д. Ивановка                       ул. Южная  </w:t>
            </w:r>
          </w:p>
          <w:p>
            <w:pPr>
              <w:pStyle w:val="Normal"/>
              <w:rPr>
                <w:rFonts w:ascii="Times New Roman" w:hAnsi="Times New Roman"/>
                <w:sz w:val="20"/>
                <w:szCs w:val="20"/>
              </w:rPr>
            </w:pPr>
            <w:r>
              <w:rPr>
                <w:sz w:val="20"/>
                <w:szCs w:val="20"/>
              </w:rPr>
              <w:t>дом №8 квартира №3</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29,8</w:t>
            </w:r>
          </w:p>
        </w:tc>
        <w:tc>
          <w:tcPr>
            <w:tcW w:w="1417" w:type="dxa"/>
            <w:tcBorders>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27129,75</w:t>
            </w:r>
          </w:p>
        </w:tc>
        <w:tc>
          <w:tcPr>
            <w:tcW w:w="1144"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5622,00</w:t>
            </w:r>
          </w:p>
        </w:tc>
      </w:tr>
    </w:tbl>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r>
    </w:p>
    <w:tbl>
      <w:tblPr>
        <w:tblW w:w="10217" w:type="dxa"/>
        <w:jc w:val="left"/>
        <w:tblInd w:w="-32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540"/>
        <w:gridCol w:w="1729"/>
        <w:gridCol w:w="2126"/>
        <w:gridCol w:w="2268"/>
        <w:gridCol w:w="993"/>
        <w:gridCol w:w="1417"/>
        <w:gridCol w:w="1144"/>
      </w:tblGrid>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7</w:t>
            </w:r>
          </w:p>
        </w:tc>
        <w:tc>
          <w:tcPr>
            <w:tcW w:w="172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Квартира</w:t>
            </w:r>
          </w:p>
        </w:tc>
        <w:tc>
          <w:tcPr>
            <w:tcW w:w="2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11:04:1801003:102</w:t>
            </w:r>
          </w:p>
        </w:tc>
        <w:tc>
          <w:tcPr>
            <w:tcW w:w="226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bottom"/>
          </w:tcPr>
          <w:p>
            <w:pPr>
              <w:pStyle w:val="Normal"/>
              <w:rPr>
                <w:rFonts w:ascii="Times New Roman" w:hAnsi="Times New Roman"/>
                <w:sz w:val="20"/>
                <w:szCs w:val="20"/>
              </w:rPr>
            </w:pPr>
            <w:r>
              <w:rPr>
                <w:sz w:val="20"/>
                <w:szCs w:val="20"/>
              </w:rPr>
              <w:t xml:space="preserve">Республика Коми, Сыктывдинский район, д. Ивановка                       ул. Южная  </w:t>
            </w:r>
          </w:p>
          <w:p>
            <w:pPr>
              <w:pStyle w:val="Normal"/>
              <w:rPr>
                <w:rFonts w:ascii="Times New Roman" w:hAnsi="Times New Roman"/>
                <w:sz w:val="20"/>
                <w:szCs w:val="20"/>
              </w:rPr>
            </w:pPr>
            <w:r>
              <w:rPr>
                <w:sz w:val="20"/>
                <w:szCs w:val="20"/>
              </w:rPr>
              <w:t xml:space="preserve">дом №10 </w:t>
            </w:r>
          </w:p>
          <w:p>
            <w:pPr>
              <w:pStyle w:val="Normal"/>
              <w:rPr>
                <w:rFonts w:ascii="Times New Roman" w:hAnsi="Times New Roman"/>
                <w:sz w:val="20"/>
                <w:szCs w:val="20"/>
              </w:rPr>
            </w:pPr>
            <w:r>
              <w:rPr>
                <w:sz w:val="20"/>
                <w:szCs w:val="20"/>
              </w:rPr>
              <w:t>квартира №2</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47,4</w:t>
            </w:r>
          </w:p>
        </w:tc>
        <w:tc>
          <w:tcPr>
            <w:tcW w:w="14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57554,50</w:t>
            </w:r>
          </w:p>
          <w:p>
            <w:pPr>
              <w:pStyle w:val="Normal"/>
              <w:rPr>
                <w:rFonts w:ascii="Times New Roman" w:hAnsi="Times New Roman"/>
                <w:sz w:val="20"/>
                <w:szCs w:val="20"/>
              </w:rPr>
            </w:pPr>
            <w:r>
              <w:rPr>
                <w:sz w:val="20"/>
                <w:szCs w:val="20"/>
              </w:rPr>
              <w:t>(405522,64)</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11393,50</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8</w:t>
            </w:r>
          </w:p>
        </w:tc>
        <w:tc>
          <w:tcPr>
            <w:tcW w:w="172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Квартира</w:t>
            </w:r>
          </w:p>
        </w:tc>
        <w:tc>
          <w:tcPr>
            <w:tcW w:w="2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 xml:space="preserve">11:04:1801003:232 кадастровый номер дома </w:t>
            </w:r>
          </w:p>
          <w:p>
            <w:pPr>
              <w:pStyle w:val="Normal"/>
              <w:rPr>
                <w:rFonts w:ascii="Times New Roman" w:hAnsi="Times New Roman"/>
                <w:bCs/>
                <w:sz w:val="20"/>
                <w:szCs w:val="20"/>
              </w:rPr>
            </w:pPr>
            <w:r>
              <w:rPr>
                <w:bCs/>
                <w:sz w:val="20"/>
                <w:szCs w:val="20"/>
              </w:rPr>
              <w:t>дом №16</w:t>
            </w:r>
          </w:p>
          <w:p>
            <w:pPr>
              <w:pStyle w:val="Normal"/>
              <w:rPr>
                <w:rFonts w:ascii="Times New Roman" w:hAnsi="Times New Roman"/>
                <w:bCs/>
                <w:sz w:val="20"/>
                <w:szCs w:val="20"/>
              </w:rPr>
            </w:pPr>
            <w:r>
              <w:rPr>
                <w:bCs/>
                <w:sz w:val="20"/>
                <w:szCs w:val="20"/>
              </w:rPr>
              <w:t>признан</w:t>
            </w:r>
          </w:p>
          <w:p>
            <w:pPr>
              <w:pStyle w:val="Normal"/>
              <w:rPr>
                <w:rFonts w:ascii="Times New Roman" w:hAnsi="Times New Roman"/>
                <w:bCs/>
                <w:sz w:val="20"/>
                <w:szCs w:val="20"/>
              </w:rPr>
            </w:pPr>
            <w:r>
              <w:rPr>
                <w:bCs/>
                <w:sz w:val="20"/>
                <w:szCs w:val="20"/>
              </w:rPr>
              <w:t>аварийным</w:t>
            </w:r>
          </w:p>
        </w:tc>
        <w:tc>
          <w:tcPr>
            <w:tcW w:w="226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bottom"/>
          </w:tcPr>
          <w:p>
            <w:pPr>
              <w:pStyle w:val="Normal"/>
              <w:rPr>
                <w:rFonts w:ascii="Times New Roman" w:hAnsi="Times New Roman"/>
                <w:sz w:val="20"/>
                <w:szCs w:val="20"/>
              </w:rPr>
            </w:pPr>
            <w:r>
              <w:rPr>
                <w:sz w:val="20"/>
                <w:szCs w:val="20"/>
              </w:rPr>
              <w:t xml:space="preserve">Республика Коми, Сыктывдинский район, д. Ивановка                       ул. Южная  </w:t>
            </w:r>
          </w:p>
          <w:p>
            <w:pPr>
              <w:pStyle w:val="Normal"/>
              <w:rPr>
                <w:rFonts w:ascii="Times New Roman" w:hAnsi="Times New Roman"/>
                <w:sz w:val="20"/>
                <w:szCs w:val="20"/>
              </w:rPr>
            </w:pPr>
            <w:r>
              <w:rPr>
                <w:sz w:val="20"/>
                <w:szCs w:val="20"/>
              </w:rPr>
              <w:t>дом №16 квартира №1</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Общая площадь дома  147,9</w:t>
            </w:r>
          </w:p>
        </w:tc>
        <w:tc>
          <w:tcPr>
            <w:tcW w:w="14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108313,50</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22427,00</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9</w:t>
            </w:r>
          </w:p>
        </w:tc>
        <w:tc>
          <w:tcPr>
            <w:tcW w:w="172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Квартира</w:t>
            </w:r>
          </w:p>
        </w:tc>
        <w:tc>
          <w:tcPr>
            <w:tcW w:w="2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11:04:1801003:232</w:t>
            </w:r>
          </w:p>
          <w:p>
            <w:pPr>
              <w:pStyle w:val="Normal"/>
              <w:rPr>
                <w:rFonts w:ascii="Times New Roman" w:hAnsi="Times New Roman"/>
                <w:sz w:val="20"/>
                <w:szCs w:val="20"/>
              </w:rPr>
            </w:pPr>
            <w:r>
              <w:rPr>
                <w:sz w:val="20"/>
                <w:szCs w:val="20"/>
              </w:rPr>
              <w:t>кадастровый номер дома</w:t>
            </w:r>
          </w:p>
          <w:p>
            <w:pPr>
              <w:pStyle w:val="Normal"/>
              <w:rPr>
                <w:rFonts w:ascii="Times New Roman" w:hAnsi="Times New Roman"/>
                <w:bCs/>
                <w:sz w:val="20"/>
                <w:szCs w:val="20"/>
              </w:rPr>
            </w:pPr>
            <w:r>
              <w:rPr>
                <w:bCs/>
                <w:sz w:val="20"/>
                <w:szCs w:val="20"/>
              </w:rPr>
              <w:t>дом №20 признан аварийным</w:t>
            </w:r>
          </w:p>
          <w:p>
            <w:pPr>
              <w:pStyle w:val="Normal"/>
              <w:jc w:val="center"/>
              <w:rPr>
                <w:rFonts w:ascii="Times New Roman" w:hAnsi="Times New Roman"/>
                <w:b/>
                <w:b/>
                <w:bCs/>
                <w:sz w:val="20"/>
                <w:szCs w:val="20"/>
              </w:rPr>
            </w:pPr>
            <w:r>
              <w:rPr>
                <w:b/>
                <w:bCs/>
                <w:sz w:val="20"/>
                <w:szCs w:val="20"/>
              </w:rPr>
            </w:r>
          </w:p>
        </w:tc>
        <w:tc>
          <w:tcPr>
            <w:tcW w:w="226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Республика Коми, Сыктывдинский район, д. Ивановка                       ул. Южная</w:t>
            </w:r>
          </w:p>
          <w:p>
            <w:pPr>
              <w:pStyle w:val="Normal"/>
              <w:rPr>
                <w:rFonts w:ascii="Times New Roman" w:hAnsi="Times New Roman"/>
                <w:sz w:val="20"/>
                <w:szCs w:val="20"/>
              </w:rPr>
            </w:pPr>
            <w:r>
              <w:rPr>
                <w:sz w:val="20"/>
                <w:szCs w:val="20"/>
              </w:rPr>
              <w:t>дом №16 квартира №2</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Общая площадь дома  147,9</w:t>
            </w:r>
          </w:p>
        </w:tc>
        <w:tc>
          <w:tcPr>
            <w:tcW w:w="14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108313,50</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22427,00</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10</w:t>
            </w:r>
          </w:p>
        </w:tc>
        <w:tc>
          <w:tcPr>
            <w:tcW w:w="1729"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Одноквартирный жилой дом</w:t>
            </w:r>
          </w:p>
        </w:tc>
        <w:tc>
          <w:tcPr>
            <w:tcW w:w="2126" w:type="dxa"/>
            <w:tcBorders>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c>
          <w:tcPr>
            <w:tcW w:w="2268" w:type="dxa"/>
            <w:tcBorders>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Республика Коми, Сыктывдинский район, с. Палевицы                       ул. Сидорова</w:t>
            </w:r>
          </w:p>
          <w:p>
            <w:pPr>
              <w:pStyle w:val="Normal"/>
              <w:rPr>
                <w:rFonts w:ascii="Times New Roman" w:hAnsi="Times New Roman"/>
                <w:sz w:val="20"/>
                <w:szCs w:val="20"/>
              </w:rPr>
            </w:pPr>
            <w:r>
              <w:rPr>
                <w:sz w:val="20"/>
                <w:szCs w:val="20"/>
              </w:rPr>
              <w:t>дом №41</w:t>
            </w:r>
          </w:p>
          <w:p>
            <w:pPr>
              <w:pStyle w:val="Normal"/>
              <w:rPr>
                <w:rFonts w:ascii="Times New Roman" w:hAnsi="Times New Roman"/>
                <w:b/>
                <w:b/>
                <w:sz w:val="20"/>
                <w:szCs w:val="20"/>
              </w:rPr>
            </w:pPr>
            <w:r>
              <w:rPr>
                <w:b/>
                <w:sz w:val="20"/>
                <w:szCs w:val="20"/>
              </w:rPr>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61,9</w:t>
            </w:r>
          </w:p>
        </w:tc>
        <w:tc>
          <w:tcPr>
            <w:tcW w:w="1417"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100720</w:t>
            </w:r>
          </w:p>
        </w:tc>
        <w:tc>
          <w:tcPr>
            <w:tcW w:w="1144"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21283,00</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11</w:t>
            </w:r>
          </w:p>
        </w:tc>
        <w:tc>
          <w:tcPr>
            <w:tcW w:w="1729"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Одноквартирный жилой дом</w:t>
            </w:r>
          </w:p>
        </w:tc>
        <w:tc>
          <w:tcPr>
            <w:tcW w:w="2126"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11:04:3501002:271</w:t>
            </w:r>
          </w:p>
        </w:tc>
        <w:tc>
          <w:tcPr>
            <w:tcW w:w="2268" w:type="dxa"/>
            <w:tcBorders>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Республика Коми, Сыктывдинский район, с. Палевицы                       ул. Северная</w:t>
            </w:r>
          </w:p>
          <w:p>
            <w:pPr>
              <w:pStyle w:val="Normal"/>
              <w:rPr>
                <w:rFonts w:ascii="Times New Roman" w:hAnsi="Times New Roman"/>
                <w:sz w:val="20"/>
                <w:szCs w:val="20"/>
              </w:rPr>
            </w:pPr>
            <w:r>
              <w:rPr>
                <w:sz w:val="20"/>
                <w:szCs w:val="20"/>
              </w:rPr>
              <w:t>дом №26 кв.1</w:t>
            </w:r>
          </w:p>
          <w:p>
            <w:pPr>
              <w:pStyle w:val="Normal"/>
              <w:rPr>
                <w:rFonts w:ascii="Times New Roman" w:hAnsi="Times New Roman"/>
                <w:b/>
                <w:b/>
                <w:sz w:val="20"/>
                <w:szCs w:val="20"/>
              </w:rPr>
            </w:pPr>
            <w:r>
              <w:rPr>
                <w:b/>
                <w:sz w:val="20"/>
                <w:szCs w:val="20"/>
              </w:rPr>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46,1</w:t>
            </w:r>
          </w:p>
        </w:tc>
        <w:tc>
          <w:tcPr>
            <w:tcW w:w="1417"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53661</w:t>
            </w:r>
          </w:p>
        </w:tc>
        <w:tc>
          <w:tcPr>
            <w:tcW w:w="1144"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20975,00</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12</w:t>
            </w:r>
          </w:p>
        </w:tc>
        <w:tc>
          <w:tcPr>
            <w:tcW w:w="1729"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Одноквартирный жилой дом</w:t>
            </w:r>
          </w:p>
        </w:tc>
        <w:tc>
          <w:tcPr>
            <w:tcW w:w="2126" w:type="dxa"/>
            <w:tcBorders>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c>
          <w:tcPr>
            <w:tcW w:w="2268" w:type="dxa"/>
            <w:tcBorders>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Республика Коми, Сыктывдинский район, с. Палевицы                       ул. Северная</w:t>
            </w:r>
          </w:p>
          <w:p>
            <w:pPr>
              <w:pStyle w:val="Normal"/>
              <w:rPr>
                <w:rFonts w:ascii="Times New Roman" w:hAnsi="Times New Roman"/>
                <w:sz w:val="20"/>
                <w:szCs w:val="20"/>
              </w:rPr>
            </w:pPr>
            <w:r>
              <w:rPr>
                <w:sz w:val="20"/>
                <w:szCs w:val="20"/>
              </w:rPr>
              <w:t>дом №27</w:t>
            </w:r>
          </w:p>
          <w:p>
            <w:pPr>
              <w:pStyle w:val="Normal"/>
              <w:rPr>
                <w:rFonts w:ascii="Times New Roman" w:hAnsi="Times New Roman"/>
                <w:b/>
                <w:b/>
                <w:sz w:val="20"/>
                <w:szCs w:val="20"/>
              </w:rPr>
            </w:pPr>
            <w:r>
              <w:rPr>
                <w:b/>
                <w:sz w:val="20"/>
                <w:szCs w:val="20"/>
              </w:rPr>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60,2</w:t>
            </w:r>
          </w:p>
        </w:tc>
        <w:tc>
          <w:tcPr>
            <w:tcW w:w="1417"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105107</w:t>
            </w:r>
          </w:p>
        </w:tc>
        <w:tc>
          <w:tcPr>
            <w:tcW w:w="1144"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20975</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13</w:t>
            </w:r>
          </w:p>
        </w:tc>
        <w:tc>
          <w:tcPr>
            <w:tcW w:w="1729"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Одноквартирный жилой дом</w:t>
            </w:r>
          </w:p>
        </w:tc>
        <w:tc>
          <w:tcPr>
            <w:tcW w:w="2126" w:type="dxa"/>
            <w:tcBorders>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c>
          <w:tcPr>
            <w:tcW w:w="2268" w:type="dxa"/>
            <w:tcBorders>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Республика Коми, Сыктывдинский район, с. Палевицы                       ул. Северная</w:t>
            </w:r>
          </w:p>
          <w:p>
            <w:pPr>
              <w:pStyle w:val="Normal"/>
              <w:rPr>
                <w:rFonts w:ascii="Times New Roman" w:hAnsi="Times New Roman"/>
                <w:sz w:val="20"/>
                <w:szCs w:val="20"/>
              </w:rPr>
            </w:pPr>
            <w:r>
              <w:rPr>
                <w:sz w:val="20"/>
                <w:szCs w:val="20"/>
              </w:rPr>
              <w:t>дом №30</w:t>
            </w:r>
          </w:p>
          <w:p>
            <w:pPr>
              <w:pStyle w:val="Normal"/>
              <w:rPr>
                <w:rFonts w:ascii="Times New Roman" w:hAnsi="Times New Roman"/>
                <w:b/>
                <w:b/>
                <w:sz w:val="20"/>
                <w:szCs w:val="20"/>
              </w:rPr>
            </w:pPr>
            <w:r>
              <w:rPr>
                <w:b/>
                <w:sz w:val="20"/>
                <w:szCs w:val="20"/>
              </w:rPr>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48,9</w:t>
            </w:r>
          </w:p>
        </w:tc>
        <w:tc>
          <w:tcPr>
            <w:tcW w:w="1417"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78826</w:t>
            </w:r>
          </w:p>
        </w:tc>
        <w:tc>
          <w:tcPr>
            <w:tcW w:w="1144"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15396,00</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14</w:t>
            </w:r>
          </w:p>
          <w:p>
            <w:pPr>
              <w:pStyle w:val="Normal"/>
              <w:jc w:val="center"/>
              <w:rPr>
                <w:rFonts w:ascii="Times New Roman" w:hAnsi="Times New Roman"/>
                <w:sz w:val="20"/>
                <w:szCs w:val="20"/>
              </w:rPr>
            </w:pPr>
            <w:r>
              <w:rPr>
                <w:sz w:val="20"/>
                <w:szCs w:val="20"/>
              </w:rPr>
            </w:r>
          </w:p>
          <w:p>
            <w:pPr>
              <w:pStyle w:val="Normal"/>
              <w:jc w:val="center"/>
              <w:rPr>
                <w:rFonts w:ascii="Times New Roman" w:hAnsi="Times New Roman"/>
                <w:sz w:val="20"/>
                <w:szCs w:val="20"/>
              </w:rPr>
            </w:pPr>
            <w:r>
              <w:rPr>
                <w:sz w:val="20"/>
                <w:szCs w:val="20"/>
              </w:rPr>
            </w:r>
          </w:p>
        </w:tc>
        <w:tc>
          <w:tcPr>
            <w:tcW w:w="1729"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Одноквартирный жилой дом</w:t>
            </w:r>
          </w:p>
        </w:tc>
        <w:tc>
          <w:tcPr>
            <w:tcW w:w="2126" w:type="dxa"/>
            <w:tcBorders>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11:04:3501002:418</w:t>
            </w:r>
          </w:p>
          <w:p>
            <w:pPr>
              <w:pStyle w:val="Normal"/>
              <w:rPr>
                <w:rFonts w:ascii="Times New Roman" w:hAnsi="Times New Roman"/>
                <w:bCs/>
                <w:sz w:val="20"/>
                <w:szCs w:val="20"/>
              </w:rPr>
            </w:pPr>
            <w:r>
              <w:rPr>
                <w:bCs/>
                <w:sz w:val="20"/>
                <w:szCs w:val="20"/>
              </w:rPr>
              <w:t>дом № 32 признан</w:t>
            </w:r>
          </w:p>
          <w:p>
            <w:pPr>
              <w:pStyle w:val="Normal"/>
              <w:rPr>
                <w:rFonts w:ascii="Times New Roman" w:hAnsi="Times New Roman"/>
                <w:bCs/>
                <w:sz w:val="20"/>
                <w:szCs w:val="20"/>
              </w:rPr>
            </w:pPr>
            <w:r>
              <w:rPr>
                <w:bCs/>
                <w:sz w:val="20"/>
                <w:szCs w:val="20"/>
              </w:rPr>
              <w:t>аварийным</w:t>
            </w:r>
          </w:p>
        </w:tc>
        <w:tc>
          <w:tcPr>
            <w:tcW w:w="2268" w:type="dxa"/>
            <w:tcBorders>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 xml:space="preserve">Республика Коми, Сыктывдинский район, с. Палевицы                       ул. Северная  </w:t>
            </w:r>
          </w:p>
          <w:p>
            <w:pPr>
              <w:pStyle w:val="Normal"/>
              <w:rPr>
                <w:rFonts w:ascii="Times New Roman" w:hAnsi="Times New Roman"/>
                <w:sz w:val="20"/>
                <w:szCs w:val="20"/>
              </w:rPr>
            </w:pPr>
            <w:r>
              <w:rPr>
                <w:sz w:val="20"/>
                <w:szCs w:val="20"/>
              </w:rPr>
              <w:t>дом №32</w:t>
            </w:r>
          </w:p>
          <w:p>
            <w:pPr>
              <w:pStyle w:val="Normal"/>
              <w:rPr>
                <w:rFonts w:ascii="Times New Roman" w:hAnsi="Times New Roman"/>
                <w:b/>
                <w:b/>
                <w:sz w:val="20"/>
                <w:szCs w:val="20"/>
              </w:rPr>
            </w:pPr>
            <w:r>
              <w:rPr>
                <w:b/>
                <w:sz w:val="20"/>
                <w:szCs w:val="20"/>
              </w:rPr>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49,5</w:t>
            </w:r>
          </w:p>
        </w:tc>
        <w:tc>
          <w:tcPr>
            <w:tcW w:w="1417" w:type="dxa"/>
            <w:tcBorders>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50049</w:t>
            </w:r>
          </w:p>
        </w:tc>
        <w:tc>
          <w:tcPr>
            <w:tcW w:w="1144"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14446,00</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15</w:t>
            </w:r>
          </w:p>
        </w:tc>
        <w:tc>
          <w:tcPr>
            <w:tcW w:w="172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Одноквартирный жилой дом</w:t>
            </w:r>
          </w:p>
        </w:tc>
        <w:tc>
          <w:tcPr>
            <w:tcW w:w="2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11:04:3501001:355</w:t>
            </w:r>
          </w:p>
        </w:tc>
        <w:tc>
          <w:tcPr>
            <w:tcW w:w="226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 xml:space="preserve">Республика Коми, Сыктывдинский район, с. Палевицы                       ул. Северная  </w:t>
            </w:r>
          </w:p>
          <w:p>
            <w:pPr>
              <w:pStyle w:val="Normal"/>
              <w:rPr>
                <w:rFonts w:ascii="Times New Roman" w:hAnsi="Times New Roman"/>
                <w:sz w:val="20"/>
                <w:szCs w:val="20"/>
              </w:rPr>
            </w:pPr>
            <w:r>
              <w:rPr>
                <w:sz w:val="20"/>
                <w:szCs w:val="20"/>
              </w:rPr>
              <w:t>дом №36</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49,3</w:t>
            </w:r>
          </w:p>
        </w:tc>
        <w:tc>
          <w:tcPr>
            <w:tcW w:w="14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53661</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15155,00</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16</w:t>
            </w:r>
          </w:p>
        </w:tc>
        <w:tc>
          <w:tcPr>
            <w:tcW w:w="172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Квартира</w:t>
            </w:r>
          </w:p>
        </w:tc>
        <w:tc>
          <w:tcPr>
            <w:tcW w:w="2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rPr>
                <w:rFonts w:ascii="Times New Roman" w:hAnsi="Times New Roman"/>
                <w:sz w:val="20"/>
                <w:szCs w:val="20"/>
              </w:rPr>
            </w:pPr>
            <w:r>
              <w:rPr>
                <w:sz w:val="20"/>
                <w:szCs w:val="20"/>
              </w:rPr>
            </w:r>
          </w:p>
        </w:tc>
        <w:tc>
          <w:tcPr>
            <w:tcW w:w="226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Республика Коми, Сыктывдинский район, с.Палевицы Экспериментальный поселок</w:t>
            </w:r>
          </w:p>
          <w:p>
            <w:pPr>
              <w:pStyle w:val="Normal"/>
              <w:rPr>
                <w:rFonts w:ascii="Times New Roman" w:hAnsi="Times New Roman"/>
                <w:sz w:val="20"/>
                <w:szCs w:val="20"/>
              </w:rPr>
            </w:pPr>
            <w:r>
              <w:rPr>
                <w:sz w:val="20"/>
                <w:szCs w:val="20"/>
              </w:rPr>
              <w:t>дом №4 квартира №2</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96</w:t>
            </w:r>
          </w:p>
          <w:p>
            <w:pPr>
              <w:pStyle w:val="Normal"/>
              <w:jc w:val="center"/>
              <w:rPr>
                <w:rFonts w:ascii="Times New Roman" w:hAnsi="Times New Roman"/>
                <w:sz w:val="20"/>
                <w:szCs w:val="20"/>
              </w:rPr>
            </w:pPr>
            <w:r>
              <w:rPr>
                <w:sz w:val="20"/>
                <w:szCs w:val="20"/>
              </w:rPr>
            </w:r>
          </w:p>
          <w:p>
            <w:pPr>
              <w:pStyle w:val="Normal"/>
              <w:jc w:val="center"/>
              <w:rPr>
                <w:rFonts w:ascii="Times New Roman" w:hAnsi="Times New Roman"/>
                <w:sz w:val="20"/>
                <w:szCs w:val="20"/>
              </w:rPr>
            </w:pPr>
            <w:r>
              <w:rPr>
                <w:sz w:val="20"/>
                <w:szCs w:val="20"/>
              </w:rPr>
            </w:r>
          </w:p>
          <w:p>
            <w:pPr>
              <w:pStyle w:val="Normal"/>
              <w:jc w:val="center"/>
              <w:rPr>
                <w:rFonts w:ascii="Times New Roman" w:hAnsi="Times New Roman"/>
                <w:sz w:val="20"/>
                <w:szCs w:val="20"/>
              </w:rPr>
            </w:pPr>
            <w:r>
              <w:rPr>
                <w:sz w:val="20"/>
                <w:szCs w:val="20"/>
              </w:rPr>
            </w:r>
          </w:p>
          <w:p>
            <w:pPr>
              <w:pStyle w:val="Normal"/>
              <w:jc w:val="center"/>
              <w:rPr>
                <w:rFonts w:ascii="Times New Roman" w:hAnsi="Times New Roman"/>
                <w:sz w:val="20"/>
                <w:szCs w:val="20"/>
              </w:rPr>
            </w:pPr>
            <w:r>
              <w:rPr>
                <w:sz w:val="20"/>
                <w:szCs w:val="20"/>
              </w:rPr>
            </w:r>
          </w:p>
        </w:tc>
        <w:tc>
          <w:tcPr>
            <w:tcW w:w="14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253708,50</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29840,50</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17</w:t>
            </w:r>
          </w:p>
        </w:tc>
        <w:tc>
          <w:tcPr>
            <w:tcW w:w="172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Квартира</w:t>
            </w:r>
          </w:p>
        </w:tc>
        <w:tc>
          <w:tcPr>
            <w:tcW w:w="2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rPr>
                <w:rFonts w:ascii="Times New Roman" w:hAnsi="Times New Roman"/>
                <w:sz w:val="20"/>
                <w:szCs w:val="20"/>
              </w:rPr>
            </w:pPr>
            <w:r>
              <w:rPr>
                <w:sz w:val="20"/>
                <w:szCs w:val="20"/>
              </w:rPr>
            </w:r>
          </w:p>
        </w:tc>
        <w:tc>
          <w:tcPr>
            <w:tcW w:w="226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bottom"/>
          </w:tcPr>
          <w:p>
            <w:pPr>
              <w:pStyle w:val="Normal"/>
              <w:rPr>
                <w:rFonts w:ascii="Times New Roman" w:hAnsi="Times New Roman"/>
                <w:sz w:val="20"/>
                <w:szCs w:val="20"/>
              </w:rPr>
            </w:pPr>
            <w:r>
              <w:rPr>
                <w:sz w:val="20"/>
                <w:szCs w:val="20"/>
              </w:rPr>
              <w:t xml:space="preserve">Республика Коми, Сыктывдинский район, с. Палевицы Экспериментальный поселок </w:t>
            </w:r>
          </w:p>
          <w:p>
            <w:pPr>
              <w:pStyle w:val="Normal"/>
              <w:rPr>
                <w:rFonts w:ascii="Times New Roman" w:hAnsi="Times New Roman"/>
                <w:sz w:val="20"/>
                <w:szCs w:val="20"/>
              </w:rPr>
            </w:pPr>
            <w:r>
              <w:rPr>
                <w:sz w:val="20"/>
                <w:szCs w:val="20"/>
              </w:rPr>
              <w:t>дом №15 квартира №1</w:t>
            </w:r>
          </w:p>
          <w:p>
            <w:pPr>
              <w:pStyle w:val="Normal"/>
              <w:rPr>
                <w:rFonts w:ascii="Times New Roman" w:hAnsi="Times New Roman"/>
                <w:sz w:val="20"/>
                <w:szCs w:val="20"/>
              </w:rPr>
            </w:pPr>
            <w:r>
              <w:rPr>
                <w:sz w:val="20"/>
                <w:szCs w:val="20"/>
              </w:rPr>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43</w:t>
            </w:r>
          </w:p>
        </w:tc>
        <w:tc>
          <w:tcPr>
            <w:tcW w:w="14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115847</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16541,50</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18</w:t>
            </w:r>
          </w:p>
        </w:tc>
        <w:tc>
          <w:tcPr>
            <w:tcW w:w="172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Квартира</w:t>
            </w:r>
          </w:p>
        </w:tc>
        <w:tc>
          <w:tcPr>
            <w:tcW w:w="2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rPr>
                <w:rFonts w:ascii="Times New Roman" w:hAnsi="Times New Roman"/>
                <w:sz w:val="20"/>
                <w:szCs w:val="20"/>
              </w:rPr>
            </w:pPr>
            <w:r>
              <w:rPr>
                <w:sz w:val="20"/>
                <w:szCs w:val="20"/>
              </w:rPr>
            </w:r>
          </w:p>
        </w:tc>
        <w:tc>
          <w:tcPr>
            <w:tcW w:w="226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bottom"/>
          </w:tcPr>
          <w:p>
            <w:pPr>
              <w:pStyle w:val="Normal"/>
              <w:rPr>
                <w:rFonts w:ascii="Times New Roman" w:hAnsi="Times New Roman"/>
                <w:sz w:val="20"/>
                <w:szCs w:val="20"/>
              </w:rPr>
            </w:pPr>
            <w:r>
              <w:rPr>
                <w:sz w:val="20"/>
                <w:szCs w:val="20"/>
              </w:rPr>
              <w:t xml:space="preserve">Республика Коми, Сыктывдинский район, с. Палевицы Экспериментальный поселок </w:t>
            </w:r>
          </w:p>
          <w:p>
            <w:pPr>
              <w:pStyle w:val="Normal"/>
              <w:rPr>
                <w:rFonts w:ascii="Times New Roman" w:hAnsi="Times New Roman"/>
                <w:sz w:val="20"/>
                <w:szCs w:val="20"/>
              </w:rPr>
            </w:pPr>
            <w:r>
              <w:rPr>
                <w:sz w:val="20"/>
                <w:szCs w:val="20"/>
              </w:rPr>
              <w:t>дом №15 квартира №2</w:t>
            </w:r>
          </w:p>
          <w:p>
            <w:pPr>
              <w:pStyle w:val="Normal"/>
              <w:rPr>
                <w:rFonts w:ascii="Times New Roman" w:hAnsi="Times New Roman"/>
                <w:sz w:val="20"/>
                <w:szCs w:val="20"/>
              </w:rPr>
            </w:pPr>
            <w:r>
              <w:rPr>
                <w:sz w:val="20"/>
                <w:szCs w:val="20"/>
              </w:rPr>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43</w:t>
            </w:r>
          </w:p>
        </w:tc>
        <w:tc>
          <w:tcPr>
            <w:tcW w:w="14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115847</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16541,50</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19</w:t>
            </w:r>
          </w:p>
        </w:tc>
        <w:tc>
          <w:tcPr>
            <w:tcW w:w="172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Квартира</w:t>
            </w:r>
          </w:p>
        </w:tc>
        <w:tc>
          <w:tcPr>
            <w:tcW w:w="2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rPr>
                <w:rFonts w:ascii="Times New Roman" w:hAnsi="Times New Roman"/>
                <w:sz w:val="20"/>
                <w:szCs w:val="20"/>
              </w:rPr>
            </w:pPr>
            <w:r>
              <w:rPr>
                <w:sz w:val="20"/>
                <w:szCs w:val="20"/>
              </w:rPr>
            </w:r>
          </w:p>
        </w:tc>
        <w:tc>
          <w:tcPr>
            <w:tcW w:w="226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bottom"/>
          </w:tcPr>
          <w:p>
            <w:pPr>
              <w:pStyle w:val="Normal"/>
              <w:rPr>
                <w:rFonts w:ascii="Times New Roman" w:hAnsi="Times New Roman"/>
                <w:sz w:val="20"/>
                <w:szCs w:val="20"/>
              </w:rPr>
            </w:pPr>
            <w:r>
              <w:rPr>
                <w:sz w:val="20"/>
                <w:szCs w:val="20"/>
              </w:rPr>
              <w:t xml:space="preserve">Республика Коми, Сыктывдинский район, с. Палевицы Экспериментальный поселок </w:t>
            </w:r>
          </w:p>
          <w:p>
            <w:pPr>
              <w:pStyle w:val="Normal"/>
              <w:rPr>
                <w:rFonts w:ascii="Times New Roman" w:hAnsi="Times New Roman"/>
                <w:sz w:val="20"/>
                <w:szCs w:val="20"/>
              </w:rPr>
            </w:pPr>
            <w:r>
              <w:rPr>
                <w:sz w:val="20"/>
                <w:szCs w:val="20"/>
              </w:rPr>
              <w:t>дом №15 квартира №3</w:t>
            </w:r>
          </w:p>
          <w:p>
            <w:pPr>
              <w:pStyle w:val="Normal"/>
              <w:rPr>
                <w:rFonts w:ascii="Times New Roman" w:hAnsi="Times New Roman"/>
                <w:sz w:val="20"/>
                <w:szCs w:val="20"/>
              </w:rPr>
            </w:pPr>
            <w:r>
              <w:rPr>
                <w:sz w:val="20"/>
                <w:szCs w:val="20"/>
              </w:rPr>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43</w:t>
            </w:r>
          </w:p>
        </w:tc>
        <w:tc>
          <w:tcPr>
            <w:tcW w:w="14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115847</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rPr>
                <w:rFonts w:ascii="Times New Roman" w:hAnsi="Times New Roman"/>
                <w:sz w:val="20"/>
                <w:szCs w:val="20"/>
              </w:rPr>
            </w:pPr>
            <w:r>
              <w:rPr>
                <w:sz w:val="20"/>
                <w:szCs w:val="20"/>
              </w:rPr>
              <w:t>16541,50</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20.</w:t>
            </w:r>
          </w:p>
        </w:tc>
        <w:tc>
          <w:tcPr>
            <w:tcW w:w="1729"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Квартира</w:t>
            </w:r>
          </w:p>
        </w:tc>
        <w:tc>
          <w:tcPr>
            <w:tcW w:w="2126" w:type="dxa"/>
            <w:tcBorders>
              <w:left w:val="single" w:sz="4" w:space="0" w:color="000000"/>
              <w:bottom w:val="single" w:sz="4" w:space="0" w:color="000000"/>
              <w:insideH w:val="single" w:sz="4" w:space="0" w:color="000000"/>
            </w:tcBorders>
            <w:shd w:fill="auto" w:val="clear"/>
            <w:tcMar>
              <w:left w:w="103" w:type="dxa"/>
            </w:tcMar>
          </w:tcPr>
          <w:p>
            <w:pPr>
              <w:pStyle w:val="Normal"/>
              <w:snapToGrid w:val="false"/>
              <w:rPr>
                <w:rFonts w:ascii="Times New Roman" w:hAnsi="Times New Roman"/>
                <w:sz w:val="20"/>
                <w:szCs w:val="20"/>
              </w:rPr>
            </w:pPr>
            <w:r>
              <w:rPr>
                <w:sz w:val="20"/>
                <w:szCs w:val="20"/>
              </w:rPr>
            </w:r>
          </w:p>
        </w:tc>
        <w:tc>
          <w:tcPr>
            <w:tcW w:w="2268" w:type="dxa"/>
            <w:tcBorders>
              <w:left w:val="single" w:sz="4" w:space="0" w:color="000000"/>
              <w:bottom w:val="single" w:sz="4" w:space="0" w:color="000000"/>
              <w:insideH w:val="single" w:sz="4" w:space="0" w:color="000000"/>
            </w:tcBorders>
            <w:shd w:fill="auto" w:val="clear"/>
            <w:tcMar>
              <w:left w:w="103" w:type="dxa"/>
            </w:tcMar>
            <w:vAlign w:val="bottom"/>
          </w:tcPr>
          <w:p>
            <w:pPr>
              <w:pStyle w:val="Normal"/>
              <w:rPr>
                <w:rFonts w:ascii="Times New Roman" w:hAnsi="Times New Roman"/>
                <w:sz w:val="20"/>
                <w:szCs w:val="20"/>
              </w:rPr>
            </w:pPr>
            <w:r>
              <w:rPr>
                <w:sz w:val="20"/>
                <w:szCs w:val="20"/>
              </w:rPr>
              <w:t xml:space="preserve">Республика Коми, Сыктывдинский район, с. Палевицы Экспериментальный поселок </w:t>
            </w:r>
          </w:p>
          <w:p>
            <w:pPr>
              <w:pStyle w:val="Normal"/>
              <w:rPr>
                <w:rFonts w:ascii="Times New Roman" w:hAnsi="Times New Roman"/>
                <w:sz w:val="20"/>
                <w:szCs w:val="20"/>
              </w:rPr>
            </w:pPr>
            <w:r>
              <w:rPr>
                <w:sz w:val="20"/>
                <w:szCs w:val="20"/>
              </w:rPr>
              <w:t>дом №15 квартира №4</w:t>
            </w:r>
          </w:p>
          <w:p>
            <w:pPr>
              <w:pStyle w:val="Normal"/>
              <w:rPr>
                <w:rFonts w:ascii="Times New Roman" w:hAnsi="Times New Roman"/>
                <w:sz w:val="20"/>
                <w:szCs w:val="20"/>
              </w:rPr>
            </w:pPr>
            <w:r>
              <w:rPr>
                <w:sz w:val="20"/>
                <w:szCs w:val="20"/>
              </w:rPr>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43</w:t>
            </w:r>
          </w:p>
        </w:tc>
        <w:tc>
          <w:tcPr>
            <w:tcW w:w="1417"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115847</w:t>
            </w:r>
          </w:p>
        </w:tc>
        <w:tc>
          <w:tcPr>
            <w:tcW w:w="1144"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16541,50</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21</w:t>
            </w:r>
          </w:p>
        </w:tc>
        <w:tc>
          <w:tcPr>
            <w:tcW w:w="1729"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Квартира</w:t>
            </w:r>
          </w:p>
        </w:tc>
        <w:tc>
          <w:tcPr>
            <w:tcW w:w="2126" w:type="dxa"/>
            <w:tcBorders>
              <w:left w:val="single" w:sz="4" w:space="0" w:color="000000"/>
              <w:bottom w:val="single" w:sz="4" w:space="0" w:color="000000"/>
              <w:insideH w:val="single" w:sz="4" w:space="0" w:color="000000"/>
            </w:tcBorders>
            <w:shd w:fill="auto" w:val="clear"/>
            <w:tcMar>
              <w:left w:w="103" w:type="dxa"/>
            </w:tcMar>
          </w:tcPr>
          <w:p>
            <w:pPr>
              <w:pStyle w:val="Normal"/>
              <w:snapToGrid w:val="false"/>
              <w:rPr>
                <w:rFonts w:ascii="Times New Roman" w:hAnsi="Times New Roman"/>
                <w:sz w:val="20"/>
                <w:szCs w:val="20"/>
              </w:rPr>
            </w:pPr>
            <w:r>
              <w:rPr>
                <w:sz w:val="20"/>
                <w:szCs w:val="20"/>
              </w:rPr>
            </w:r>
          </w:p>
        </w:tc>
        <w:tc>
          <w:tcPr>
            <w:tcW w:w="2268" w:type="dxa"/>
            <w:tcBorders>
              <w:left w:val="single" w:sz="4" w:space="0" w:color="000000"/>
              <w:bottom w:val="single" w:sz="4" w:space="0" w:color="000000"/>
              <w:insideH w:val="single" w:sz="4" w:space="0" w:color="000000"/>
            </w:tcBorders>
            <w:shd w:fill="auto" w:val="clear"/>
            <w:tcMar>
              <w:left w:w="103" w:type="dxa"/>
            </w:tcMar>
            <w:vAlign w:val="bottom"/>
          </w:tcPr>
          <w:p>
            <w:pPr>
              <w:pStyle w:val="Normal"/>
              <w:rPr>
                <w:rFonts w:ascii="Times New Roman" w:hAnsi="Times New Roman"/>
                <w:sz w:val="20"/>
                <w:szCs w:val="20"/>
              </w:rPr>
            </w:pPr>
            <w:r>
              <w:rPr>
                <w:sz w:val="20"/>
                <w:szCs w:val="20"/>
              </w:rPr>
              <w:t xml:space="preserve">Республика Коми, Сыктывдинский район, с. Палевицы Экспериментальный поселок </w:t>
            </w:r>
          </w:p>
          <w:p>
            <w:pPr>
              <w:pStyle w:val="Normal"/>
              <w:rPr>
                <w:rFonts w:ascii="Times New Roman" w:hAnsi="Times New Roman"/>
                <w:sz w:val="20"/>
                <w:szCs w:val="20"/>
              </w:rPr>
            </w:pPr>
            <w:r>
              <w:rPr>
                <w:sz w:val="20"/>
                <w:szCs w:val="20"/>
              </w:rPr>
              <w:t>дом №20 квартира №1</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71,1</w:t>
            </w:r>
          </w:p>
        </w:tc>
        <w:tc>
          <w:tcPr>
            <w:tcW w:w="1417"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222987,50</w:t>
            </w:r>
          </w:p>
        </w:tc>
        <w:tc>
          <w:tcPr>
            <w:tcW w:w="1144"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30169,50</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22</w:t>
            </w:r>
          </w:p>
        </w:tc>
        <w:tc>
          <w:tcPr>
            <w:tcW w:w="172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Квартира</w:t>
            </w:r>
          </w:p>
        </w:tc>
        <w:tc>
          <w:tcPr>
            <w:tcW w:w="2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11:04:3501001:244</w:t>
            </w:r>
          </w:p>
        </w:tc>
        <w:tc>
          <w:tcPr>
            <w:tcW w:w="226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bottom"/>
          </w:tcPr>
          <w:p>
            <w:pPr>
              <w:pStyle w:val="Normal"/>
              <w:rPr>
                <w:rFonts w:ascii="Times New Roman" w:hAnsi="Times New Roman"/>
                <w:sz w:val="20"/>
                <w:szCs w:val="20"/>
              </w:rPr>
            </w:pPr>
            <w:r>
              <w:rPr>
                <w:sz w:val="20"/>
                <w:szCs w:val="20"/>
              </w:rPr>
              <w:t xml:space="preserve">Республика Коми, Сыктывдинский район, с. Палевицы Экспериментальный поселок </w:t>
            </w:r>
          </w:p>
          <w:p>
            <w:pPr>
              <w:pStyle w:val="Normal"/>
              <w:rPr>
                <w:rFonts w:ascii="Times New Roman" w:hAnsi="Times New Roman"/>
                <w:sz w:val="20"/>
                <w:szCs w:val="20"/>
              </w:rPr>
            </w:pPr>
            <w:r>
              <w:rPr>
                <w:sz w:val="20"/>
                <w:szCs w:val="20"/>
              </w:rPr>
              <w:t>дом №20 квартира №2</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71</w:t>
            </w:r>
          </w:p>
        </w:tc>
        <w:tc>
          <w:tcPr>
            <w:tcW w:w="14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222987,50</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30169,50</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23</w:t>
            </w:r>
          </w:p>
        </w:tc>
        <w:tc>
          <w:tcPr>
            <w:tcW w:w="172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Квартира</w:t>
            </w:r>
          </w:p>
        </w:tc>
        <w:tc>
          <w:tcPr>
            <w:tcW w:w="2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дом №1</w:t>
            </w:r>
          </w:p>
          <w:p>
            <w:pPr>
              <w:pStyle w:val="Normal"/>
              <w:rPr>
                <w:rFonts w:ascii="Times New Roman" w:hAnsi="Times New Roman"/>
                <w:bCs/>
                <w:sz w:val="20"/>
                <w:szCs w:val="20"/>
              </w:rPr>
            </w:pPr>
            <w:r>
              <w:rPr>
                <w:bCs/>
                <w:sz w:val="20"/>
                <w:szCs w:val="20"/>
              </w:rPr>
              <w:t xml:space="preserve"> </w:t>
            </w:r>
            <w:r>
              <w:rPr>
                <w:bCs/>
                <w:sz w:val="20"/>
                <w:szCs w:val="20"/>
              </w:rPr>
              <w:t>признан аварийным</w:t>
            </w:r>
          </w:p>
        </w:tc>
        <w:tc>
          <w:tcPr>
            <w:tcW w:w="226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bottom"/>
          </w:tcPr>
          <w:p>
            <w:pPr>
              <w:pStyle w:val="Normal"/>
              <w:rPr>
                <w:rFonts w:ascii="Times New Roman" w:hAnsi="Times New Roman"/>
                <w:sz w:val="20"/>
                <w:szCs w:val="20"/>
              </w:rPr>
            </w:pPr>
            <w:r>
              <w:rPr>
                <w:sz w:val="20"/>
                <w:szCs w:val="20"/>
              </w:rPr>
              <w:t>Республика Коми, Сыктывдинский район,</w:t>
            </w:r>
          </w:p>
          <w:p>
            <w:pPr>
              <w:pStyle w:val="Normal"/>
              <w:rPr>
                <w:rFonts w:ascii="Times New Roman" w:hAnsi="Times New Roman"/>
                <w:sz w:val="20"/>
                <w:szCs w:val="20"/>
              </w:rPr>
            </w:pPr>
            <w:r>
              <w:rPr>
                <w:sz w:val="20"/>
                <w:szCs w:val="20"/>
              </w:rPr>
              <w:t xml:space="preserve">Центральная усадьба </w:t>
            </w:r>
          </w:p>
          <w:p>
            <w:pPr>
              <w:pStyle w:val="Normal"/>
              <w:rPr>
                <w:rFonts w:ascii="Times New Roman" w:hAnsi="Times New Roman"/>
                <w:sz w:val="20"/>
                <w:szCs w:val="20"/>
              </w:rPr>
            </w:pPr>
            <w:r>
              <w:rPr>
                <w:sz w:val="20"/>
                <w:szCs w:val="20"/>
              </w:rPr>
              <w:t>дом №1 квартира №6</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44,1</w:t>
            </w:r>
          </w:p>
        </w:tc>
        <w:tc>
          <w:tcPr>
            <w:tcW w:w="14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30143,25</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3882,01</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24</w:t>
            </w:r>
          </w:p>
        </w:tc>
        <w:tc>
          <w:tcPr>
            <w:tcW w:w="1729"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Квартира</w:t>
            </w:r>
          </w:p>
        </w:tc>
        <w:tc>
          <w:tcPr>
            <w:tcW w:w="2126" w:type="dxa"/>
            <w:tcBorders>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дом №1 признан аварийным</w:t>
            </w:r>
          </w:p>
        </w:tc>
        <w:tc>
          <w:tcPr>
            <w:tcW w:w="2268" w:type="dxa"/>
            <w:tcBorders>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Республика Коми, Сыктывдинский район,</w:t>
            </w:r>
          </w:p>
          <w:p>
            <w:pPr>
              <w:pStyle w:val="Normal"/>
              <w:rPr>
                <w:rFonts w:ascii="Times New Roman" w:hAnsi="Times New Roman"/>
                <w:sz w:val="20"/>
                <w:szCs w:val="20"/>
              </w:rPr>
            </w:pPr>
            <w:r>
              <w:rPr>
                <w:sz w:val="20"/>
                <w:szCs w:val="20"/>
              </w:rPr>
              <w:t>Центральная усадьба</w:t>
            </w:r>
          </w:p>
          <w:p>
            <w:pPr>
              <w:pStyle w:val="Normal"/>
              <w:rPr>
                <w:rFonts w:ascii="Times New Roman" w:hAnsi="Times New Roman"/>
                <w:sz w:val="20"/>
                <w:szCs w:val="20"/>
              </w:rPr>
            </w:pPr>
            <w:r>
              <w:rPr>
                <w:sz w:val="20"/>
                <w:szCs w:val="20"/>
              </w:rPr>
              <w:t>дом №1 квартира №7</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44,1</w:t>
            </w:r>
          </w:p>
        </w:tc>
        <w:tc>
          <w:tcPr>
            <w:tcW w:w="1417"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30143,25</w:t>
            </w:r>
          </w:p>
        </w:tc>
        <w:tc>
          <w:tcPr>
            <w:tcW w:w="1144"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3882,00</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25</w:t>
            </w:r>
          </w:p>
        </w:tc>
        <w:tc>
          <w:tcPr>
            <w:tcW w:w="172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Квартира</w:t>
            </w:r>
          </w:p>
        </w:tc>
        <w:tc>
          <w:tcPr>
            <w:tcW w:w="2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дом №1 признан аварийным</w:t>
            </w:r>
          </w:p>
        </w:tc>
        <w:tc>
          <w:tcPr>
            <w:tcW w:w="226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Республика Коми, Сыктывдинский район,</w:t>
            </w:r>
          </w:p>
          <w:p>
            <w:pPr>
              <w:pStyle w:val="Normal"/>
              <w:rPr>
                <w:rFonts w:ascii="Times New Roman" w:hAnsi="Times New Roman"/>
                <w:sz w:val="20"/>
                <w:szCs w:val="20"/>
              </w:rPr>
            </w:pPr>
            <w:r>
              <w:rPr>
                <w:sz w:val="20"/>
                <w:szCs w:val="20"/>
              </w:rPr>
              <w:t>Центральная усадьба</w:t>
            </w:r>
          </w:p>
          <w:p>
            <w:pPr>
              <w:pStyle w:val="Normal"/>
              <w:rPr>
                <w:rFonts w:ascii="Times New Roman" w:hAnsi="Times New Roman"/>
                <w:sz w:val="20"/>
                <w:szCs w:val="20"/>
              </w:rPr>
            </w:pPr>
            <w:r>
              <w:rPr>
                <w:sz w:val="20"/>
                <w:szCs w:val="20"/>
              </w:rPr>
              <w:t>дом №1 квартира №8</w:t>
            </w:r>
          </w:p>
          <w:p>
            <w:pPr>
              <w:pStyle w:val="Normal"/>
              <w:rPr>
                <w:rFonts w:ascii="Times New Roman" w:hAnsi="Times New Roman"/>
                <w:sz w:val="20"/>
                <w:szCs w:val="20"/>
              </w:rPr>
            </w:pPr>
            <w:r>
              <w:rPr>
                <w:sz w:val="20"/>
                <w:szCs w:val="20"/>
              </w:rPr>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44,1</w:t>
            </w:r>
          </w:p>
        </w:tc>
        <w:tc>
          <w:tcPr>
            <w:tcW w:w="14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30143,25</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3882,00</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26</w:t>
            </w:r>
          </w:p>
        </w:tc>
        <w:tc>
          <w:tcPr>
            <w:tcW w:w="172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Квартира</w:t>
            </w:r>
          </w:p>
        </w:tc>
        <w:tc>
          <w:tcPr>
            <w:tcW w:w="2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дом №2 признан аварийным</w:t>
            </w:r>
          </w:p>
        </w:tc>
        <w:tc>
          <w:tcPr>
            <w:tcW w:w="226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Республика Коми, Сыктывдинский район,</w:t>
            </w:r>
          </w:p>
          <w:p>
            <w:pPr>
              <w:pStyle w:val="Normal"/>
              <w:rPr>
                <w:rFonts w:ascii="Times New Roman" w:hAnsi="Times New Roman"/>
                <w:sz w:val="20"/>
                <w:szCs w:val="20"/>
              </w:rPr>
            </w:pPr>
            <w:r>
              <w:rPr>
                <w:sz w:val="20"/>
                <w:szCs w:val="20"/>
              </w:rPr>
              <w:t>Центральная усадьба</w:t>
            </w:r>
          </w:p>
          <w:p>
            <w:pPr>
              <w:pStyle w:val="Normal"/>
              <w:rPr>
                <w:rFonts w:ascii="Times New Roman" w:hAnsi="Times New Roman"/>
                <w:sz w:val="20"/>
                <w:szCs w:val="20"/>
              </w:rPr>
            </w:pPr>
            <w:r>
              <w:rPr>
                <w:sz w:val="20"/>
                <w:szCs w:val="20"/>
              </w:rPr>
              <w:t>дом №2 квартира №7</w:t>
            </w:r>
          </w:p>
          <w:p>
            <w:pPr>
              <w:pStyle w:val="Normal"/>
              <w:rPr>
                <w:rFonts w:ascii="Times New Roman" w:hAnsi="Times New Roman"/>
                <w:sz w:val="20"/>
                <w:szCs w:val="20"/>
              </w:rPr>
            </w:pPr>
            <w:r>
              <w:rPr>
                <w:sz w:val="20"/>
                <w:szCs w:val="20"/>
              </w:rPr>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42</w:t>
            </w:r>
          </w:p>
        </w:tc>
        <w:tc>
          <w:tcPr>
            <w:tcW w:w="14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30143,25</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3882,00</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27</w:t>
            </w:r>
          </w:p>
        </w:tc>
        <w:tc>
          <w:tcPr>
            <w:tcW w:w="1729" w:type="dxa"/>
            <w:tcBorders>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Квартира</w:t>
            </w:r>
          </w:p>
        </w:tc>
        <w:tc>
          <w:tcPr>
            <w:tcW w:w="2126"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11:04:3501003:154</w:t>
            </w:r>
          </w:p>
        </w:tc>
        <w:tc>
          <w:tcPr>
            <w:tcW w:w="2268" w:type="dxa"/>
            <w:tcBorders>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Республика Коми, Сыктывдинский район,</w:t>
            </w:r>
          </w:p>
          <w:p>
            <w:pPr>
              <w:pStyle w:val="Normal"/>
              <w:rPr>
                <w:rFonts w:ascii="Times New Roman" w:hAnsi="Times New Roman"/>
                <w:sz w:val="20"/>
                <w:szCs w:val="20"/>
              </w:rPr>
            </w:pPr>
            <w:r>
              <w:rPr>
                <w:sz w:val="20"/>
                <w:szCs w:val="20"/>
              </w:rPr>
              <w:t>Центральная усадьба</w:t>
            </w:r>
          </w:p>
          <w:p>
            <w:pPr>
              <w:pStyle w:val="Normal"/>
              <w:rPr>
                <w:rFonts w:ascii="Times New Roman" w:hAnsi="Times New Roman"/>
                <w:sz w:val="20"/>
                <w:szCs w:val="20"/>
              </w:rPr>
            </w:pPr>
            <w:r>
              <w:rPr>
                <w:sz w:val="20"/>
                <w:szCs w:val="20"/>
              </w:rPr>
              <w:t>дом №3 квартира №4</w:t>
            </w:r>
          </w:p>
          <w:p>
            <w:pPr>
              <w:pStyle w:val="Normal"/>
              <w:rPr>
                <w:rFonts w:ascii="Times New Roman" w:hAnsi="Times New Roman"/>
                <w:sz w:val="20"/>
                <w:szCs w:val="20"/>
              </w:rPr>
            </w:pPr>
            <w:r>
              <w:rPr>
                <w:sz w:val="20"/>
                <w:szCs w:val="20"/>
              </w:rPr>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39,9</w:t>
            </w:r>
          </w:p>
        </w:tc>
        <w:tc>
          <w:tcPr>
            <w:tcW w:w="1417"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62862,25</w:t>
            </w:r>
          </w:p>
        </w:tc>
        <w:tc>
          <w:tcPr>
            <w:tcW w:w="1144"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11046,34</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28</w:t>
            </w:r>
          </w:p>
        </w:tc>
        <w:tc>
          <w:tcPr>
            <w:tcW w:w="1729"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Квартира</w:t>
            </w:r>
          </w:p>
        </w:tc>
        <w:tc>
          <w:tcPr>
            <w:tcW w:w="2126"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11:04:3501003:162</w:t>
            </w:r>
          </w:p>
        </w:tc>
        <w:tc>
          <w:tcPr>
            <w:tcW w:w="2268" w:type="dxa"/>
            <w:tcBorders>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Республика Коми, Сыктывдинский район,</w:t>
            </w:r>
          </w:p>
          <w:p>
            <w:pPr>
              <w:pStyle w:val="Normal"/>
              <w:rPr>
                <w:rFonts w:ascii="Times New Roman" w:hAnsi="Times New Roman"/>
                <w:sz w:val="20"/>
                <w:szCs w:val="20"/>
              </w:rPr>
            </w:pPr>
            <w:r>
              <w:rPr>
                <w:sz w:val="20"/>
                <w:szCs w:val="20"/>
              </w:rPr>
              <w:t>Центральная усадьба</w:t>
            </w:r>
          </w:p>
          <w:p>
            <w:pPr>
              <w:pStyle w:val="Normal"/>
              <w:rPr>
                <w:rFonts w:ascii="Times New Roman" w:hAnsi="Times New Roman"/>
                <w:sz w:val="20"/>
                <w:szCs w:val="20"/>
              </w:rPr>
            </w:pPr>
            <w:r>
              <w:rPr>
                <w:sz w:val="20"/>
                <w:szCs w:val="20"/>
              </w:rPr>
              <w:t>дом №3 квартира №8</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39,9</w:t>
            </w:r>
          </w:p>
        </w:tc>
        <w:tc>
          <w:tcPr>
            <w:tcW w:w="1417"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62862,25</w:t>
            </w:r>
          </w:p>
        </w:tc>
        <w:tc>
          <w:tcPr>
            <w:tcW w:w="1144"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11046,34</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29</w:t>
            </w:r>
          </w:p>
        </w:tc>
        <w:tc>
          <w:tcPr>
            <w:tcW w:w="172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Квартира</w:t>
            </w:r>
          </w:p>
        </w:tc>
        <w:tc>
          <w:tcPr>
            <w:tcW w:w="2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11:04:3501003:211</w:t>
            </w:r>
          </w:p>
        </w:tc>
        <w:tc>
          <w:tcPr>
            <w:tcW w:w="226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Республика Коми, Сыктывдинский район,</w:t>
            </w:r>
          </w:p>
          <w:p>
            <w:pPr>
              <w:pStyle w:val="Normal"/>
              <w:rPr>
                <w:rFonts w:ascii="Times New Roman" w:hAnsi="Times New Roman"/>
                <w:sz w:val="20"/>
                <w:szCs w:val="20"/>
              </w:rPr>
            </w:pPr>
            <w:r>
              <w:rPr>
                <w:sz w:val="20"/>
                <w:szCs w:val="20"/>
              </w:rPr>
              <w:t>Центральная усадьба</w:t>
            </w:r>
          </w:p>
          <w:p>
            <w:pPr>
              <w:pStyle w:val="Normal"/>
              <w:rPr>
                <w:rFonts w:ascii="Times New Roman" w:hAnsi="Times New Roman"/>
                <w:sz w:val="20"/>
                <w:szCs w:val="20"/>
              </w:rPr>
            </w:pPr>
            <w:r>
              <w:rPr>
                <w:sz w:val="20"/>
                <w:szCs w:val="20"/>
              </w:rPr>
              <w:t>дом №4 квартира №8</w:t>
            </w:r>
          </w:p>
          <w:p>
            <w:pPr>
              <w:pStyle w:val="Normal"/>
              <w:rPr>
                <w:rFonts w:ascii="Times New Roman" w:hAnsi="Times New Roman"/>
                <w:sz w:val="20"/>
                <w:szCs w:val="20"/>
              </w:rPr>
            </w:pPr>
            <w:r>
              <w:rPr>
                <w:sz w:val="20"/>
                <w:szCs w:val="20"/>
              </w:rPr>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65,9</w:t>
            </w:r>
          </w:p>
        </w:tc>
        <w:tc>
          <w:tcPr>
            <w:tcW w:w="14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88117,25</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16313,07</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30</w:t>
            </w:r>
          </w:p>
        </w:tc>
        <w:tc>
          <w:tcPr>
            <w:tcW w:w="172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Одноквартирный жилой дом</w:t>
            </w:r>
          </w:p>
        </w:tc>
        <w:tc>
          <w:tcPr>
            <w:tcW w:w="2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c>
          <w:tcPr>
            <w:tcW w:w="226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Республика Коми, Сыктывдинский район, д. Сотчемвыв                       ул. Береговая</w:t>
            </w:r>
          </w:p>
          <w:p>
            <w:pPr>
              <w:pStyle w:val="Normal"/>
              <w:rPr>
                <w:rFonts w:ascii="Times New Roman" w:hAnsi="Times New Roman"/>
                <w:sz w:val="20"/>
                <w:szCs w:val="20"/>
              </w:rPr>
            </w:pPr>
            <w:r>
              <w:rPr>
                <w:sz w:val="20"/>
                <w:szCs w:val="20"/>
              </w:rPr>
              <w:t>дом №57</w:t>
            </w:r>
          </w:p>
          <w:p>
            <w:pPr>
              <w:pStyle w:val="Normal"/>
              <w:rPr>
                <w:rFonts w:ascii="Times New Roman" w:hAnsi="Times New Roman"/>
                <w:b/>
                <w:b/>
                <w:sz w:val="20"/>
                <w:szCs w:val="20"/>
              </w:rPr>
            </w:pPr>
            <w:r>
              <w:rPr>
                <w:b/>
                <w:sz w:val="20"/>
                <w:szCs w:val="20"/>
              </w:rPr>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53</w:t>
            </w:r>
          </w:p>
        </w:tc>
        <w:tc>
          <w:tcPr>
            <w:tcW w:w="14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53349</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11187,00</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31</w:t>
            </w:r>
          </w:p>
        </w:tc>
        <w:tc>
          <w:tcPr>
            <w:tcW w:w="1729"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Комната</w:t>
            </w:r>
          </w:p>
        </w:tc>
        <w:tc>
          <w:tcPr>
            <w:tcW w:w="2126"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11:04:3501002:411</w:t>
            </w:r>
          </w:p>
        </w:tc>
        <w:tc>
          <w:tcPr>
            <w:tcW w:w="2268" w:type="dxa"/>
            <w:tcBorders>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Республика Коми, Сыктывдинский район, с. Палевицы, ул. Советская дом №2а,</w:t>
            </w:r>
          </w:p>
          <w:p>
            <w:pPr>
              <w:pStyle w:val="Normal"/>
              <w:rPr>
                <w:rFonts w:ascii="Times New Roman" w:hAnsi="Times New Roman"/>
                <w:sz w:val="20"/>
                <w:szCs w:val="20"/>
              </w:rPr>
            </w:pPr>
            <w:r>
              <w:rPr>
                <w:sz w:val="20"/>
                <w:szCs w:val="20"/>
              </w:rPr>
              <w:t>квартира №1,комната №1</w:t>
            </w:r>
          </w:p>
          <w:p>
            <w:pPr>
              <w:pStyle w:val="Normal"/>
              <w:rPr>
                <w:rFonts w:ascii="Times New Roman" w:hAnsi="Times New Roman"/>
                <w:sz w:val="20"/>
                <w:szCs w:val="20"/>
              </w:rPr>
            </w:pPr>
            <w:r>
              <w:rPr>
                <w:sz w:val="20"/>
                <w:szCs w:val="20"/>
              </w:rPr>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14,2</w:t>
            </w:r>
          </w:p>
        </w:tc>
        <w:tc>
          <w:tcPr>
            <w:tcW w:w="1417"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330306</w:t>
            </w:r>
          </w:p>
        </w:tc>
        <w:tc>
          <w:tcPr>
            <w:tcW w:w="1144"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252685,</w:t>
            </w:r>
          </w:p>
          <w:p>
            <w:pPr>
              <w:pStyle w:val="Normal"/>
              <w:jc w:val="center"/>
              <w:rPr>
                <w:rFonts w:ascii="Times New Roman" w:hAnsi="Times New Roman"/>
                <w:sz w:val="20"/>
                <w:szCs w:val="20"/>
              </w:rPr>
            </w:pPr>
            <w:r>
              <w:rPr>
                <w:sz w:val="20"/>
                <w:szCs w:val="20"/>
              </w:rPr>
              <w:t>00</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32</w:t>
            </w:r>
          </w:p>
        </w:tc>
        <w:tc>
          <w:tcPr>
            <w:tcW w:w="1729"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Комната</w:t>
            </w:r>
          </w:p>
        </w:tc>
        <w:tc>
          <w:tcPr>
            <w:tcW w:w="2126"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11:04:3501002:412</w:t>
            </w:r>
          </w:p>
        </w:tc>
        <w:tc>
          <w:tcPr>
            <w:tcW w:w="2268" w:type="dxa"/>
            <w:tcBorders>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Республика Коми, Сыктывдинский район, с. Палевицы, ул. Советская дом №2а,</w:t>
            </w:r>
          </w:p>
          <w:p>
            <w:pPr>
              <w:pStyle w:val="Normal"/>
              <w:rPr>
                <w:rFonts w:ascii="Times New Roman" w:hAnsi="Times New Roman"/>
                <w:sz w:val="20"/>
                <w:szCs w:val="20"/>
              </w:rPr>
            </w:pPr>
            <w:r>
              <w:rPr>
                <w:sz w:val="20"/>
                <w:szCs w:val="20"/>
              </w:rPr>
              <w:t>квартира №1,комната №2</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9,5</w:t>
            </w:r>
          </w:p>
        </w:tc>
        <w:tc>
          <w:tcPr>
            <w:tcW w:w="1417"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330306,00</w:t>
            </w:r>
          </w:p>
        </w:tc>
        <w:tc>
          <w:tcPr>
            <w:tcW w:w="1144"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252685,</w:t>
            </w:r>
          </w:p>
          <w:p>
            <w:pPr>
              <w:pStyle w:val="Normal"/>
              <w:jc w:val="center"/>
              <w:rPr>
                <w:rFonts w:ascii="Times New Roman" w:hAnsi="Times New Roman"/>
                <w:sz w:val="20"/>
                <w:szCs w:val="20"/>
              </w:rPr>
            </w:pPr>
            <w:r>
              <w:rPr>
                <w:sz w:val="20"/>
                <w:szCs w:val="20"/>
              </w:rPr>
              <w:t>00</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33</w:t>
            </w:r>
          </w:p>
        </w:tc>
        <w:tc>
          <w:tcPr>
            <w:tcW w:w="172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Комната</w:t>
            </w:r>
          </w:p>
        </w:tc>
        <w:tc>
          <w:tcPr>
            <w:tcW w:w="2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c>
          <w:tcPr>
            <w:tcW w:w="226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Республика Коми, Сыктывдинский район, с. Палевицы, ул. Советская дом №2а,</w:t>
            </w:r>
          </w:p>
          <w:p>
            <w:pPr>
              <w:pStyle w:val="Normal"/>
              <w:rPr>
                <w:rFonts w:ascii="Times New Roman" w:hAnsi="Times New Roman"/>
                <w:sz w:val="20"/>
                <w:szCs w:val="20"/>
              </w:rPr>
            </w:pPr>
            <w:r>
              <w:rPr>
                <w:sz w:val="20"/>
                <w:szCs w:val="20"/>
              </w:rPr>
              <w:t>квартира №4,комната №21</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18,2</w:t>
            </w:r>
          </w:p>
        </w:tc>
        <w:tc>
          <w:tcPr>
            <w:tcW w:w="14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254747</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194833</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34</w:t>
            </w:r>
          </w:p>
        </w:tc>
        <w:tc>
          <w:tcPr>
            <w:tcW w:w="172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Комната</w:t>
            </w:r>
          </w:p>
        </w:tc>
        <w:tc>
          <w:tcPr>
            <w:tcW w:w="2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c>
          <w:tcPr>
            <w:tcW w:w="226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Республика Коми, Сыктывдинский район, с. Палевицы, ул. Советская дом №2а,</w:t>
            </w:r>
          </w:p>
          <w:p>
            <w:pPr>
              <w:pStyle w:val="Normal"/>
              <w:rPr>
                <w:rFonts w:ascii="Times New Roman" w:hAnsi="Times New Roman"/>
                <w:sz w:val="20"/>
                <w:szCs w:val="20"/>
              </w:rPr>
            </w:pPr>
            <w:r>
              <w:rPr>
                <w:sz w:val="20"/>
                <w:szCs w:val="20"/>
              </w:rPr>
              <w:t>квартира №1,комната №5</w:t>
            </w:r>
          </w:p>
          <w:p>
            <w:pPr>
              <w:pStyle w:val="Normal"/>
              <w:rPr>
                <w:rFonts w:ascii="Times New Roman" w:hAnsi="Times New Roman"/>
                <w:sz w:val="20"/>
                <w:szCs w:val="20"/>
              </w:rPr>
            </w:pPr>
            <w:r>
              <w:rPr>
                <w:sz w:val="20"/>
                <w:szCs w:val="20"/>
              </w:rPr>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6,7</w:t>
            </w:r>
          </w:p>
        </w:tc>
        <w:tc>
          <w:tcPr>
            <w:tcW w:w="14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93773</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71737</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35</w:t>
            </w:r>
          </w:p>
        </w:tc>
        <w:tc>
          <w:tcPr>
            <w:tcW w:w="1729"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Комната</w:t>
            </w:r>
          </w:p>
        </w:tc>
        <w:tc>
          <w:tcPr>
            <w:tcW w:w="2126" w:type="dxa"/>
            <w:tcBorders>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c>
          <w:tcPr>
            <w:tcW w:w="2268" w:type="dxa"/>
            <w:tcBorders>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Республика Коми, Сыктывдинский район, с. Палевицы, ул. Советская дом №2а,</w:t>
            </w:r>
          </w:p>
          <w:p>
            <w:pPr>
              <w:pStyle w:val="Normal"/>
              <w:rPr>
                <w:rFonts w:ascii="Times New Roman" w:hAnsi="Times New Roman"/>
                <w:sz w:val="20"/>
                <w:szCs w:val="20"/>
              </w:rPr>
            </w:pPr>
            <w:r>
              <w:rPr>
                <w:sz w:val="20"/>
                <w:szCs w:val="20"/>
              </w:rPr>
              <w:t>квартира №2,комната №6</w:t>
            </w:r>
          </w:p>
          <w:p>
            <w:pPr>
              <w:pStyle w:val="Normal"/>
              <w:rPr>
                <w:rFonts w:ascii="Times New Roman" w:hAnsi="Times New Roman"/>
                <w:sz w:val="20"/>
                <w:szCs w:val="20"/>
              </w:rPr>
            </w:pPr>
            <w:r>
              <w:rPr>
                <w:sz w:val="20"/>
                <w:szCs w:val="20"/>
              </w:rPr>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18,3</w:t>
            </w:r>
          </w:p>
        </w:tc>
        <w:tc>
          <w:tcPr>
            <w:tcW w:w="1417"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256127</w:t>
            </w:r>
          </w:p>
        </w:tc>
        <w:tc>
          <w:tcPr>
            <w:tcW w:w="1144"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195938</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36</w:t>
            </w:r>
          </w:p>
        </w:tc>
        <w:tc>
          <w:tcPr>
            <w:tcW w:w="172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Комната</w:t>
            </w:r>
          </w:p>
        </w:tc>
        <w:tc>
          <w:tcPr>
            <w:tcW w:w="2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c>
          <w:tcPr>
            <w:tcW w:w="226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Республика Коми, Сыктывдинский район, с. Палевицы, ул. Советская дом №2а,</w:t>
            </w:r>
          </w:p>
          <w:p>
            <w:pPr>
              <w:pStyle w:val="Normal"/>
              <w:rPr>
                <w:rFonts w:ascii="Times New Roman" w:hAnsi="Times New Roman"/>
                <w:sz w:val="20"/>
                <w:szCs w:val="20"/>
              </w:rPr>
            </w:pPr>
            <w:r>
              <w:rPr>
                <w:sz w:val="20"/>
                <w:szCs w:val="20"/>
              </w:rPr>
              <w:t>квартира №2,комната №9</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47,2</w:t>
            </w:r>
          </w:p>
        </w:tc>
        <w:tc>
          <w:tcPr>
            <w:tcW w:w="14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193145</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147757</w:t>
            </w:r>
          </w:p>
        </w:tc>
      </w:tr>
    </w:tbl>
    <w:p>
      <w:pPr>
        <w:pStyle w:val="Normal"/>
        <w:rPr>
          <w:rFonts w:ascii="Times New Roman" w:hAnsi="Times New Roman"/>
          <w:sz w:val="20"/>
          <w:szCs w:val="20"/>
        </w:rPr>
      </w:pPr>
      <w:r>
        <w:rPr>
          <w:sz w:val="20"/>
          <w:szCs w:val="20"/>
        </w:rPr>
      </w:r>
    </w:p>
    <w:tbl>
      <w:tblPr>
        <w:tblW w:w="10217" w:type="dxa"/>
        <w:jc w:val="left"/>
        <w:tblInd w:w="-32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540"/>
        <w:gridCol w:w="1729"/>
        <w:gridCol w:w="2126"/>
        <w:gridCol w:w="2268"/>
        <w:gridCol w:w="993"/>
        <w:gridCol w:w="1417"/>
        <w:gridCol w:w="1144"/>
      </w:tblGrid>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37</w:t>
            </w:r>
          </w:p>
        </w:tc>
        <w:tc>
          <w:tcPr>
            <w:tcW w:w="172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Комната</w:t>
            </w:r>
          </w:p>
        </w:tc>
        <w:tc>
          <w:tcPr>
            <w:tcW w:w="2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c>
          <w:tcPr>
            <w:tcW w:w="226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Республика Коми, Сыктывдинский район, с. Палевицы, ул. Советская дом №2а,</w:t>
            </w:r>
          </w:p>
          <w:p>
            <w:pPr>
              <w:pStyle w:val="Normal"/>
              <w:rPr>
                <w:rFonts w:ascii="Times New Roman" w:hAnsi="Times New Roman"/>
                <w:sz w:val="20"/>
                <w:szCs w:val="20"/>
              </w:rPr>
            </w:pPr>
            <w:r>
              <w:rPr>
                <w:sz w:val="20"/>
                <w:szCs w:val="20"/>
              </w:rPr>
              <w:t>квартира №2,комната № 12</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36,5</w:t>
            </w:r>
          </w:p>
        </w:tc>
        <w:tc>
          <w:tcPr>
            <w:tcW w:w="14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510854</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390805</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38</w:t>
            </w:r>
          </w:p>
        </w:tc>
        <w:tc>
          <w:tcPr>
            <w:tcW w:w="1729"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Комната</w:t>
            </w:r>
          </w:p>
        </w:tc>
        <w:tc>
          <w:tcPr>
            <w:tcW w:w="2126" w:type="dxa"/>
            <w:tcBorders>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c>
          <w:tcPr>
            <w:tcW w:w="2268" w:type="dxa"/>
            <w:tcBorders>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Республика Коми, Сыктывдинский район, с. Палевицы, ул. Советская дом №2а,</w:t>
            </w:r>
          </w:p>
          <w:p>
            <w:pPr>
              <w:pStyle w:val="Normal"/>
              <w:rPr>
                <w:rFonts w:ascii="Times New Roman" w:hAnsi="Times New Roman"/>
                <w:sz w:val="20"/>
                <w:szCs w:val="20"/>
              </w:rPr>
            </w:pPr>
            <w:r>
              <w:rPr>
                <w:sz w:val="20"/>
                <w:szCs w:val="20"/>
              </w:rPr>
              <w:t>квартира №1,комната №28</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36</w:t>
            </w:r>
          </w:p>
        </w:tc>
        <w:tc>
          <w:tcPr>
            <w:tcW w:w="1417"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503856</w:t>
            </w:r>
          </w:p>
        </w:tc>
        <w:tc>
          <w:tcPr>
            <w:tcW w:w="1144"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385452</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39</w:t>
            </w:r>
          </w:p>
        </w:tc>
        <w:tc>
          <w:tcPr>
            <w:tcW w:w="1729"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Комната</w:t>
            </w:r>
          </w:p>
        </w:tc>
        <w:tc>
          <w:tcPr>
            <w:tcW w:w="2126" w:type="dxa"/>
            <w:tcBorders>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c>
          <w:tcPr>
            <w:tcW w:w="2268" w:type="dxa"/>
            <w:tcBorders>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Республика Коми, Сыктывдинский район, с. Палевицы, ул. Советская дом №2а,</w:t>
            </w:r>
          </w:p>
          <w:p>
            <w:pPr>
              <w:pStyle w:val="Normal"/>
              <w:rPr>
                <w:rFonts w:ascii="Times New Roman" w:hAnsi="Times New Roman"/>
                <w:sz w:val="20"/>
                <w:szCs w:val="20"/>
              </w:rPr>
            </w:pPr>
            <w:r>
              <w:rPr>
                <w:sz w:val="20"/>
                <w:szCs w:val="20"/>
              </w:rPr>
              <w:t>квартира №1, комната №29</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53,7</w:t>
            </w:r>
          </w:p>
        </w:tc>
        <w:tc>
          <w:tcPr>
            <w:tcW w:w="1417"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751585</w:t>
            </w:r>
          </w:p>
        </w:tc>
        <w:tc>
          <w:tcPr>
            <w:tcW w:w="1144"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574966</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40</w:t>
            </w:r>
          </w:p>
          <w:p>
            <w:pPr>
              <w:pStyle w:val="Normal"/>
              <w:jc w:val="center"/>
              <w:rPr>
                <w:rFonts w:ascii="Times New Roman" w:hAnsi="Times New Roman"/>
                <w:b/>
                <w:b/>
                <w:sz w:val="20"/>
                <w:szCs w:val="20"/>
              </w:rPr>
            </w:pPr>
            <w:r>
              <w:rPr>
                <w:b/>
                <w:sz w:val="20"/>
                <w:szCs w:val="20"/>
              </w:rPr>
            </w:r>
          </w:p>
        </w:tc>
        <w:tc>
          <w:tcPr>
            <w:tcW w:w="172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Квартира</w:t>
            </w:r>
          </w:p>
        </w:tc>
        <w:tc>
          <w:tcPr>
            <w:tcW w:w="2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дом №20 признан аварийным</w:t>
            </w:r>
          </w:p>
        </w:tc>
        <w:tc>
          <w:tcPr>
            <w:tcW w:w="226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Республика Коми, Сыктывдинский район, с. Палевицы, ул. Советская дом №20</w:t>
            </w:r>
          </w:p>
          <w:p>
            <w:pPr>
              <w:pStyle w:val="Normal"/>
              <w:rPr>
                <w:rFonts w:ascii="Times New Roman" w:hAnsi="Times New Roman"/>
                <w:sz w:val="20"/>
                <w:szCs w:val="20"/>
              </w:rPr>
            </w:pPr>
            <w:r>
              <w:rPr>
                <w:sz w:val="20"/>
                <w:szCs w:val="20"/>
              </w:rPr>
              <w:t>квартира №2</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40</w:t>
            </w:r>
          </w:p>
        </w:tc>
        <w:tc>
          <w:tcPr>
            <w:tcW w:w="14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208120</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47880</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41</w:t>
            </w:r>
          </w:p>
        </w:tc>
        <w:tc>
          <w:tcPr>
            <w:tcW w:w="172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Квартира</w:t>
            </w:r>
          </w:p>
        </w:tc>
        <w:tc>
          <w:tcPr>
            <w:tcW w:w="2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дом №20 признан аварийным</w:t>
            </w:r>
          </w:p>
        </w:tc>
        <w:tc>
          <w:tcPr>
            <w:tcW w:w="226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Республика Коми, Сыктывдинский район, с. Палевицы, ул. Советская дом №20</w:t>
            </w:r>
          </w:p>
          <w:p>
            <w:pPr>
              <w:pStyle w:val="Normal"/>
              <w:rPr>
                <w:rFonts w:ascii="Times New Roman" w:hAnsi="Times New Roman"/>
                <w:sz w:val="20"/>
                <w:szCs w:val="20"/>
              </w:rPr>
            </w:pPr>
            <w:r>
              <w:rPr>
                <w:sz w:val="20"/>
                <w:szCs w:val="20"/>
              </w:rPr>
              <w:t>квартира №3</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48,7</w:t>
            </w:r>
          </w:p>
        </w:tc>
        <w:tc>
          <w:tcPr>
            <w:tcW w:w="14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253386</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58294</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42</w:t>
            </w:r>
          </w:p>
        </w:tc>
        <w:tc>
          <w:tcPr>
            <w:tcW w:w="1729"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Квартира</w:t>
            </w:r>
          </w:p>
        </w:tc>
        <w:tc>
          <w:tcPr>
            <w:tcW w:w="2126" w:type="dxa"/>
            <w:tcBorders>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11:04:3501002:401</w:t>
            </w:r>
          </w:p>
          <w:p>
            <w:pPr>
              <w:pStyle w:val="Normal"/>
              <w:rPr>
                <w:rFonts w:ascii="Times New Roman" w:hAnsi="Times New Roman"/>
                <w:bCs/>
                <w:sz w:val="20"/>
                <w:szCs w:val="20"/>
              </w:rPr>
            </w:pPr>
            <w:r>
              <w:rPr>
                <w:bCs/>
                <w:sz w:val="20"/>
                <w:szCs w:val="20"/>
              </w:rPr>
              <w:t>дом №20 признан аварийным</w:t>
            </w:r>
          </w:p>
        </w:tc>
        <w:tc>
          <w:tcPr>
            <w:tcW w:w="2268" w:type="dxa"/>
            <w:tcBorders>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Республика Коми, Сыктывдинский район, с. Палевицы, ул. Советская дом №20</w:t>
            </w:r>
          </w:p>
          <w:p>
            <w:pPr>
              <w:pStyle w:val="Normal"/>
              <w:rPr>
                <w:rFonts w:ascii="Times New Roman" w:hAnsi="Times New Roman"/>
                <w:sz w:val="20"/>
                <w:szCs w:val="20"/>
              </w:rPr>
            </w:pPr>
            <w:r>
              <w:rPr>
                <w:sz w:val="20"/>
                <w:szCs w:val="20"/>
              </w:rPr>
              <w:t>квартира №5</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40,9</w:t>
            </w:r>
          </w:p>
        </w:tc>
        <w:tc>
          <w:tcPr>
            <w:tcW w:w="1417"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208120</w:t>
            </w:r>
          </w:p>
        </w:tc>
        <w:tc>
          <w:tcPr>
            <w:tcW w:w="1144"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47880</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43</w:t>
            </w:r>
          </w:p>
        </w:tc>
        <w:tc>
          <w:tcPr>
            <w:tcW w:w="172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Квартира</w:t>
            </w:r>
          </w:p>
        </w:tc>
        <w:tc>
          <w:tcPr>
            <w:tcW w:w="2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bCs/>
                <w:sz w:val="20"/>
                <w:szCs w:val="20"/>
              </w:rPr>
            </w:pPr>
            <w:r>
              <w:rPr>
                <w:bCs/>
                <w:sz w:val="20"/>
                <w:szCs w:val="20"/>
              </w:rPr>
              <w:t>дом №20 признан аварийным</w:t>
            </w:r>
          </w:p>
        </w:tc>
        <w:tc>
          <w:tcPr>
            <w:tcW w:w="226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Республика Коми, Сыктывдинский район, с. Палевицы, ул. Советская дом №20</w:t>
            </w:r>
          </w:p>
          <w:p>
            <w:pPr>
              <w:pStyle w:val="Normal"/>
              <w:rPr>
                <w:rFonts w:ascii="Times New Roman" w:hAnsi="Times New Roman"/>
                <w:sz w:val="20"/>
                <w:szCs w:val="20"/>
              </w:rPr>
            </w:pPr>
            <w:r>
              <w:rPr>
                <w:sz w:val="20"/>
                <w:szCs w:val="20"/>
              </w:rPr>
              <w:t>квартира №10</w:t>
            </w:r>
          </w:p>
        </w:tc>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51</w:t>
            </w:r>
          </w:p>
        </w:tc>
        <w:tc>
          <w:tcPr>
            <w:tcW w:w="14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265353</w:t>
            </w:r>
          </w:p>
        </w:tc>
        <w:tc>
          <w:tcPr>
            <w:tcW w:w="11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61047</w:t>
            </w:r>
          </w:p>
        </w:tc>
      </w:tr>
    </w:tbl>
    <w:p>
      <w:pPr>
        <w:pStyle w:val="Normal"/>
        <w:jc w:val="center"/>
        <w:rPr>
          <w:rFonts w:ascii="Times New Roman" w:hAnsi="Times New Roman"/>
          <w:bCs/>
          <w:sz w:val="20"/>
          <w:szCs w:val="20"/>
        </w:rPr>
      </w:pPr>
      <w:r>
        <w:rPr>
          <w:bCs/>
          <w:sz w:val="20"/>
          <w:szCs w:val="20"/>
        </w:rPr>
      </w:r>
    </w:p>
    <w:p>
      <w:pPr>
        <w:pStyle w:val="Normal"/>
        <w:jc w:val="center"/>
        <w:rPr>
          <w:rFonts w:ascii="Times New Roman" w:hAnsi="Times New Roman"/>
          <w:bCs/>
          <w:sz w:val="20"/>
          <w:szCs w:val="20"/>
        </w:rPr>
      </w:pPr>
      <w:r>
        <w:rPr>
          <w:bCs/>
          <w:sz w:val="20"/>
          <w:szCs w:val="20"/>
        </w:rPr>
      </w:r>
    </w:p>
    <w:p>
      <w:pPr>
        <w:pStyle w:val="Normal"/>
        <w:jc w:val="center"/>
        <w:rPr>
          <w:rFonts w:ascii="Times New Roman" w:hAnsi="Times New Roman"/>
          <w:bCs/>
          <w:sz w:val="20"/>
          <w:szCs w:val="20"/>
        </w:rPr>
      </w:pPr>
      <w:r>
        <w:rPr>
          <w:bCs/>
          <w:sz w:val="20"/>
          <w:szCs w:val="20"/>
        </w:rPr>
      </w:r>
    </w:p>
    <w:p>
      <w:pPr>
        <w:pStyle w:val="Normal"/>
        <w:jc w:val="center"/>
        <w:rPr>
          <w:rFonts w:ascii="Times New Roman" w:hAnsi="Times New Roman"/>
          <w:bCs/>
          <w:sz w:val="20"/>
          <w:szCs w:val="20"/>
        </w:rPr>
      </w:pPr>
      <w:r>
        <w:rPr>
          <w:bCs/>
          <w:sz w:val="20"/>
          <w:szCs w:val="20"/>
        </w:rPr>
      </w:r>
    </w:p>
    <w:p>
      <w:pPr>
        <w:pStyle w:val="Normal"/>
        <w:jc w:val="center"/>
        <w:rPr>
          <w:rFonts w:ascii="Times New Roman" w:hAnsi="Times New Roman"/>
          <w:b/>
          <w:b/>
          <w:sz w:val="20"/>
          <w:szCs w:val="20"/>
        </w:rPr>
      </w:pPr>
      <w:r>
        <w:rPr>
          <w:b/>
          <w:sz w:val="20"/>
          <w:szCs w:val="20"/>
        </w:rPr>
        <w:t xml:space="preserve">РЕШЕНИЕ </w:t>
      </w:r>
    </w:p>
    <w:p>
      <w:pPr>
        <w:pStyle w:val="Normal"/>
        <w:jc w:val="center"/>
        <w:rPr>
          <w:rFonts w:ascii="Times New Roman" w:hAnsi="Times New Roman"/>
          <w:b/>
          <w:b/>
          <w:sz w:val="20"/>
          <w:szCs w:val="20"/>
        </w:rPr>
      </w:pPr>
      <w:r>
        <w:rPr>
          <w:b/>
          <w:sz w:val="20"/>
          <w:szCs w:val="20"/>
        </w:rPr>
        <w:t>Совета муниципального района «Сыктывдинский» Республики Коми</w:t>
      </w:r>
    </w:p>
    <w:p>
      <w:pPr>
        <w:pStyle w:val="Normal"/>
        <w:snapToGrid w:val="false"/>
        <w:jc w:val="center"/>
        <w:rPr>
          <w:rFonts w:ascii="Times New Roman" w:hAnsi="Times New Roman"/>
          <w:sz w:val="20"/>
          <w:szCs w:val="20"/>
        </w:rPr>
      </w:pPr>
      <w:r>
        <w:rPr>
          <w:sz w:val="20"/>
          <w:szCs w:val="20"/>
        </w:rPr>
        <w:t>О согласовании перечня имущества муниципального образования сельского поселения «Часово», предлагаемого к передаче в собственность муниципального района «Сыктывдинский» Республики Коми (жилой фонд)</w:t>
      </w:r>
    </w:p>
    <w:p>
      <w:pPr>
        <w:pStyle w:val="Standard"/>
        <w:jc w:val="center"/>
        <w:rPr>
          <w:rFonts w:ascii="Times New Roman" w:hAnsi="Times New Roman"/>
          <w:sz w:val="20"/>
          <w:szCs w:val="20"/>
        </w:rPr>
      </w:pPr>
      <w:r>
        <w:rPr>
          <w:rFonts w:ascii="Times New Roman" w:hAnsi="Times New Roman"/>
          <w:sz w:val="20"/>
          <w:szCs w:val="20"/>
        </w:rPr>
      </w:r>
    </w:p>
    <w:p>
      <w:pPr>
        <w:pStyle w:val="Normal"/>
        <w:jc w:val="left"/>
        <w:rPr>
          <w:rFonts w:ascii="Times New Roman" w:hAnsi="Times New Roman"/>
          <w:sz w:val="20"/>
          <w:szCs w:val="20"/>
        </w:rPr>
      </w:pPr>
      <w:r>
        <w:rPr>
          <w:sz w:val="20"/>
          <w:szCs w:val="20"/>
        </w:rPr>
        <w:t xml:space="preserve">Принято Советом муниципального района                     </w:t>
        <w:tab/>
        <w:tab/>
        <w:tab/>
        <w:t xml:space="preserve">                       от 28 ноября 2023 года «Сыктывдинский» Республики Коми</w:t>
        <w:tab/>
        <w:tab/>
        <w:t xml:space="preserve">                                                                                         № 34/11-</w:t>
      </w:r>
      <w:r>
        <w:rPr>
          <w:sz w:val="20"/>
          <w:szCs w:val="20"/>
        </w:rPr>
        <w:t>7</w:t>
      </w:r>
    </w:p>
    <w:p>
      <w:pPr>
        <w:pStyle w:val="Normal"/>
        <w:jc w:val="left"/>
        <w:rPr>
          <w:rFonts w:ascii="Times New Roman" w:hAnsi="Times New Roman"/>
          <w:sz w:val="20"/>
          <w:szCs w:val="20"/>
        </w:rPr>
      </w:pPr>
      <w:r>
        <w:rPr>
          <w:sz w:val="20"/>
          <w:szCs w:val="20"/>
        </w:rPr>
      </w:r>
    </w:p>
    <w:p>
      <w:pPr>
        <w:pStyle w:val="Normal"/>
        <w:jc w:val="left"/>
        <w:rPr>
          <w:rFonts w:ascii="Times New Roman" w:hAnsi="Times New Roman"/>
          <w:sz w:val="20"/>
          <w:szCs w:val="20"/>
        </w:rPr>
      </w:pPr>
      <w:r>
        <w:rPr>
          <w:sz w:val="20"/>
          <w:szCs w:val="20"/>
        </w:rPr>
      </w:r>
    </w:p>
    <w:p>
      <w:pPr>
        <w:pStyle w:val="Normal"/>
        <w:ind w:left="0" w:right="0" w:firstLine="720"/>
        <w:jc w:val="both"/>
        <w:rPr>
          <w:rFonts w:ascii="Times New Roman" w:hAnsi="Times New Roman"/>
          <w:sz w:val="20"/>
          <w:szCs w:val="20"/>
        </w:rPr>
      </w:pPr>
      <w:r>
        <w:rPr>
          <w:sz w:val="20"/>
          <w:szCs w:val="20"/>
        </w:rPr>
        <w:t>Руководствуясь пунктом 6 части 1 статьи 14, пунктом 5 части 1 статьи 50 Федерального закона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решением Совета сельского поселения «Часово» от 10 февраля 2023 года № V-15/2-54 «О передаче в муниципальную собственность МР «Сыктывдинский» муниципального имущества», решением Совета сельского поселения «Часово» от 16 ноября 2023 года № V-21/2-71 «О внесении изменений в решение Совета сельского поселения «Часово» от 10 февраля 2023 года № V-15/2-54 «О передаче в муниципальную собственность МР «Сыктывдинский» муниципального имущества», ходатайством администрации сельского поселения «Часово от 01.03.2023 № 72</w:t>
      </w:r>
    </w:p>
    <w:p>
      <w:pPr>
        <w:pStyle w:val="Normal"/>
        <w:jc w:val="both"/>
        <w:rPr>
          <w:rFonts w:ascii="Times New Roman" w:hAnsi="Times New Roman"/>
          <w:iCs/>
          <w:sz w:val="20"/>
          <w:szCs w:val="20"/>
        </w:rPr>
      </w:pPr>
      <w:r>
        <w:rPr>
          <w:iCs/>
          <w:sz w:val="20"/>
          <w:szCs w:val="20"/>
        </w:rPr>
      </w:r>
    </w:p>
    <w:p>
      <w:pPr>
        <w:pStyle w:val="Normal"/>
        <w:ind w:left="0" w:right="0" w:firstLine="720"/>
        <w:jc w:val="both"/>
        <w:rPr>
          <w:rFonts w:ascii="Times New Roman" w:hAnsi="Times New Roman"/>
          <w:sz w:val="20"/>
          <w:szCs w:val="20"/>
        </w:rPr>
      </w:pPr>
      <w:r>
        <w:rPr>
          <w:sz w:val="20"/>
          <w:szCs w:val="20"/>
        </w:rPr>
        <w:t>Совет муниципального района «Сыктывдинский» Республики Коми решил:</w:t>
      </w:r>
    </w:p>
    <w:p>
      <w:pPr>
        <w:pStyle w:val="Normal"/>
        <w:ind w:left="0" w:right="0" w:firstLine="720"/>
        <w:jc w:val="both"/>
        <w:rPr>
          <w:rFonts w:ascii="Times New Roman" w:hAnsi="Times New Roman"/>
          <w:sz w:val="20"/>
          <w:szCs w:val="20"/>
        </w:rPr>
      </w:pPr>
      <w:r>
        <w:rPr>
          <w:sz w:val="20"/>
          <w:szCs w:val="20"/>
        </w:rPr>
      </w:r>
    </w:p>
    <w:p>
      <w:pPr>
        <w:pStyle w:val="Normal"/>
        <w:ind w:left="0" w:right="0" w:firstLine="708"/>
        <w:jc w:val="both"/>
        <w:rPr>
          <w:rFonts w:ascii="Times New Roman" w:hAnsi="Times New Roman"/>
          <w:sz w:val="20"/>
          <w:szCs w:val="20"/>
        </w:rPr>
      </w:pPr>
      <w:r>
        <w:rPr>
          <w:sz w:val="20"/>
          <w:szCs w:val="20"/>
        </w:rPr>
        <w:t>1. Согласовать перечень имущества муниципального образования сельского поселения «Часово», предлагаемого к передаче в собственность муниципального района «Сыктывдинский» Республики Коми, согласно приложению.</w:t>
      </w:r>
    </w:p>
    <w:p>
      <w:pPr>
        <w:pStyle w:val="Normal"/>
        <w:ind w:left="0" w:right="0" w:firstLine="708"/>
        <w:jc w:val="both"/>
        <w:rPr>
          <w:rFonts w:ascii="Times New Roman" w:hAnsi="Times New Roman"/>
          <w:sz w:val="20"/>
          <w:szCs w:val="20"/>
        </w:rPr>
      </w:pPr>
      <w:r>
        <w:rPr>
          <w:sz w:val="20"/>
          <w:szCs w:val="20"/>
        </w:rPr>
        <w:t>2. Контроль за исполнением настоящего решения возложить на постоянную комиссию по бюджету, налогам и экономическому развитию Совета муниципального района «Сыктывдинский» и заместителя руководителя администрации муниципального района «Сыктывдинский» (П.В. Карин).</w:t>
      </w:r>
    </w:p>
    <w:p>
      <w:pPr>
        <w:pStyle w:val="Normal"/>
        <w:ind w:left="0" w:right="0" w:firstLine="708"/>
        <w:jc w:val="both"/>
        <w:rPr>
          <w:rFonts w:ascii="Times New Roman" w:hAnsi="Times New Roman"/>
          <w:sz w:val="20"/>
          <w:szCs w:val="20"/>
        </w:rPr>
      </w:pPr>
      <w:r>
        <w:rPr>
          <w:sz w:val="20"/>
          <w:szCs w:val="20"/>
        </w:rPr>
        <w:t>3. Настоящее решение вступает в силу со дня его официального опубликования.</w:t>
      </w:r>
    </w:p>
    <w:p>
      <w:pPr>
        <w:pStyle w:val="Normal"/>
        <w:ind w:left="0" w:right="0" w:firstLine="540"/>
        <w:jc w:val="both"/>
        <w:rPr>
          <w:rFonts w:ascii="Times New Roman" w:hAnsi="Times New Roman"/>
          <w:sz w:val="20"/>
          <w:szCs w:val="20"/>
        </w:rPr>
      </w:pPr>
      <w:r>
        <w:rPr>
          <w:sz w:val="20"/>
          <w:szCs w:val="20"/>
        </w:rPr>
      </w:r>
    </w:p>
    <w:p>
      <w:pPr>
        <w:pStyle w:val="Normal"/>
        <w:rPr>
          <w:rFonts w:ascii="Times New Roman" w:hAnsi="Times New Roman"/>
          <w:sz w:val="20"/>
          <w:szCs w:val="20"/>
        </w:rPr>
      </w:pPr>
      <w:bookmarkStart w:id="10" w:name="_Hlk1521608031"/>
      <w:bookmarkEnd w:id="10"/>
      <w:r>
        <w:rPr>
          <w:sz w:val="20"/>
          <w:szCs w:val="20"/>
        </w:rPr>
        <w:t xml:space="preserve">Председатель Совета муниципального района                                                                                      А.М. Шкодник  </w:t>
      </w:r>
    </w:p>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t>Глава муниципального района «Сыктывдинский» -</w:t>
      </w:r>
    </w:p>
    <w:p>
      <w:pPr>
        <w:pStyle w:val="Normal"/>
        <w:rPr>
          <w:rFonts w:ascii="Times New Roman" w:hAnsi="Times New Roman"/>
          <w:sz w:val="20"/>
          <w:szCs w:val="20"/>
        </w:rPr>
      </w:pPr>
      <w:r>
        <w:rPr>
          <w:sz w:val="20"/>
          <w:szCs w:val="20"/>
        </w:rPr>
        <w:t xml:space="preserve">руководитель администрации                                                                                                                 Л.Ю. Доронина </w:t>
      </w:r>
    </w:p>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t>28 ноября 2023 года</w:t>
      </w:r>
    </w:p>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r>
    </w:p>
    <w:p>
      <w:pPr>
        <w:pStyle w:val="Normal"/>
        <w:jc w:val="right"/>
        <w:rPr>
          <w:rFonts w:ascii="Times New Roman" w:hAnsi="Times New Roman"/>
          <w:sz w:val="20"/>
          <w:szCs w:val="20"/>
        </w:rPr>
      </w:pPr>
      <w:bookmarkStart w:id="11" w:name="_Hlk1521608031"/>
      <w:bookmarkEnd w:id="11"/>
      <w:r>
        <w:rPr>
          <w:sz w:val="20"/>
          <w:szCs w:val="20"/>
        </w:rPr>
        <w:t xml:space="preserve">Приложение к решению </w:t>
      </w:r>
    </w:p>
    <w:p>
      <w:pPr>
        <w:pStyle w:val="Normal"/>
        <w:jc w:val="right"/>
        <w:rPr>
          <w:rFonts w:ascii="Times New Roman" w:hAnsi="Times New Roman"/>
          <w:sz w:val="20"/>
          <w:szCs w:val="20"/>
        </w:rPr>
      </w:pPr>
      <w:r>
        <w:rPr>
          <w:sz w:val="20"/>
          <w:szCs w:val="20"/>
        </w:rPr>
        <w:t>Совета МР «Сыктывдинский»</w:t>
      </w:r>
    </w:p>
    <w:p>
      <w:pPr>
        <w:pStyle w:val="Normal"/>
        <w:jc w:val="right"/>
        <w:rPr>
          <w:rFonts w:ascii="Times New Roman" w:hAnsi="Times New Roman"/>
          <w:sz w:val="20"/>
          <w:szCs w:val="20"/>
        </w:rPr>
      </w:pPr>
      <w:r>
        <w:rPr>
          <w:sz w:val="20"/>
          <w:szCs w:val="20"/>
        </w:rPr>
        <w:t>от 28.11.2023 № 34/11-7</w:t>
      </w:r>
    </w:p>
    <w:p>
      <w:pPr>
        <w:pStyle w:val="Normal"/>
        <w:jc w:val="right"/>
        <w:rPr>
          <w:rFonts w:ascii="Times New Roman" w:hAnsi="Times New Roman"/>
          <w:sz w:val="20"/>
          <w:szCs w:val="20"/>
        </w:rPr>
      </w:pPr>
      <w:r>
        <w:rPr>
          <w:sz w:val="20"/>
          <w:szCs w:val="20"/>
        </w:rPr>
      </w:r>
    </w:p>
    <w:p>
      <w:pPr>
        <w:pStyle w:val="Normal"/>
        <w:jc w:val="right"/>
        <w:rPr>
          <w:rFonts w:ascii="Times New Roman" w:hAnsi="Times New Roman"/>
          <w:sz w:val="20"/>
          <w:szCs w:val="20"/>
        </w:rPr>
      </w:pPr>
      <w:r>
        <w:rPr>
          <w:sz w:val="20"/>
          <w:szCs w:val="20"/>
        </w:rPr>
      </w:r>
    </w:p>
    <w:p>
      <w:pPr>
        <w:pStyle w:val="Normal"/>
        <w:jc w:val="center"/>
        <w:rPr>
          <w:rFonts w:ascii="Times New Roman" w:hAnsi="Times New Roman"/>
          <w:b/>
          <w:b/>
          <w:bCs/>
          <w:sz w:val="20"/>
          <w:szCs w:val="20"/>
        </w:rPr>
      </w:pPr>
      <w:r>
        <w:rPr>
          <w:b/>
          <w:bCs/>
          <w:sz w:val="20"/>
          <w:szCs w:val="20"/>
        </w:rPr>
        <w:t xml:space="preserve">Перечень </w:t>
      </w:r>
    </w:p>
    <w:p>
      <w:pPr>
        <w:pStyle w:val="Normal"/>
        <w:tabs>
          <w:tab w:val="left" w:pos="9749" w:leader="none"/>
        </w:tabs>
        <w:jc w:val="center"/>
        <w:rPr>
          <w:rFonts w:ascii="Times New Roman" w:hAnsi="Times New Roman"/>
          <w:b/>
          <w:b/>
          <w:bCs/>
          <w:color w:val="000000"/>
          <w:sz w:val="20"/>
          <w:szCs w:val="20"/>
        </w:rPr>
      </w:pPr>
      <w:r>
        <w:rPr>
          <w:b/>
          <w:bCs/>
          <w:color w:val="000000"/>
          <w:sz w:val="20"/>
          <w:szCs w:val="20"/>
        </w:rPr>
        <w:t>имущества муниципального образования сельского поселения «Часово», передаваемого в собственность муниципального района «Сыктывдинский» Республики Коми (жилой фонд)</w:t>
      </w:r>
    </w:p>
    <w:p>
      <w:pPr>
        <w:pStyle w:val="Normal"/>
        <w:tabs>
          <w:tab w:val="left" w:pos="9749" w:leader="none"/>
        </w:tabs>
        <w:jc w:val="center"/>
        <w:rPr>
          <w:rFonts w:ascii="Times New Roman" w:hAnsi="Times New Roman"/>
          <w:b/>
          <w:b/>
          <w:bCs/>
          <w:color w:val="000000"/>
          <w:sz w:val="20"/>
          <w:szCs w:val="20"/>
        </w:rPr>
      </w:pPr>
      <w:r>
        <w:rPr>
          <w:b/>
          <w:bCs/>
          <w:color w:val="000000"/>
          <w:sz w:val="20"/>
          <w:szCs w:val="20"/>
        </w:rPr>
      </w:r>
    </w:p>
    <w:tbl>
      <w:tblPr>
        <w:tblW w:w="10108"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546"/>
        <w:gridCol w:w="1715"/>
        <w:gridCol w:w="2204"/>
        <w:gridCol w:w="2877"/>
        <w:gridCol w:w="1208"/>
        <w:gridCol w:w="1558"/>
      </w:tblGrid>
      <w:tr>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 xml:space="preserve">№ </w:t>
            </w:r>
            <w:r>
              <w:rPr>
                <w:sz w:val="20"/>
                <w:szCs w:val="20"/>
              </w:rPr>
              <w:t>п/п</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Наименование</w:t>
            </w:r>
          </w:p>
          <w:p>
            <w:pPr>
              <w:pStyle w:val="Normal"/>
              <w:jc w:val="center"/>
              <w:rPr>
                <w:rFonts w:ascii="Times New Roman" w:hAnsi="Times New Roman"/>
                <w:sz w:val="20"/>
                <w:szCs w:val="20"/>
              </w:rPr>
            </w:pPr>
            <w:r>
              <w:rPr>
                <w:sz w:val="20"/>
                <w:szCs w:val="20"/>
              </w:rPr>
              <w:t>объекта</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Кадастровый номер</w:t>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Местоположение объекта</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Площадь объекта, кв. м</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Кадастровая стоимость, руб.</w:t>
            </w:r>
          </w:p>
        </w:tc>
      </w:tr>
      <w:tr>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1</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 xml:space="preserve">Комната </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11:04:4801004:54</w:t>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с.Часово, ул.Центральная, д.19, ком.1</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7,2</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rHeight w:val="674" w:hRule="atLeast"/>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2</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p>
            <w:pPr>
              <w:pStyle w:val="Normal"/>
              <w:jc w:val="center"/>
              <w:rPr>
                <w:rFonts w:ascii="Times New Roman" w:hAnsi="Times New Roman"/>
                <w:sz w:val="20"/>
                <w:szCs w:val="20"/>
              </w:rPr>
            </w:pPr>
            <w:r>
              <w:rPr>
                <w:sz w:val="20"/>
                <w:szCs w:val="20"/>
              </w:rPr>
            </w:r>
          </w:p>
          <w:p>
            <w:pPr>
              <w:pStyle w:val="Normal"/>
              <w:jc w:val="center"/>
              <w:rPr>
                <w:rFonts w:ascii="Times New Roman" w:hAnsi="Times New Roman"/>
                <w:sz w:val="20"/>
                <w:szCs w:val="20"/>
              </w:rPr>
            </w:pPr>
            <w:r>
              <w:rPr>
                <w:sz w:val="20"/>
                <w:szCs w:val="20"/>
              </w:rPr>
              <w:t>Комната</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11:04:4801004:64</w:t>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с.Часово, ул.Центральная, д.19, ком.4</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11,8</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3</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Комната</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11:04:4801004:65</w:t>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с.Часово, ул.Центральная, д.19, ком.5</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18,0</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4</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Комната</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11:04:4801004:48</w:t>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с.Часово, ул.Центральная, д.19, ком.6</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19,4</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5</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Комната</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11:04:4801004:39</w:t>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с.Часово, ул.Центральная, д.19, ком.7</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11,8</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6</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Комната</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ind w:left="-81" w:right="0" w:hanging="0"/>
              <w:jc w:val="center"/>
              <w:rPr>
                <w:rFonts w:ascii="Times New Roman" w:hAnsi="Times New Roman"/>
                <w:sz w:val="20"/>
                <w:szCs w:val="20"/>
              </w:rPr>
            </w:pPr>
            <w:r>
              <w:rPr>
                <w:sz w:val="20"/>
                <w:szCs w:val="20"/>
              </w:rPr>
              <w:t>11:04:4801004:57</w:t>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с.Часово, ул.Центральная, д.19, ком.10</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19,2</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7</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Комната</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ind w:left="-81" w:right="0" w:hanging="0"/>
              <w:jc w:val="center"/>
              <w:rPr>
                <w:rFonts w:ascii="Times New Roman" w:hAnsi="Times New Roman"/>
                <w:sz w:val="20"/>
                <w:szCs w:val="20"/>
              </w:rPr>
            </w:pPr>
            <w:r>
              <w:rPr>
                <w:sz w:val="20"/>
                <w:szCs w:val="20"/>
              </w:rPr>
              <w:t>11:04:4801004:58</w:t>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с.Часово, ул.Центральная, д.19, ком.11</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18,2</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8</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Комната</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ind w:left="-81" w:right="0" w:hanging="0"/>
              <w:jc w:val="center"/>
              <w:rPr>
                <w:rFonts w:ascii="Times New Roman" w:hAnsi="Times New Roman"/>
                <w:sz w:val="20"/>
                <w:szCs w:val="20"/>
              </w:rPr>
            </w:pPr>
            <w:r>
              <w:rPr>
                <w:sz w:val="20"/>
                <w:szCs w:val="20"/>
              </w:rPr>
              <w:t>11:04:4801004:59</w:t>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с.Часово, ул.Центральная, д.19, ком.12</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19,5</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rHeight w:val="1554" w:hRule="atLeast"/>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9</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Комната</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11:04:4801004:60</w:t>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с.Часово, ул.Центральная, д.19, ком.13</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14,0</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rHeight w:val="1712" w:hRule="atLeast"/>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10</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Комната</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ind w:left="-81" w:right="0" w:hanging="0"/>
              <w:jc w:val="center"/>
              <w:rPr>
                <w:rFonts w:ascii="Times New Roman" w:hAnsi="Times New Roman"/>
                <w:sz w:val="20"/>
                <w:szCs w:val="20"/>
              </w:rPr>
            </w:pPr>
            <w:r>
              <w:rPr>
                <w:sz w:val="20"/>
                <w:szCs w:val="20"/>
              </w:rPr>
              <w:t>11:04:4801004:51</w:t>
            </w:r>
          </w:p>
          <w:p>
            <w:pPr>
              <w:pStyle w:val="Normal"/>
              <w:ind w:left="-81" w:right="0" w:hanging="0"/>
              <w:jc w:val="center"/>
              <w:rPr>
                <w:rFonts w:ascii="Times New Roman" w:hAnsi="Times New Roman"/>
                <w:sz w:val="20"/>
                <w:szCs w:val="20"/>
              </w:rPr>
            </w:pPr>
            <w:r>
              <w:rPr>
                <w:sz w:val="20"/>
                <w:szCs w:val="20"/>
              </w:rPr>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с.Часово, ул.Центральная, д.19, ком.14</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14</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rHeight w:val="1531" w:hRule="atLeast"/>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11</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Комната</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ind w:left="-81" w:right="0" w:hanging="0"/>
              <w:jc w:val="center"/>
              <w:rPr>
                <w:rFonts w:ascii="Times New Roman" w:hAnsi="Times New Roman"/>
                <w:sz w:val="20"/>
                <w:szCs w:val="20"/>
              </w:rPr>
            </w:pPr>
            <w:r>
              <w:rPr>
                <w:sz w:val="20"/>
                <w:szCs w:val="20"/>
              </w:rPr>
              <w:t>11:04:4801004:52</w:t>
            </w:r>
          </w:p>
          <w:p>
            <w:pPr>
              <w:pStyle w:val="Normal"/>
              <w:ind w:left="-81" w:right="0" w:hanging="0"/>
              <w:jc w:val="center"/>
              <w:rPr>
                <w:rFonts w:ascii="Times New Roman" w:hAnsi="Times New Roman"/>
                <w:sz w:val="20"/>
                <w:szCs w:val="20"/>
              </w:rPr>
            </w:pPr>
            <w:r>
              <w:rPr>
                <w:sz w:val="20"/>
                <w:szCs w:val="20"/>
              </w:rPr>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с.Часово, ул.Центральная, д.19, ком.15</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21,2</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rHeight w:val="1539" w:hRule="atLeast"/>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12</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Комната</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ind w:left="-81" w:right="0" w:hanging="0"/>
              <w:jc w:val="center"/>
              <w:rPr>
                <w:rFonts w:ascii="Times New Roman" w:hAnsi="Times New Roman"/>
                <w:sz w:val="20"/>
                <w:szCs w:val="20"/>
              </w:rPr>
            </w:pPr>
            <w:r>
              <w:rPr>
                <w:sz w:val="20"/>
                <w:szCs w:val="20"/>
              </w:rPr>
              <w:t>11:04:4801004:53</w:t>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с.Часово, ул.Центральная, д.19, ком.16</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11,9</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rHeight w:val="1560" w:hRule="atLeast"/>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13</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Комната</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ind w:left="-81" w:right="0" w:hanging="0"/>
              <w:jc w:val="center"/>
              <w:rPr>
                <w:rFonts w:ascii="Times New Roman" w:hAnsi="Times New Roman"/>
                <w:sz w:val="20"/>
                <w:szCs w:val="20"/>
              </w:rPr>
            </w:pPr>
            <w:r>
              <w:rPr>
                <w:sz w:val="20"/>
                <w:szCs w:val="20"/>
              </w:rPr>
              <w:t>11:04:4801004:38</w:t>
            </w:r>
          </w:p>
          <w:p>
            <w:pPr>
              <w:pStyle w:val="Normal"/>
              <w:ind w:left="-81" w:right="0" w:hanging="0"/>
              <w:jc w:val="center"/>
              <w:rPr>
                <w:rFonts w:ascii="Times New Roman" w:hAnsi="Times New Roman"/>
                <w:sz w:val="20"/>
                <w:szCs w:val="20"/>
              </w:rPr>
            </w:pPr>
            <w:r>
              <w:rPr>
                <w:sz w:val="20"/>
                <w:szCs w:val="20"/>
              </w:rPr>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с.Часово, ул.Центральная, д.19, ком.21</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12,0</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rHeight w:val="1540" w:hRule="atLeast"/>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14</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Комната</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ind w:left="-81" w:right="0" w:hanging="0"/>
              <w:jc w:val="center"/>
              <w:rPr>
                <w:rFonts w:ascii="Times New Roman" w:hAnsi="Times New Roman"/>
                <w:sz w:val="20"/>
                <w:szCs w:val="20"/>
              </w:rPr>
            </w:pPr>
            <w:r>
              <w:rPr>
                <w:sz w:val="20"/>
                <w:szCs w:val="20"/>
              </w:rPr>
              <w:t>11:04:4801004:56</w:t>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с.Часово, ул.Центральная, д.19, ком.22</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20,4</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rHeight w:val="1690" w:hRule="atLeast"/>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15</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Комната</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ind w:left="-81" w:right="0" w:hanging="0"/>
              <w:jc w:val="center"/>
              <w:rPr>
                <w:rFonts w:ascii="Times New Roman" w:hAnsi="Times New Roman"/>
                <w:sz w:val="20"/>
                <w:szCs w:val="20"/>
              </w:rPr>
            </w:pPr>
            <w:r>
              <w:rPr>
                <w:sz w:val="20"/>
                <w:szCs w:val="20"/>
              </w:rPr>
              <w:t>11:04:4801004:62</w:t>
            </w:r>
          </w:p>
          <w:p>
            <w:pPr>
              <w:pStyle w:val="Normal"/>
              <w:ind w:left="-81" w:right="0" w:hanging="0"/>
              <w:jc w:val="center"/>
              <w:rPr>
                <w:rFonts w:ascii="Times New Roman" w:hAnsi="Times New Roman"/>
                <w:sz w:val="20"/>
                <w:szCs w:val="20"/>
              </w:rPr>
            </w:pPr>
            <w:r>
              <w:rPr>
                <w:sz w:val="20"/>
                <w:szCs w:val="20"/>
              </w:rPr>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с.Часово, ул.Центральная, д.19, ком.23</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19,7</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rHeight w:val="1700" w:hRule="atLeast"/>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16</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Комната</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ind w:left="-81" w:right="0" w:hanging="0"/>
              <w:jc w:val="center"/>
              <w:rPr>
                <w:rFonts w:ascii="Times New Roman" w:hAnsi="Times New Roman"/>
                <w:sz w:val="20"/>
                <w:szCs w:val="20"/>
              </w:rPr>
            </w:pPr>
            <w:r>
              <w:rPr>
                <w:sz w:val="20"/>
                <w:szCs w:val="20"/>
              </w:rPr>
              <w:t>11:04:4801004:63</w:t>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с.Часово, ул.Центральная, д.19, ком.24</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12,1</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rHeight w:val="1555" w:hRule="atLeast"/>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17</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Комната</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ind w:left="-81" w:right="0" w:hanging="0"/>
              <w:jc w:val="center"/>
              <w:rPr>
                <w:rFonts w:ascii="Times New Roman" w:hAnsi="Times New Roman"/>
                <w:sz w:val="20"/>
                <w:szCs w:val="20"/>
              </w:rPr>
            </w:pPr>
            <w:r>
              <w:rPr>
                <w:sz w:val="20"/>
                <w:szCs w:val="20"/>
              </w:rPr>
              <w:t>11:04:4801004:66</w:t>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с.Часово, ул.Центральная, д.19, ком.26</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18,4</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rHeight w:val="1696" w:hRule="atLeast"/>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18</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Квартира</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ind w:left="-81" w:right="0" w:hanging="0"/>
              <w:jc w:val="center"/>
              <w:rPr>
                <w:rFonts w:ascii="Times New Roman" w:hAnsi="Times New Roman"/>
                <w:sz w:val="20"/>
                <w:szCs w:val="20"/>
              </w:rPr>
            </w:pPr>
            <w:r>
              <w:rPr>
                <w:sz w:val="20"/>
                <w:szCs w:val="20"/>
              </w:rPr>
              <w:t>11:04:4801001:91</w:t>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с.Часово, ул.Центральная, д.20, кв.4</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36,0</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rHeight w:val="1537" w:hRule="atLeast"/>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19</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Квартира</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ind w:left="-81" w:right="0" w:hanging="0"/>
              <w:jc w:val="center"/>
              <w:rPr>
                <w:rFonts w:ascii="Times New Roman" w:hAnsi="Times New Roman"/>
                <w:sz w:val="20"/>
                <w:szCs w:val="20"/>
              </w:rPr>
            </w:pPr>
            <w:r>
              <w:rPr>
                <w:sz w:val="20"/>
                <w:szCs w:val="20"/>
              </w:rPr>
              <w:t>11:04:4801001:99</w:t>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с.Часово, ул.Центральная, д.20, кв.5</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48,5</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rHeight w:val="1559" w:hRule="atLeast"/>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20</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Квартира</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ind w:left="-81" w:right="0" w:hanging="0"/>
              <w:jc w:val="center"/>
              <w:rPr>
                <w:rFonts w:ascii="Times New Roman" w:hAnsi="Times New Roman"/>
                <w:sz w:val="20"/>
                <w:szCs w:val="20"/>
              </w:rPr>
            </w:pPr>
            <w:r>
              <w:rPr>
                <w:sz w:val="20"/>
                <w:szCs w:val="20"/>
              </w:rPr>
              <w:t>11:04:4801001:84</w:t>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с.Часово, ул.Центральная, д.21, кв.5</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47,9</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rHeight w:val="1553" w:hRule="atLeast"/>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21</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Квартира</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11:04:4801001:82</w:t>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с.Часово, ул.Центральная, д.21, кв.11</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47,6</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rHeight w:val="1264" w:hRule="atLeast"/>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22</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Дом</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ind w:left="-81" w:right="0" w:hanging="0"/>
              <w:jc w:val="center"/>
              <w:rPr>
                <w:rFonts w:ascii="Times New Roman" w:hAnsi="Times New Roman"/>
                <w:sz w:val="20"/>
                <w:szCs w:val="20"/>
              </w:rPr>
            </w:pPr>
            <w:r>
              <w:rPr>
                <w:sz w:val="20"/>
                <w:szCs w:val="20"/>
              </w:rPr>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с.Часово, ул.Центральная, д.37</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56,5</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rHeight w:val="1395" w:hRule="atLeast"/>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23</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Квартира</w:t>
            </w:r>
          </w:p>
          <w:p>
            <w:pPr>
              <w:pStyle w:val="Normal"/>
              <w:jc w:val="center"/>
              <w:rPr>
                <w:rFonts w:ascii="Times New Roman" w:hAnsi="Times New Roman"/>
                <w:sz w:val="20"/>
                <w:szCs w:val="20"/>
              </w:rPr>
            </w:pPr>
            <w:r>
              <w:rPr>
                <w:sz w:val="20"/>
                <w:szCs w:val="20"/>
              </w:rPr>
              <w:t>(аварийная)</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ind w:left="-81" w:right="0" w:hanging="0"/>
              <w:jc w:val="center"/>
              <w:rPr>
                <w:rFonts w:ascii="Times New Roman" w:hAnsi="Times New Roman"/>
                <w:sz w:val="20"/>
                <w:szCs w:val="20"/>
              </w:rPr>
            </w:pPr>
            <w:r>
              <w:rPr>
                <w:sz w:val="20"/>
                <w:szCs w:val="20"/>
              </w:rPr>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с.Часово, ул.Северная, д.9, кв.1</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33,5</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rHeight w:val="1429" w:hRule="atLeast"/>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24</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Квартира</w:t>
            </w:r>
          </w:p>
          <w:p>
            <w:pPr>
              <w:pStyle w:val="Normal"/>
              <w:jc w:val="center"/>
              <w:rPr>
                <w:rFonts w:ascii="Times New Roman" w:hAnsi="Times New Roman"/>
                <w:sz w:val="20"/>
                <w:szCs w:val="20"/>
              </w:rPr>
            </w:pPr>
            <w:r>
              <w:rPr>
                <w:sz w:val="20"/>
                <w:szCs w:val="20"/>
              </w:rPr>
              <w:t>(аварийная)</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ind w:left="-81" w:right="0" w:hanging="0"/>
              <w:jc w:val="center"/>
              <w:rPr>
                <w:rFonts w:ascii="Times New Roman" w:hAnsi="Times New Roman"/>
                <w:sz w:val="20"/>
                <w:szCs w:val="20"/>
              </w:rPr>
            </w:pPr>
            <w:r>
              <w:rPr>
                <w:sz w:val="20"/>
                <w:szCs w:val="20"/>
              </w:rPr>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с.Часово, ул.Северная, д.9, кв.2</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34,7</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rHeight w:val="1535" w:hRule="atLeast"/>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25</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Квартира</w:t>
            </w:r>
          </w:p>
          <w:p>
            <w:pPr>
              <w:pStyle w:val="Normal"/>
              <w:jc w:val="center"/>
              <w:rPr>
                <w:rFonts w:ascii="Times New Roman" w:hAnsi="Times New Roman"/>
                <w:sz w:val="20"/>
                <w:szCs w:val="20"/>
              </w:rPr>
            </w:pPr>
            <w:r>
              <w:rPr>
                <w:sz w:val="20"/>
                <w:szCs w:val="20"/>
              </w:rPr>
              <w:t>(аварийная)</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ind w:left="-81" w:right="0" w:hanging="0"/>
              <w:jc w:val="center"/>
              <w:rPr>
                <w:rFonts w:ascii="Times New Roman" w:hAnsi="Times New Roman"/>
                <w:sz w:val="20"/>
                <w:szCs w:val="20"/>
              </w:rPr>
            </w:pPr>
            <w:r>
              <w:rPr>
                <w:sz w:val="20"/>
                <w:szCs w:val="20"/>
              </w:rPr>
              <w:t>11:04:4801007:82</w:t>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с.Часово, ул.Северная, д.14, кв.1</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44,9</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rHeight w:val="1415" w:hRule="atLeast"/>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26</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Квартира</w:t>
            </w:r>
          </w:p>
          <w:p>
            <w:pPr>
              <w:pStyle w:val="Normal"/>
              <w:jc w:val="center"/>
              <w:rPr>
                <w:rFonts w:ascii="Times New Roman" w:hAnsi="Times New Roman"/>
                <w:sz w:val="20"/>
                <w:szCs w:val="20"/>
              </w:rPr>
            </w:pPr>
            <w:r>
              <w:rPr>
                <w:sz w:val="20"/>
                <w:szCs w:val="20"/>
              </w:rPr>
              <w:t>(аварийная)</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ind w:left="-81" w:right="0" w:hanging="0"/>
              <w:jc w:val="center"/>
              <w:rPr>
                <w:rFonts w:ascii="Times New Roman" w:hAnsi="Times New Roman"/>
                <w:sz w:val="20"/>
                <w:szCs w:val="20"/>
              </w:rPr>
            </w:pPr>
            <w:r>
              <w:rPr>
                <w:sz w:val="20"/>
                <w:szCs w:val="20"/>
              </w:rPr>
              <w:t>11:04:4801007:83</w:t>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с.Часово, ул.Северная, д.14, кв.2</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45,0</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rHeight w:val="1407" w:hRule="atLeast"/>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rPr>
                <w:rFonts w:ascii="Times New Roman" w:hAnsi="Times New Roman"/>
                <w:sz w:val="20"/>
                <w:szCs w:val="20"/>
              </w:rPr>
            </w:pPr>
            <w:r>
              <w:rPr>
                <w:sz w:val="20"/>
                <w:szCs w:val="20"/>
              </w:rPr>
              <w:t>27</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Дом</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ind w:left="-81" w:right="0" w:hanging="0"/>
              <w:jc w:val="center"/>
              <w:rPr>
                <w:rFonts w:ascii="Times New Roman" w:hAnsi="Times New Roman"/>
                <w:sz w:val="20"/>
                <w:szCs w:val="20"/>
              </w:rPr>
            </w:pPr>
            <w:r>
              <w:rPr>
                <w:sz w:val="20"/>
                <w:szCs w:val="20"/>
              </w:rPr>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с.Часово, ул.Совхозная, д.22</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56,0</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bl>
    <w:p>
      <w:pPr>
        <w:pStyle w:val="Normal"/>
        <w:rPr>
          <w:rFonts w:ascii="Times New Roman" w:hAnsi="Times New Roman"/>
          <w:sz w:val="20"/>
          <w:szCs w:val="20"/>
        </w:rPr>
      </w:pPr>
      <w:r>
        <w:rPr>
          <w:sz w:val="20"/>
          <w:szCs w:val="20"/>
        </w:rPr>
      </w:r>
    </w:p>
    <w:tbl>
      <w:tblPr>
        <w:tblW w:w="10108"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546"/>
        <w:gridCol w:w="1715"/>
        <w:gridCol w:w="2204"/>
        <w:gridCol w:w="2877"/>
        <w:gridCol w:w="1208"/>
        <w:gridCol w:w="1558"/>
      </w:tblGrid>
      <w:tr>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rPr>
                <w:rFonts w:ascii="Times New Roman" w:hAnsi="Times New Roman"/>
                <w:sz w:val="20"/>
                <w:szCs w:val="20"/>
              </w:rPr>
            </w:pPr>
            <w:r>
              <w:rPr>
                <w:sz w:val="20"/>
                <w:szCs w:val="20"/>
              </w:rPr>
              <w:t>28</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Дом</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ind w:left="-81" w:right="0" w:hanging="0"/>
              <w:jc w:val="center"/>
              <w:rPr>
                <w:rFonts w:ascii="Times New Roman" w:hAnsi="Times New Roman"/>
                <w:sz w:val="20"/>
                <w:szCs w:val="20"/>
              </w:rPr>
            </w:pPr>
            <w:r>
              <w:rPr>
                <w:sz w:val="20"/>
                <w:szCs w:val="20"/>
              </w:rPr>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с.Часово, ул.Совхозная, д.28</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55,8</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rPr>
                <w:rFonts w:ascii="Times New Roman" w:hAnsi="Times New Roman"/>
                <w:sz w:val="20"/>
                <w:szCs w:val="20"/>
              </w:rPr>
            </w:pPr>
            <w:r>
              <w:rPr>
                <w:sz w:val="20"/>
                <w:szCs w:val="20"/>
              </w:rPr>
              <w:t>29</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Квартира</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ind w:left="-81" w:right="0" w:hanging="0"/>
              <w:jc w:val="center"/>
              <w:rPr>
                <w:rFonts w:ascii="Times New Roman" w:hAnsi="Times New Roman"/>
                <w:sz w:val="20"/>
                <w:szCs w:val="20"/>
              </w:rPr>
            </w:pPr>
            <w:r>
              <w:rPr>
                <w:sz w:val="20"/>
                <w:szCs w:val="20"/>
              </w:rPr>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с.Часово, ул.Береговая, д.12, кв.4</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48,9</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rPr>
                <w:rFonts w:ascii="Times New Roman" w:hAnsi="Times New Roman"/>
                <w:sz w:val="20"/>
                <w:szCs w:val="20"/>
              </w:rPr>
            </w:pPr>
            <w:r>
              <w:rPr>
                <w:sz w:val="20"/>
                <w:szCs w:val="20"/>
              </w:rPr>
              <w:t>30</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Квартира</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ind w:left="-81" w:right="0" w:hanging="0"/>
              <w:jc w:val="center"/>
              <w:rPr>
                <w:rFonts w:ascii="Times New Roman" w:hAnsi="Times New Roman"/>
                <w:sz w:val="20"/>
                <w:szCs w:val="20"/>
              </w:rPr>
            </w:pPr>
            <w:r>
              <w:rPr>
                <w:sz w:val="20"/>
                <w:szCs w:val="20"/>
              </w:rPr>
              <w:t>11:04:2501001:101</w:t>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д.Малая Слуда, ул.Дорожная, д.1, кв.1</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38,1</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rHeight w:val="1214" w:hRule="atLeast"/>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rPr>
                <w:rFonts w:ascii="Times New Roman" w:hAnsi="Times New Roman"/>
                <w:sz w:val="20"/>
                <w:szCs w:val="20"/>
              </w:rPr>
            </w:pPr>
            <w:r>
              <w:rPr>
                <w:sz w:val="20"/>
                <w:szCs w:val="20"/>
              </w:rPr>
              <w:t>31</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Квартира</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ind w:left="-81" w:right="0" w:hanging="0"/>
              <w:jc w:val="center"/>
              <w:rPr>
                <w:rFonts w:ascii="Times New Roman" w:hAnsi="Times New Roman"/>
                <w:sz w:val="20"/>
                <w:szCs w:val="20"/>
              </w:rPr>
            </w:pPr>
            <w:r>
              <w:rPr>
                <w:sz w:val="20"/>
                <w:szCs w:val="20"/>
              </w:rPr>
              <w:t>11:04:2501001:102</w:t>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д.Малая Слуда, ул.Дорожная, д.1, кв.2</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38,5</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highlight w:val="yellow"/>
              </w:rPr>
            </w:pPr>
            <w:r>
              <w:rPr>
                <w:sz w:val="20"/>
                <w:szCs w:val="20"/>
                <w:highlight w:val="yellow"/>
              </w:rPr>
            </w:r>
          </w:p>
        </w:tc>
      </w:tr>
      <w:tr>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rPr>
                <w:rFonts w:ascii="Times New Roman" w:hAnsi="Times New Roman"/>
                <w:sz w:val="20"/>
                <w:szCs w:val="20"/>
              </w:rPr>
            </w:pPr>
            <w:r>
              <w:rPr>
                <w:sz w:val="20"/>
                <w:szCs w:val="20"/>
              </w:rPr>
              <w:t>32</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Квартира</w:t>
            </w:r>
          </w:p>
          <w:p>
            <w:pPr>
              <w:pStyle w:val="Normal"/>
              <w:jc w:val="center"/>
              <w:rPr>
                <w:rFonts w:ascii="Times New Roman" w:hAnsi="Times New Roman"/>
                <w:sz w:val="20"/>
                <w:szCs w:val="20"/>
              </w:rPr>
            </w:pPr>
            <w:r>
              <w:rPr>
                <w:sz w:val="20"/>
                <w:szCs w:val="20"/>
              </w:rPr>
              <w:t>(аварийная)</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ind w:left="-81" w:right="0" w:hanging="0"/>
              <w:jc w:val="center"/>
              <w:rPr>
                <w:rFonts w:ascii="Times New Roman" w:hAnsi="Times New Roman"/>
                <w:sz w:val="20"/>
                <w:szCs w:val="20"/>
              </w:rPr>
            </w:pPr>
            <w:r>
              <w:rPr>
                <w:sz w:val="20"/>
                <w:szCs w:val="20"/>
              </w:rPr>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д.Малая Слуда, ул.Дорожная, д.2, кв.1</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42,0</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highlight w:val="yellow"/>
              </w:rPr>
            </w:pPr>
            <w:r>
              <w:rPr>
                <w:sz w:val="20"/>
                <w:szCs w:val="20"/>
                <w:highlight w:val="yellow"/>
              </w:rPr>
            </w:r>
          </w:p>
        </w:tc>
      </w:tr>
      <w:tr>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rPr>
                <w:rFonts w:ascii="Times New Roman" w:hAnsi="Times New Roman"/>
                <w:sz w:val="20"/>
                <w:szCs w:val="20"/>
              </w:rPr>
            </w:pPr>
            <w:r>
              <w:rPr>
                <w:sz w:val="20"/>
                <w:szCs w:val="20"/>
              </w:rPr>
              <w:t>33</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Квартира</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ind w:left="-81" w:right="0" w:hanging="0"/>
              <w:jc w:val="center"/>
              <w:rPr>
                <w:rFonts w:ascii="Times New Roman" w:hAnsi="Times New Roman"/>
                <w:sz w:val="20"/>
                <w:szCs w:val="20"/>
              </w:rPr>
            </w:pPr>
            <w:r>
              <w:rPr>
                <w:sz w:val="20"/>
                <w:szCs w:val="20"/>
              </w:rPr>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д.Малая Слуда, ул.Дорожная, д.3, кв.1</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42,0</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rPr>
                <w:rFonts w:ascii="Times New Roman" w:hAnsi="Times New Roman"/>
                <w:sz w:val="20"/>
                <w:szCs w:val="20"/>
              </w:rPr>
            </w:pPr>
            <w:r>
              <w:rPr>
                <w:sz w:val="20"/>
                <w:szCs w:val="20"/>
              </w:rPr>
              <w:t>34</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Квартира</w:t>
            </w:r>
          </w:p>
          <w:p>
            <w:pPr>
              <w:pStyle w:val="Normal"/>
              <w:jc w:val="center"/>
              <w:rPr>
                <w:rFonts w:ascii="Times New Roman" w:hAnsi="Times New Roman"/>
                <w:sz w:val="20"/>
                <w:szCs w:val="20"/>
              </w:rPr>
            </w:pPr>
            <w:r>
              <w:rPr>
                <w:sz w:val="20"/>
                <w:szCs w:val="20"/>
              </w:rPr>
              <w:t>(аварийная)</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ind w:left="-81" w:right="0" w:hanging="0"/>
              <w:jc w:val="center"/>
              <w:rPr>
                <w:rFonts w:ascii="Times New Roman" w:hAnsi="Times New Roman"/>
                <w:sz w:val="20"/>
                <w:szCs w:val="20"/>
              </w:rPr>
            </w:pPr>
            <w:r>
              <w:rPr>
                <w:sz w:val="20"/>
                <w:szCs w:val="20"/>
              </w:rPr>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д.Малая Слуда, ул.Дорожная, д.5, кв.1</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41,9</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rPr>
                <w:rFonts w:ascii="Times New Roman" w:hAnsi="Times New Roman"/>
                <w:sz w:val="20"/>
                <w:szCs w:val="20"/>
              </w:rPr>
            </w:pPr>
            <w:r>
              <w:rPr>
                <w:sz w:val="20"/>
                <w:szCs w:val="20"/>
              </w:rPr>
              <w:t>35</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Квартира</w:t>
            </w:r>
          </w:p>
          <w:p>
            <w:pPr>
              <w:pStyle w:val="Normal"/>
              <w:jc w:val="center"/>
              <w:rPr>
                <w:rFonts w:ascii="Times New Roman" w:hAnsi="Times New Roman"/>
                <w:sz w:val="20"/>
                <w:szCs w:val="20"/>
              </w:rPr>
            </w:pPr>
            <w:r>
              <w:rPr>
                <w:sz w:val="20"/>
                <w:szCs w:val="20"/>
              </w:rPr>
              <w:t>(аварийная)</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ind w:left="-81" w:right="0" w:hanging="0"/>
              <w:jc w:val="center"/>
              <w:rPr>
                <w:rFonts w:ascii="Times New Roman" w:hAnsi="Times New Roman"/>
                <w:sz w:val="20"/>
                <w:szCs w:val="20"/>
              </w:rPr>
            </w:pPr>
            <w:r>
              <w:rPr>
                <w:sz w:val="20"/>
                <w:szCs w:val="20"/>
              </w:rPr>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д.Малая Слуда, ул.Дорожная, д.5, кв.2</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39,1</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rPr>
                <w:rFonts w:ascii="Times New Roman" w:hAnsi="Times New Roman"/>
                <w:sz w:val="20"/>
                <w:szCs w:val="20"/>
              </w:rPr>
            </w:pPr>
            <w:r>
              <w:rPr>
                <w:sz w:val="20"/>
                <w:szCs w:val="20"/>
              </w:rPr>
              <w:t>36</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Дом</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ind w:left="-81" w:right="0" w:hanging="0"/>
              <w:jc w:val="center"/>
              <w:rPr>
                <w:rFonts w:ascii="Times New Roman" w:hAnsi="Times New Roman"/>
                <w:sz w:val="20"/>
                <w:szCs w:val="20"/>
              </w:rPr>
            </w:pPr>
            <w:r>
              <w:rPr>
                <w:sz w:val="20"/>
                <w:szCs w:val="20"/>
              </w:rPr>
              <w:t>11:04:0801001:141</w:t>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д.Большая Слуда, д.3</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56,6</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rPr>
                <w:rFonts w:ascii="Times New Roman" w:hAnsi="Times New Roman"/>
                <w:sz w:val="20"/>
                <w:szCs w:val="20"/>
              </w:rPr>
            </w:pPr>
            <w:r>
              <w:rPr>
                <w:sz w:val="20"/>
                <w:szCs w:val="20"/>
              </w:rPr>
              <w:t>37</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Дом</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ind w:left="-81" w:right="0" w:hanging="0"/>
              <w:jc w:val="center"/>
              <w:rPr>
                <w:rFonts w:ascii="Times New Roman" w:hAnsi="Times New Roman"/>
                <w:sz w:val="20"/>
                <w:szCs w:val="20"/>
              </w:rPr>
            </w:pPr>
            <w:r>
              <w:rPr>
                <w:sz w:val="20"/>
                <w:szCs w:val="20"/>
              </w:rPr>
              <w:t>11:04:0801001:121</w:t>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д.Большая Слуда, д.10</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59,1</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rPr>
                <w:rFonts w:ascii="Times New Roman" w:hAnsi="Times New Roman"/>
                <w:sz w:val="20"/>
                <w:szCs w:val="20"/>
              </w:rPr>
            </w:pPr>
            <w:r>
              <w:rPr>
                <w:sz w:val="20"/>
                <w:szCs w:val="20"/>
              </w:rPr>
              <w:t>38</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Дом</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ind w:left="-81" w:right="0" w:hanging="0"/>
              <w:jc w:val="center"/>
              <w:rPr>
                <w:rFonts w:ascii="Times New Roman" w:hAnsi="Times New Roman"/>
                <w:sz w:val="20"/>
                <w:szCs w:val="20"/>
              </w:rPr>
            </w:pPr>
            <w:r>
              <w:rPr>
                <w:sz w:val="20"/>
                <w:szCs w:val="20"/>
              </w:rPr>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д.Красная, д.53</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62,1</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rPr>
                <w:rFonts w:ascii="Times New Roman" w:hAnsi="Times New Roman"/>
                <w:sz w:val="20"/>
                <w:szCs w:val="20"/>
              </w:rPr>
            </w:pPr>
            <w:r>
              <w:rPr>
                <w:sz w:val="20"/>
                <w:szCs w:val="20"/>
              </w:rPr>
              <w:t>39</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Дом</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ind w:left="-81" w:right="0" w:hanging="0"/>
              <w:jc w:val="center"/>
              <w:rPr>
                <w:rFonts w:ascii="Times New Roman" w:hAnsi="Times New Roman"/>
                <w:sz w:val="20"/>
                <w:szCs w:val="20"/>
              </w:rPr>
            </w:pPr>
            <w:r>
              <w:rPr>
                <w:sz w:val="20"/>
                <w:szCs w:val="20"/>
              </w:rPr>
              <w:t>11:04:2301001:133</w:t>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д.Красная, д.84</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56,1</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rPr>
                <w:rFonts w:ascii="Times New Roman" w:hAnsi="Times New Roman"/>
                <w:sz w:val="20"/>
                <w:szCs w:val="20"/>
              </w:rPr>
            </w:pPr>
            <w:r>
              <w:rPr>
                <w:sz w:val="20"/>
                <w:szCs w:val="20"/>
              </w:rPr>
              <w:t>40</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Дом</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ind w:left="-81" w:right="0" w:hanging="0"/>
              <w:jc w:val="center"/>
              <w:rPr>
                <w:rFonts w:ascii="Times New Roman" w:hAnsi="Times New Roman"/>
                <w:sz w:val="20"/>
                <w:szCs w:val="20"/>
              </w:rPr>
            </w:pPr>
            <w:r>
              <w:rPr>
                <w:sz w:val="20"/>
                <w:szCs w:val="20"/>
              </w:rPr>
              <w:t>11:04:5301001:36</w:t>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пст.Язель, д.2</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42,6</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rPr>
                <w:rFonts w:ascii="Times New Roman" w:hAnsi="Times New Roman"/>
                <w:sz w:val="20"/>
                <w:szCs w:val="20"/>
              </w:rPr>
            </w:pPr>
            <w:r>
              <w:rPr>
                <w:sz w:val="20"/>
                <w:szCs w:val="20"/>
              </w:rPr>
              <w:t>41</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Дом</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ind w:left="-81" w:right="0" w:hanging="0"/>
              <w:jc w:val="center"/>
              <w:rPr>
                <w:rFonts w:ascii="Times New Roman" w:hAnsi="Times New Roman"/>
                <w:sz w:val="20"/>
                <w:szCs w:val="20"/>
              </w:rPr>
            </w:pPr>
            <w:r>
              <w:rPr>
                <w:sz w:val="20"/>
                <w:szCs w:val="20"/>
              </w:rPr>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пст.Язель, д.3</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41,6</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rPr>
                <w:rFonts w:ascii="Times New Roman" w:hAnsi="Times New Roman"/>
                <w:sz w:val="20"/>
                <w:szCs w:val="20"/>
              </w:rPr>
            </w:pPr>
            <w:r>
              <w:rPr>
                <w:sz w:val="20"/>
                <w:szCs w:val="20"/>
              </w:rPr>
              <w:t>42</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Квартира (аварийная)</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ind w:left="-81" w:right="0" w:hanging="0"/>
              <w:jc w:val="center"/>
              <w:rPr>
                <w:rFonts w:ascii="Times New Roman" w:hAnsi="Times New Roman"/>
                <w:sz w:val="20"/>
                <w:szCs w:val="20"/>
              </w:rPr>
            </w:pPr>
            <w:r>
              <w:rPr>
                <w:sz w:val="20"/>
                <w:szCs w:val="20"/>
              </w:rPr>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пст.Язель, д.10, кв.2</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39,8</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bl>
    <w:p>
      <w:pPr>
        <w:pStyle w:val="Normal"/>
        <w:rPr>
          <w:rFonts w:ascii="Times New Roman" w:hAnsi="Times New Roman"/>
          <w:sz w:val="20"/>
          <w:szCs w:val="20"/>
        </w:rPr>
      </w:pPr>
      <w:r>
        <w:rPr>
          <w:sz w:val="20"/>
          <w:szCs w:val="20"/>
        </w:rPr>
      </w:r>
    </w:p>
    <w:tbl>
      <w:tblPr>
        <w:tblW w:w="10108"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546"/>
        <w:gridCol w:w="1715"/>
        <w:gridCol w:w="2204"/>
        <w:gridCol w:w="2877"/>
        <w:gridCol w:w="1208"/>
        <w:gridCol w:w="1558"/>
      </w:tblGrid>
      <w:tr>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rPr>
                <w:rFonts w:ascii="Times New Roman" w:hAnsi="Times New Roman"/>
                <w:sz w:val="20"/>
                <w:szCs w:val="20"/>
              </w:rPr>
            </w:pPr>
            <w:r>
              <w:rPr>
                <w:sz w:val="20"/>
                <w:szCs w:val="20"/>
              </w:rPr>
              <w:t>43</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Квартира</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ind w:left="-81" w:right="0" w:hanging="0"/>
              <w:jc w:val="center"/>
              <w:rPr>
                <w:rFonts w:ascii="Times New Roman" w:hAnsi="Times New Roman"/>
                <w:sz w:val="20"/>
                <w:szCs w:val="20"/>
              </w:rPr>
            </w:pPr>
            <w:r>
              <w:rPr>
                <w:sz w:val="20"/>
                <w:szCs w:val="20"/>
              </w:rPr>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пст.Язель, д.11, кв.1</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39,9</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rPr>
                <w:rFonts w:ascii="Times New Roman" w:hAnsi="Times New Roman"/>
                <w:sz w:val="20"/>
                <w:szCs w:val="20"/>
              </w:rPr>
            </w:pPr>
            <w:r>
              <w:rPr>
                <w:sz w:val="20"/>
                <w:szCs w:val="20"/>
              </w:rPr>
              <w:t>44</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Квартира</w:t>
            </w:r>
          </w:p>
          <w:p>
            <w:pPr>
              <w:pStyle w:val="Normal"/>
              <w:jc w:val="center"/>
              <w:rPr>
                <w:rFonts w:ascii="Times New Roman" w:hAnsi="Times New Roman"/>
                <w:sz w:val="20"/>
                <w:szCs w:val="20"/>
              </w:rPr>
            </w:pPr>
            <w:r>
              <w:rPr>
                <w:sz w:val="20"/>
                <w:szCs w:val="20"/>
              </w:rPr>
              <w:t>(аварийная)</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11:04:5301001:277</w:t>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пст.Язель, д.11, кв.2</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39,6</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rPr>
                <w:rFonts w:ascii="Times New Roman" w:hAnsi="Times New Roman"/>
                <w:sz w:val="20"/>
                <w:szCs w:val="20"/>
              </w:rPr>
            </w:pPr>
            <w:r>
              <w:rPr>
                <w:sz w:val="20"/>
                <w:szCs w:val="20"/>
              </w:rPr>
              <w:t>45</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Квартира</w:t>
            </w:r>
          </w:p>
          <w:p>
            <w:pPr>
              <w:pStyle w:val="Normal"/>
              <w:jc w:val="center"/>
              <w:rPr>
                <w:rFonts w:ascii="Times New Roman" w:hAnsi="Times New Roman"/>
                <w:sz w:val="20"/>
                <w:szCs w:val="20"/>
              </w:rPr>
            </w:pPr>
            <w:r>
              <w:rPr>
                <w:sz w:val="20"/>
                <w:szCs w:val="20"/>
              </w:rPr>
              <w:t>(аварийная)</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ind w:left="-81" w:right="0" w:hanging="0"/>
              <w:jc w:val="center"/>
              <w:rPr>
                <w:rFonts w:ascii="Times New Roman" w:hAnsi="Times New Roman"/>
                <w:sz w:val="20"/>
                <w:szCs w:val="20"/>
              </w:rPr>
            </w:pPr>
            <w:r>
              <w:rPr>
                <w:sz w:val="20"/>
                <w:szCs w:val="20"/>
              </w:rPr>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пст.Язель, д.13, кв.1</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39,3</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rPr>
                <w:rFonts w:ascii="Times New Roman" w:hAnsi="Times New Roman"/>
                <w:sz w:val="20"/>
                <w:szCs w:val="20"/>
              </w:rPr>
            </w:pPr>
            <w:r>
              <w:rPr>
                <w:sz w:val="20"/>
                <w:szCs w:val="20"/>
              </w:rPr>
              <w:t>46</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Квартира</w:t>
            </w:r>
          </w:p>
          <w:p>
            <w:pPr>
              <w:pStyle w:val="Normal"/>
              <w:jc w:val="center"/>
              <w:rPr>
                <w:rFonts w:ascii="Times New Roman" w:hAnsi="Times New Roman"/>
                <w:sz w:val="20"/>
                <w:szCs w:val="20"/>
              </w:rPr>
            </w:pPr>
            <w:r>
              <w:rPr>
                <w:sz w:val="20"/>
                <w:szCs w:val="20"/>
              </w:rPr>
              <w:t>(аварийная)</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ind w:left="-81" w:right="0" w:hanging="0"/>
              <w:jc w:val="center"/>
              <w:rPr>
                <w:rFonts w:ascii="Times New Roman" w:hAnsi="Times New Roman"/>
                <w:sz w:val="20"/>
                <w:szCs w:val="20"/>
              </w:rPr>
            </w:pPr>
            <w:r>
              <w:rPr>
                <w:sz w:val="20"/>
                <w:szCs w:val="20"/>
              </w:rPr>
              <w:t>11:04:5301001:271</w:t>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пст.Язель, д.2 а, кв.1</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39,7</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rPr>
                <w:rFonts w:ascii="Times New Roman" w:hAnsi="Times New Roman"/>
                <w:sz w:val="20"/>
                <w:szCs w:val="20"/>
              </w:rPr>
            </w:pPr>
            <w:r>
              <w:rPr>
                <w:sz w:val="20"/>
                <w:szCs w:val="20"/>
              </w:rPr>
              <w:t>47</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Квартира</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ind w:left="-81" w:right="0" w:hanging="0"/>
              <w:jc w:val="center"/>
              <w:rPr>
                <w:rFonts w:ascii="Times New Roman" w:hAnsi="Times New Roman"/>
                <w:sz w:val="20"/>
                <w:szCs w:val="20"/>
              </w:rPr>
            </w:pPr>
            <w:r>
              <w:rPr>
                <w:sz w:val="20"/>
                <w:szCs w:val="20"/>
              </w:rPr>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пст.Язель, д.5 а, кв.2</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41,9</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rPr>
                <w:rFonts w:ascii="Times New Roman" w:hAnsi="Times New Roman"/>
                <w:sz w:val="20"/>
                <w:szCs w:val="20"/>
              </w:rPr>
            </w:pPr>
            <w:r>
              <w:rPr>
                <w:sz w:val="20"/>
                <w:szCs w:val="20"/>
              </w:rPr>
              <w:t>48</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Квартира</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ind w:left="-81" w:right="0" w:hanging="0"/>
              <w:jc w:val="center"/>
              <w:rPr>
                <w:rFonts w:ascii="Times New Roman" w:hAnsi="Times New Roman"/>
                <w:sz w:val="20"/>
                <w:szCs w:val="20"/>
              </w:rPr>
            </w:pPr>
            <w:r>
              <w:rPr>
                <w:sz w:val="20"/>
                <w:szCs w:val="20"/>
              </w:rPr>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пст.Язель, д.17, кв.4</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38,8</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rPr>
                <w:rFonts w:ascii="Times New Roman" w:hAnsi="Times New Roman"/>
                <w:sz w:val="20"/>
                <w:szCs w:val="20"/>
              </w:rPr>
            </w:pPr>
            <w:r>
              <w:rPr>
                <w:sz w:val="20"/>
                <w:szCs w:val="20"/>
              </w:rPr>
              <w:t>49</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Квартира</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ind w:left="-81" w:right="0" w:hanging="0"/>
              <w:jc w:val="center"/>
              <w:rPr>
                <w:rFonts w:ascii="Times New Roman" w:hAnsi="Times New Roman"/>
                <w:sz w:val="20"/>
                <w:szCs w:val="20"/>
              </w:rPr>
            </w:pPr>
            <w:r>
              <w:rPr>
                <w:sz w:val="20"/>
                <w:szCs w:val="20"/>
              </w:rPr>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пст.Язель, д.17, кв.7</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38,9</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rHeight w:val="1129" w:hRule="atLeast"/>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rPr>
                <w:rFonts w:ascii="Times New Roman" w:hAnsi="Times New Roman"/>
                <w:sz w:val="20"/>
                <w:szCs w:val="20"/>
              </w:rPr>
            </w:pPr>
            <w:r>
              <w:rPr>
                <w:sz w:val="20"/>
                <w:szCs w:val="20"/>
              </w:rPr>
              <w:t>50</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Квартира</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ind w:left="-81" w:right="0" w:hanging="0"/>
              <w:jc w:val="center"/>
              <w:rPr>
                <w:rFonts w:ascii="Times New Roman" w:hAnsi="Times New Roman"/>
                <w:sz w:val="20"/>
                <w:szCs w:val="20"/>
              </w:rPr>
            </w:pPr>
            <w:r>
              <w:rPr>
                <w:sz w:val="20"/>
                <w:szCs w:val="20"/>
              </w:rPr>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пст.Язель, д.17, кв.12</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49,5</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rHeight w:val="1425" w:hRule="atLeast"/>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rPr>
                <w:rFonts w:ascii="Times New Roman" w:hAnsi="Times New Roman"/>
                <w:sz w:val="20"/>
                <w:szCs w:val="20"/>
              </w:rPr>
            </w:pPr>
            <w:r>
              <w:rPr>
                <w:sz w:val="20"/>
                <w:szCs w:val="20"/>
              </w:rPr>
              <w:t>51</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Квартира</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ind w:left="-81" w:right="0" w:hanging="0"/>
              <w:jc w:val="center"/>
              <w:rPr>
                <w:rFonts w:ascii="Times New Roman" w:hAnsi="Times New Roman"/>
                <w:sz w:val="20"/>
                <w:szCs w:val="20"/>
              </w:rPr>
            </w:pPr>
            <w:r>
              <w:rPr>
                <w:sz w:val="20"/>
                <w:szCs w:val="20"/>
              </w:rPr>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д.Малая Слуда, ул.Лесная, д.1, кв.8</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42,3</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rHeight w:val="1299" w:hRule="atLeast"/>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rPr>
                <w:rFonts w:ascii="Times New Roman" w:hAnsi="Times New Roman"/>
                <w:sz w:val="20"/>
                <w:szCs w:val="20"/>
              </w:rPr>
            </w:pPr>
            <w:r>
              <w:rPr>
                <w:sz w:val="20"/>
                <w:szCs w:val="20"/>
              </w:rPr>
              <w:t>52</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Квартира</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ind w:left="-81" w:right="0" w:hanging="0"/>
              <w:jc w:val="center"/>
              <w:rPr>
                <w:rFonts w:ascii="Times New Roman" w:hAnsi="Times New Roman"/>
                <w:sz w:val="20"/>
                <w:szCs w:val="20"/>
              </w:rPr>
            </w:pPr>
            <w:r>
              <w:rPr>
                <w:sz w:val="20"/>
                <w:szCs w:val="20"/>
              </w:rPr>
              <w:t>11:04:0201001:381</w:t>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д.Малая Слуда, ул.Лесная, д.1, кв.9</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44,8</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r>
        <w:trPr>
          <w:trHeight w:val="1755" w:hRule="atLeast"/>
        </w:trPr>
        <w:tc>
          <w:tcPr>
            <w:tcW w:w="54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rPr>
                <w:rFonts w:ascii="Times New Roman" w:hAnsi="Times New Roman"/>
                <w:sz w:val="20"/>
                <w:szCs w:val="20"/>
              </w:rPr>
            </w:pPr>
            <w:r>
              <w:rPr>
                <w:sz w:val="20"/>
                <w:szCs w:val="20"/>
              </w:rPr>
              <w:t>53</w:t>
            </w:r>
          </w:p>
        </w:tc>
        <w:tc>
          <w:tcPr>
            <w:tcW w:w="1715"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Квартира</w:t>
            </w:r>
          </w:p>
        </w:tc>
        <w:tc>
          <w:tcPr>
            <w:tcW w:w="220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ind w:left="-81" w:right="0" w:hanging="0"/>
              <w:jc w:val="center"/>
              <w:rPr>
                <w:rFonts w:ascii="Times New Roman" w:hAnsi="Times New Roman"/>
                <w:sz w:val="20"/>
                <w:szCs w:val="20"/>
              </w:rPr>
            </w:pPr>
            <w:r>
              <w:rPr>
                <w:sz w:val="20"/>
                <w:szCs w:val="20"/>
              </w:rPr>
            </w:r>
          </w:p>
        </w:tc>
        <w:tc>
          <w:tcPr>
            <w:tcW w:w="287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olor w:val="000000"/>
                <w:sz w:val="20"/>
                <w:szCs w:val="20"/>
              </w:rPr>
            </w:pPr>
            <w:r>
              <w:rPr>
                <w:color w:val="000000"/>
                <w:sz w:val="20"/>
                <w:szCs w:val="20"/>
              </w:rPr>
              <w:t>Республика Коми,</w:t>
            </w:r>
          </w:p>
          <w:p>
            <w:pPr>
              <w:pStyle w:val="Normal"/>
              <w:jc w:val="center"/>
              <w:rPr>
                <w:rFonts w:ascii="Times New Roman" w:hAnsi="Times New Roman"/>
                <w:color w:val="000000"/>
                <w:sz w:val="20"/>
                <w:szCs w:val="20"/>
              </w:rPr>
            </w:pPr>
            <w:r>
              <w:rPr>
                <w:color w:val="000000"/>
                <w:sz w:val="20"/>
                <w:szCs w:val="20"/>
              </w:rPr>
              <w:t>Сыктывдинский район,</w:t>
            </w:r>
          </w:p>
          <w:p>
            <w:pPr>
              <w:pStyle w:val="Normal"/>
              <w:jc w:val="center"/>
              <w:rPr>
                <w:rFonts w:ascii="Times New Roman" w:hAnsi="Times New Roman"/>
                <w:color w:val="000000"/>
                <w:sz w:val="20"/>
                <w:szCs w:val="20"/>
              </w:rPr>
            </w:pPr>
            <w:r>
              <w:rPr>
                <w:color w:val="000000"/>
                <w:sz w:val="20"/>
                <w:szCs w:val="20"/>
              </w:rPr>
              <w:t>д.Малая Слуда, ул.Лесная, д.1, кв.12</w:t>
            </w:r>
          </w:p>
        </w:tc>
        <w:tc>
          <w:tcPr>
            <w:tcW w:w="1208"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sz w:val="20"/>
                <w:szCs w:val="20"/>
              </w:rPr>
            </w:pPr>
            <w:r>
              <w:rPr>
                <w:sz w:val="20"/>
                <w:szCs w:val="20"/>
              </w:rPr>
              <w:t>41,5</w:t>
            </w:r>
          </w:p>
        </w:tc>
        <w:tc>
          <w:tcPr>
            <w:tcW w:w="15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ascii="Times New Roman" w:hAnsi="Times New Roman"/>
                <w:sz w:val="20"/>
                <w:szCs w:val="20"/>
              </w:rPr>
            </w:pPr>
            <w:r>
              <w:rPr>
                <w:sz w:val="20"/>
                <w:szCs w:val="20"/>
              </w:rPr>
            </w:r>
          </w:p>
        </w:tc>
      </w:tr>
    </w:tbl>
    <w:p>
      <w:pPr>
        <w:pStyle w:val="Normal"/>
        <w:tabs>
          <w:tab w:val="left" w:pos="5580" w:leader="none"/>
        </w:tabs>
        <w:jc w:val="left"/>
        <w:rPr>
          <w:rFonts w:ascii="Times New Roman" w:hAnsi="Times New Roman"/>
          <w:sz w:val="20"/>
          <w:szCs w:val="20"/>
        </w:rPr>
      </w:pPr>
      <w:r>
        <w:rPr>
          <w:sz w:val="20"/>
          <w:szCs w:val="20"/>
        </w:rPr>
      </w:r>
    </w:p>
    <w:p>
      <w:pPr>
        <w:pStyle w:val="Normal"/>
        <w:jc w:val="left"/>
        <w:rPr>
          <w:rFonts w:ascii="Times New Roman" w:hAnsi="Times New Roman"/>
          <w:bCs/>
          <w:sz w:val="20"/>
          <w:szCs w:val="20"/>
        </w:rPr>
      </w:pPr>
      <w:r>
        <w:rPr>
          <w:bCs/>
          <w:sz w:val="20"/>
          <w:szCs w:val="20"/>
        </w:rPr>
      </w:r>
    </w:p>
    <w:p>
      <w:pPr>
        <w:pStyle w:val="Normal"/>
        <w:jc w:val="left"/>
        <w:rPr>
          <w:rFonts w:ascii="Times New Roman" w:hAnsi="Times New Roman"/>
          <w:bCs/>
          <w:sz w:val="20"/>
          <w:szCs w:val="20"/>
        </w:rPr>
      </w:pPr>
      <w:r>
        <w:rPr>
          <w:bCs/>
          <w:sz w:val="20"/>
          <w:szCs w:val="20"/>
        </w:rPr>
      </w:r>
    </w:p>
    <w:p>
      <w:pPr>
        <w:pStyle w:val="Normal"/>
        <w:jc w:val="center"/>
        <w:rPr>
          <w:rFonts w:ascii="Times New Roman" w:hAnsi="Times New Roman"/>
          <w:bCs/>
          <w:sz w:val="20"/>
          <w:szCs w:val="20"/>
        </w:rPr>
      </w:pPr>
      <w:r>
        <w:rPr>
          <w:bCs/>
          <w:sz w:val="20"/>
          <w:szCs w:val="20"/>
        </w:rPr>
      </w:r>
    </w:p>
    <w:p>
      <w:pPr>
        <w:pStyle w:val="Normal"/>
        <w:jc w:val="center"/>
        <w:rPr>
          <w:rFonts w:ascii="Times New Roman" w:hAnsi="Times New Roman"/>
          <w:b/>
          <w:b/>
          <w:sz w:val="20"/>
          <w:szCs w:val="20"/>
        </w:rPr>
      </w:pPr>
      <w:r>
        <w:rPr>
          <w:b/>
          <w:sz w:val="20"/>
          <w:szCs w:val="20"/>
        </w:rPr>
        <w:t xml:space="preserve">РЕШЕНИЕ </w:t>
      </w:r>
    </w:p>
    <w:p>
      <w:pPr>
        <w:pStyle w:val="Normal"/>
        <w:jc w:val="center"/>
        <w:rPr>
          <w:rFonts w:ascii="Times New Roman" w:hAnsi="Times New Roman"/>
          <w:b/>
          <w:b/>
          <w:sz w:val="20"/>
          <w:szCs w:val="20"/>
        </w:rPr>
      </w:pPr>
      <w:r>
        <w:rPr>
          <w:b/>
          <w:sz w:val="20"/>
          <w:szCs w:val="20"/>
        </w:rPr>
        <w:t>Совета муниципального района «Сыктывдинский» Республики Коми</w:t>
      </w:r>
    </w:p>
    <w:p>
      <w:pPr>
        <w:pStyle w:val="Normal"/>
        <w:snapToGrid w:val="false"/>
        <w:jc w:val="center"/>
        <w:rPr>
          <w:rFonts w:ascii="Times New Roman" w:hAnsi="Times New Roman"/>
          <w:sz w:val="20"/>
          <w:szCs w:val="20"/>
        </w:rPr>
      </w:pPr>
      <w:r>
        <w:rPr>
          <w:sz w:val="20"/>
          <w:szCs w:val="20"/>
        </w:rPr>
        <w:t>О согласовании перечня имущества муниципального образования сельского поселения «Пажга», предлагаемого к передаче в собственность муниципального района «Сыктывдинский» Республики Коми (2 квартиры и земельный участок)</w:t>
      </w:r>
    </w:p>
    <w:p>
      <w:pPr>
        <w:pStyle w:val="Standard"/>
        <w:jc w:val="center"/>
        <w:rPr>
          <w:rFonts w:ascii="Times New Roman" w:hAnsi="Times New Roman"/>
          <w:sz w:val="20"/>
          <w:szCs w:val="20"/>
        </w:rPr>
      </w:pPr>
      <w:r>
        <w:rPr>
          <w:rFonts w:ascii="Times New Roman" w:hAnsi="Times New Roman"/>
          <w:sz w:val="20"/>
          <w:szCs w:val="20"/>
        </w:rPr>
      </w:r>
    </w:p>
    <w:p>
      <w:pPr>
        <w:pStyle w:val="Normal"/>
        <w:jc w:val="left"/>
        <w:rPr>
          <w:rFonts w:ascii="Times New Roman" w:hAnsi="Times New Roman"/>
          <w:sz w:val="20"/>
          <w:szCs w:val="20"/>
        </w:rPr>
      </w:pPr>
      <w:r>
        <w:rPr>
          <w:sz w:val="20"/>
          <w:szCs w:val="20"/>
        </w:rPr>
        <w:t xml:space="preserve">Принято Советом муниципального района                     </w:t>
        <w:tab/>
        <w:tab/>
        <w:tab/>
        <w:t xml:space="preserve">                          от 28 ноября 2023 года «Сыктывдинский» Республики Коми</w:t>
        <w:tab/>
        <w:tab/>
        <w:t xml:space="preserve">                                                                                         № 34/11-</w:t>
      </w:r>
      <w:r>
        <w:rPr>
          <w:sz w:val="20"/>
          <w:szCs w:val="20"/>
        </w:rPr>
        <w:t>8</w:t>
      </w:r>
    </w:p>
    <w:p>
      <w:pPr>
        <w:pStyle w:val="Normal"/>
        <w:jc w:val="left"/>
        <w:rPr>
          <w:rFonts w:ascii="Times New Roman" w:hAnsi="Times New Roman"/>
          <w:bCs/>
          <w:sz w:val="20"/>
          <w:szCs w:val="20"/>
        </w:rPr>
      </w:pPr>
      <w:r>
        <w:rPr>
          <w:bCs/>
          <w:sz w:val="20"/>
          <w:szCs w:val="20"/>
        </w:rPr>
      </w:r>
    </w:p>
    <w:p>
      <w:pPr>
        <w:pStyle w:val="Normal"/>
        <w:jc w:val="left"/>
        <w:rPr>
          <w:rFonts w:ascii="Times New Roman" w:hAnsi="Times New Roman"/>
          <w:bCs/>
          <w:sz w:val="20"/>
          <w:szCs w:val="20"/>
        </w:rPr>
      </w:pPr>
      <w:r>
        <w:rPr>
          <w:bCs/>
          <w:sz w:val="20"/>
          <w:szCs w:val="20"/>
        </w:rPr>
      </w:r>
    </w:p>
    <w:p>
      <w:pPr>
        <w:pStyle w:val="Normal"/>
        <w:ind w:left="0" w:right="0" w:firstLine="709"/>
        <w:jc w:val="both"/>
        <w:rPr>
          <w:rFonts w:ascii="Times New Roman" w:hAnsi="Times New Roman"/>
          <w:sz w:val="20"/>
          <w:szCs w:val="20"/>
        </w:rPr>
      </w:pPr>
      <w:r>
        <w:rPr>
          <w:sz w:val="20"/>
          <w:szCs w:val="20"/>
        </w:rPr>
        <w:t>Руководствуясь пунктом 6 части 1 статьи 14, пунктом 5 части 1 статьи 50 Федерального закона от 6 октября 2003 года № 131-ФЗ «Об общих принципах организации местного самоуправления в Российской Федерации», Законом Республики Коми от 27 сентября 2019 года № 54-РЗ «О признании утратившими силу Закона Республики Коми «О некоторых вопросах местного значения муниципальных образований сельских поселений в Республике Коми» и Законов Республики Коми о внесении изменений в него», Законом Республики Коми от 01 марта 2016 года № 18-РЗ «О некоторых вопросах при разграничении имущества, находящегося в муниципальной собственности», Уставом муниципального района «Сыктывдинский» Республики Коми, решением Арбитражного суда Республики Коми по делу № А29-8190/2020, вступившего в законную силу 25.11.2020г., ходатайством администрации сельского поселения «Пажга» от 31.10.2023 № 541</w:t>
      </w:r>
    </w:p>
    <w:p>
      <w:pPr>
        <w:pStyle w:val="Normal"/>
        <w:ind w:left="0" w:right="0" w:firstLine="709"/>
        <w:jc w:val="both"/>
        <w:rPr>
          <w:rFonts w:ascii="Times New Roman" w:hAnsi="Times New Roman"/>
          <w:iCs/>
          <w:sz w:val="20"/>
          <w:szCs w:val="20"/>
        </w:rPr>
      </w:pPr>
      <w:r>
        <w:rPr>
          <w:iCs/>
          <w:sz w:val="20"/>
          <w:szCs w:val="20"/>
        </w:rPr>
      </w:r>
    </w:p>
    <w:p>
      <w:pPr>
        <w:pStyle w:val="Normal"/>
        <w:ind w:left="0" w:right="0" w:firstLine="709"/>
        <w:jc w:val="both"/>
        <w:rPr>
          <w:rFonts w:ascii="Times New Roman" w:hAnsi="Times New Roman"/>
          <w:sz w:val="20"/>
          <w:szCs w:val="20"/>
        </w:rPr>
      </w:pPr>
      <w:r>
        <w:rPr>
          <w:sz w:val="20"/>
          <w:szCs w:val="20"/>
        </w:rPr>
        <w:t>Совет муниципального района «Сыктывдинский» Республики Коми решил:</w:t>
      </w:r>
    </w:p>
    <w:p>
      <w:pPr>
        <w:pStyle w:val="Normal"/>
        <w:ind w:left="0" w:right="0" w:firstLine="709"/>
        <w:jc w:val="both"/>
        <w:rPr>
          <w:rFonts w:ascii="Times New Roman" w:hAnsi="Times New Roman"/>
          <w:sz w:val="20"/>
          <w:szCs w:val="20"/>
        </w:rPr>
      </w:pPr>
      <w:r>
        <w:rPr>
          <w:sz w:val="20"/>
          <w:szCs w:val="20"/>
        </w:rPr>
      </w:r>
    </w:p>
    <w:p>
      <w:pPr>
        <w:pStyle w:val="Normal"/>
        <w:ind w:left="0" w:right="0" w:firstLine="709"/>
        <w:jc w:val="both"/>
        <w:rPr>
          <w:rFonts w:ascii="Times New Roman" w:hAnsi="Times New Roman"/>
          <w:sz w:val="20"/>
          <w:szCs w:val="20"/>
        </w:rPr>
      </w:pPr>
      <w:r>
        <w:rPr>
          <w:sz w:val="20"/>
          <w:szCs w:val="20"/>
        </w:rPr>
        <w:t>1. Согласовать передачу имущества из собственности муниципального образования сельского поселения «Пажга» в собственность муниципального района «Сыктывдинский» согласно приложению.</w:t>
      </w:r>
    </w:p>
    <w:p>
      <w:pPr>
        <w:pStyle w:val="Normal"/>
        <w:ind w:left="0" w:right="0" w:firstLine="709"/>
        <w:jc w:val="both"/>
        <w:rPr>
          <w:rFonts w:ascii="Times New Roman" w:hAnsi="Times New Roman"/>
          <w:sz w:val="20"/>
          <w:szCs w:val="20"/>
        </w:rPr>
      </w:pPr>
      <w:r>
        <w:rPr>
          <w:sz w:val="20"/>
          <w:szCs w:val="20"/>
        </w:rPr>
        <w:t>2. Контроль за исполнением настоящего решения возложить на постоянную комиссию по бюджету, налогам и экономическому развитию Совета муниципального района «Сыктывдинский» и заместителя руководителя администрации муниципального района «Сыктывдинский» (П.В. Карин).</w:t>
      </w:r>
    </w:p>
    <w:p>
      <w:pPr>
        <w:pStyle w:val="Normal"/>
        <w:ind w:left="0" w:right="0" w:firstLine="709"/>
        <w:jc w:val="both"/>
        <w:rPr>
          <w:rFonts w:ascii="Times New Roman" w:hAnsi="Times New Roman"/>
          <w:sz w:val="20"/>
          <w:szCs w:val="20"/>
        </w:rPr>
      </w:pPr>
      <w:r>
        <w:rPr>
          <w:sz w:val="20"/>
          <w:szCs w:val="20"/>
        </w:rPr>
        <w:t>3. Настоящее решение вступает в силу со дня его официального опубликования.</w:t>
      </w:r>
    </w:p>
    <w:p>
      <w:pPr>
        <w:pStyle w:val="Normal"/>
        <w:tabs>
          <w:tab w:val="left" w:pos="1701" w:leader="none"/>
        </w:tabs>
        <w:ind w:left="0" w:right="0" w:firstLine="709"/>
        <w:jc w:val="both"/>
        <w:rPr>
          <w:rFonts w:ascii="Times New Roman" w:hAnsi="Times New Roman"/>
          <w:sz w:val="20"/>
          <w:szCs w:val="20"/>
        </w:rPr>
      </w:pPr>
      <w:r>
        <w:rPr>
          <w:sz w:val="20"/>
          <w:szCs w:val="20"/>
        </w:rPr>
      </w:r>
    </w:p>
    <w:p>
      <w:pPr>
        <w:pStyle w:val="Normal"/>
        <w:tabs>
          <w:tab w:val="left" w:pos="1701" w:leader="none"/>
        </w:tabs>
        <w:ind w:left="0" w:right="0" w:firstLine="709"/>
        <w:jc w:val="both"/>
        <w:rPr>
          <w:rFonts w:ascii="Times New Roman" w:hAnsi="Times New Roman"/>
          <w:sz w:val="20"/>
          <w:szCs w:val="20"/>
        </w:rPr>
      </w:pPr>
      <w:r>
        <w:rPr>
          <w:sz w:val="20"/>
          <w:szCs w:val="20"/>
        </w:rPr>
      </w:r>
    </w:p>
    <w:p>
      <w:pPr>
        <w:pStyle w:val="Normal"/>
        <w:rPr>
          <w:rFonts w:ascii="Times New Roman" w:hAnsi="Times New Roman"/>
          <w:sz w:val="20"/>
          <w:szCs w:val="20"/>
        </w:rPr>
      </w:pPr>
      <w:bookmarkStart w:id="12" w:name="_Hlk1521608032"/>
      <w:bookmarkEnd w:id="12"/>
      <w:r>
        <w:rPr>
          <w:sz w:val="20"/>
          <w:szCs w:val="20"/>
        </w:rPr>
        <w:t xml:space="preserve">Председатель Совета муниципального района                                                                                        А.М. Шкодник  </w:t>
      </w:r>
    </w:p>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t>Глава муниципального района «Сыктывдинский» -</w:t>
      </w:r>
    </w:p>
    <w:p>
      <w:pPr>
        <w:pStyle w:val="Normal"/>
        <w:rPr>
          <w:rFonts w:ascii="Times New Roman" w:hAnsi="Times New Roman"/>
          <w:sz w:val="20"/>
          <w:szCs w:val="20"/>
        </w:rPr>
      </w:pPr>
      <w:r>
        <w:rPr>
          <w:sz w:val="20"/>
          <w:szCs w:val="20"/>
        </w:rPr>
        <w:t xml:space="preserve">руководитель администрации                                                                                                                   Л.Ю. Доронина </w:t>
      </w:r>
    </w:p>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t>28 ноября 2023 года</w:t>
      </w:r>
    </w:p>
    <w:p>
      <w:pPr>
        <w:pStyle w:val="Normal"/>
        <w:jc w:val="right"/>
        <w:rPr>
          <w:rFonts w:ascii="Times New Roman" w:hAnsi="Times New Roman"/>
          <w:sz w:val="20"/>
          <w:szCs w:val="20"/>
        </w:rPr>
      </w:pPr>
      <w:bookmarkStart w:id="13" w:name="_Hlk1521608032"/>
      <w:bookmarkStart w:id="14" w:name="_Hlk1521608032"/>
      <w:bookmarkEnd w:id="14"/>
      <w:r>
        <w:rPr>
          <w:sz w:val="20"/>
          <w:szCs w:val="20"/>
        </w:rPr>
      </w:r>
    </w:p>
    <w:p>
      <w:pPr>
        <w:pStyle w:val="Normal"/>
        <w:jc w:val="right"/>
        <w:rPr>
          <w:rFonts w:ascii="Times New Roman" w:hAnsi="Times New Roman"/>
          <w:sz w:val="20"/>
          <w:szCs w:val="20"/>
        </w:rPr>
      </w:pPr>
      <w:r>
        <w:rPr>
          <w:sz w:val="20"/>
          <w:szCs w:val="20"/>
        </w:rPr>
      </w:r>
    </w:p>
    <w:p>
      <w:pPr>
        <w:pStyle w:val="Normal"/>
        <w:jc w:val="right"/>
        <w:rPr>
          <w:rFonts w:ascii="Times New Roman" w:hAnsi="Times New Roman"/>
          <w:sz w:val="20"/>
          <w:szCs w:val="20"/>
        </w:rPr>
      </w:pPr>
      <w:r>
        <w:rPr>
          <w:sz w:val="20"/>
          <w:szCs w:val="20"/>
        </w:rPr>
        <w:t xml:space="preserve">Приложение к решению </w:t>
      </w:r>
    </w:p>
    <w:p>
      <w:pPr>
        <w:pStyle w:val="Normal"/>
        <w:jc w:val="right"/>
        <w:rPr>
          <w:rFonts w:ascii="Times New Roman" w:hAnsi="Times New Roman"/>
          <w:sz w:val="20"/>
          <w:szCs w:val="20"/>
        </w:rPr>
      </w:pPr>
      <w:r>
        <w:rPr>
          <w:sz w:val="20"/>
          <w:szCs w:val="20"/>
        </w:rPr>
        <w:t>Совета МР «Сыктывдинский»</w:t>
      </w:r>
    </w:p>
    <w:p>
      <w:pPr>
        <w:pStyle w:val="Normal"/>
        <w:jc w:val="right"/>
        <w:rPr>
          <w:rFonts w:ascii="Times New Roman" w:hAnsi="Times New Roman"/>
          <w:sz w:val="20"/>
          <w:szCs w:val="20"/>
        </w:rPr>
      </w:pPr>
      <w:r>
        <w:rPr>
          <w:sz w:val="20"/>
          <w:szCs w:val="20"/>
        </w:rPr>
        <w:t>от 28.11.2023 № 34/11-8</w:t>
      </w:r>
    </w:p>
    <w:p>
      <w:pPr>
        <w:pStyle w:val="Normal"/>
        <w:jc w:val="right"/>
        <w:rPr>
          <w:rFonts w:ascii="Times New Roman" w:hAnsi="Times New Roman"/>
          <w:sz w:val="20"/>
          <w:szCs w:val="20"/>
        </w:rPr>
      </w:pPr>
      <w:r>
        <w:rPr>
          <w:sz w:val="20"/>
          <w:szCs w:val="20"/>
        </w:rPr>
      </w:r>
    </w:p>
    <w:p>
      <w:pPr>
        <w:pStyle w:val="Normal"/>
        <w:jc w:val="right"/>
        <w:rPr>
          <w:rFonts w:ascii="Times New Roman" w:hAnsi="Times New Roman"/>
          <w:sz w:val="20"/>
          <w:szCs w:val="20"/>
        </w:rPr>
      </w:pPr>
      <w:r>
        <w:rPr>
          <w:sz w:val="20"/>
          <w:szCs w:val="20"/>
        </w:rPr>
      </w:r>
    </w:p>
    <w:p>
      <w:pPr>
        <w:pStyle w:val="Normal"/>
        <w:jc w:val="center"/>
        <w:rPr>
          <w:rFonts w:ascii="Times New Roman" w:hAnsi="Times New Roman"/>
          <w:b/>
          <w:b/>
          <w:bCs/>
          <w:sz w:val="20"/>
          <w:szCs w:val="20"/>
        </w:rPr>
      </w:pPr>
      <w:r>
        <w:rPr>
          <w:b/>
          <w:bCs/>
          <w:sz w:val="20"/>
          <w:szCs w:val="20"/>
        </w:rPr>
        <w:t xml:space="preserve">Перечень </w:t>
      </w:r>
    </w:p>
    <w:p>
      <w:pPr>
        <w:pStyle w:val="Normal"/>
        <w:tabs>
          <w:tab w:val="left" w:pos="9749" w:leader="none"/>
        </w:tabs>
        <w:jc w:val="center"/>
        <w:rPr>
          <w:rFonts w:ascii="Times New Roman" w:hAnsi="Times New Roman"/>
          <w:sz w:val="20"/>
          <w:szCs w:val="20"/>
        </w:rPr>
      </w:pPr>
      <w:r>
        <w:rPr>
          <w:b/>
          <w:bCs/>
          <w:color w:val="000000"/>
          <w:sz w:val="20"/>
          <w:szCs w:val="20"/>
        </w:rPr>
        <w:t xml:space="preserve">имущества муниципального образования сельского поселения «Пажга», передаваемого в собственность муниципального района «Сыктывдинский» Республики Коми </w:t>
      </w:r>
      <w:r>
        <w:rPr>
          <w:b/>
          <w:bCs/>
          <w:sz w:val="20"/>
          <w:szCs w:val="20"/>
        </w:rPr>
        <w:t>(2 квартиры и земельный участок)</w:t>
      </w:r>
    </w:p>
    <w:p>
      <w:pPr>
        <w:pStyle w:val="Normal"/>
        <w:tabs>
          <w:tab w:val="left" w:pos="9749" w:leader="none"/>
        </w:tabs>
        <w:jc w:val="center"/>
        <w:rPr>
          <w:rFonts w:ascii="Times New Roman" w:hAnsi="Times New Roman"/>
          <w:b/>
          <w:b/>
          <w:bCs/>
          <w:sz w:val="20"/>
          <w:szCs w:val="20"/>
        </w:rPr>
      </w:pPr>
      <w:r>
        <w:rPr>
          <w:b/>
          <w:bCs/>
          <w:sz w:val="20"/>
          <w:szCs w:val="20"/>
        </w:rPr>
      </w:r>
    </w:p>
    <w:tbl>
      <w:tblPr>
        <w:tblW w:w="10075" w:type="dxa"/>
        <w:jc w:val="left"/>
        <w:tblInd w:w="-32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540"/>
        <w:gridCol w:w="1446"/>
        <w:gridCol w:w="2126"/>
        <w:gridCol w:w="2125"/>
        <w:gridCol w:w="1135"/>
        <w:gridCol w:w="1418"/>
        <w:gridCol w:w="1285"/>
      </w:tblGrid>
      <w:tr>
        <w:trPr>
          <w:trHeight w:val="2208" w:hRule="atLeast"/>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 xml:space="preserve">№ </w:t>
            </w:r>
            <w:r>
              <w:rPr>
                <w:sz w:val="20"/>
                <w:szCs w:val="20"/>
              </w:rPr>
              <w:t>п/п</w:t>
            </w:r>
          </w:p>
        </w:tc>
        <w:tc>
          <w:tcPr>
            <w:tcW w:w="14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ind w:left="0" w:right="0" w:hanging="86"/>
              <w:jc w:val="center"/>
              <w:rPr>
                <w:rFonts w:ascii="Times New Roman" w:hAnsi="Times New Roman"/>
                <w:sz w:val="20"/>
                <w:szCs w:val="20"/>
              </w:rPr>
            </w:pPr>
            <w:r>
              <w:rPr>
                <w:sz w:val="20"/>
                <w:szCs w:val="20"/>
              </w:rPr>
              <w:t>Перечень передаваемого имущества, его характеристики</w:t>
            </w:r>
          </w:p>
        </w:tc>
        <w:tc>
          <w:tcPr>
            <w:tcW w:w="2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Кадастровый</w:t>
            </w:r>
          </w:p>
          <w:p>
            <w:pPr>
              <w:pStyle w:val="Normal"/>
              <w:jc w:val="center"/>
              <w:rPr>
                <w:rFonts w:ascii="Times New Roman" w:hAnsi="Times New Roman"/>
                <w:sz w:val="20"/>
                <w:szCs w:val="20"/>
              </w:rPr>
            </w:pPr>
            <w:r>
              <w:rPr>
                <w:sz w:val="20"/>
                <w:szCs w:val="20"/>
              </w:rPr>
              <w:t>номер</w:t>
            </w:r>
          </w:p>
        </w:tc>
        <w:tc>
          <w:tcPr>
            <w:tcW w:w="212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Место нахождения объекта</w:t>
            </w:r>
          </w:p>
        </w:tc>
        <w:tc>
          <w:tcPr>
            <w:tcW w:w="113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Площадь</w:t>
            </w:r>
          </w:p>
          <w:p>
            <w:pPr>
              <w:pStyle w:val="Normal"/>
              <w:jc w:val="center"/>
              <w:rPr>
                <w:rFonts w:ascii="Times New Roman" w:hAnsi="Times New Roman"/>
                <w:sz w:val="20"/>
                <w:szCs w:val="20"/>
              </w:rPr>
            </w:pPr>
            <w:r>
              <w:rPr>
                <w:sz w:val="20"/>
                <w:szCs w:val="20"/>
              </w:rPr>
              <w:t>объекта</w:t>
            </w:r>
          </w:p>
          <w:p>
            <w:pPr>
              <w:pStyle w:val="Normal"/>
              <w:jc w:val="center"/>
              <w:rPr>
                <w:rFonts w:ascii="Times New Roman" w:hAnsi="Times New Roman"/>
                <w:sz w:val="20"/>
                <w:szCs w:val="20"/>
              </w:rPr>
            </w:pPr>
            <w:r>
              <w:rPr>
                <w:sz w:val="20"/>
                <w:szCs w:val="20"/>
              </w:rPr>
              <w:t>кв.м</w:t>
            </w:r>
          </w:p>
        </w:tc>
        <w:tc>
          <w:tcPr>
            <w:tcW w:w="14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Балансовая стоимость, руб.</w:t>
            </w:r>
          </w:p>
        </w:tc>
        <w:tc>
          <w:tcPr>
            <w:tcW w:w="12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Остаточная стоимость, руб.</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1</w:t>
            </w:r>
          </w:p>
        </w:tc>
        <w:tc>
          <w:tcPr>
            <w:tcW w:w="14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2</w:t>
            </w:r>
          </w:p>
        </w:tc>
        <w:tc>
          <w:tcPr>
            <w:tcW w:w="2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3</w:t>
            </w:r>
          </w:p>
        </w:tc>
        <w:tc>
          <w:tcPr>
            <w:tcW w:w="212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4</w:t>
            </w:r>
          </w:p>
        </w:tc>
        <w:tc>
          <w:tcPr>
            <w:tcW w:w="113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5</w:t>
            </w:r>
          </w:p>
        </w:tc>
        <w:tc>
          <w:tcPr>
            <w:tcW w:w="14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6</w:t>
            </w:r>
          </w:p>
        </w:tc>
        <w:tc>
          <w:tcPr>
            <w:tcW w:w="12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7</w:t>
            </w:r>
          </w:p>
        </w:tc>
      </w:tr>
      <w:tr>
        <w:trPr>
          <w:trHeight w:val="1366" w:hRule="atLeast"/>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1</w:t>
            </w:r>
          </w:p>
        </w:tc>
        <w:tc>
          <w:tcPr>
            <w:tcW w:w="14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Квартира (год ввода 1992)</w:t>
            </w:r>
          </w:p>
          <w:p>
            <w:pPr>
              <w:pStyle w:val="Normal"/>
              <w:rPr>
                <w:rFonts w:ascii="Times New Roman" w:hAnsi="Times New Roman"/>
                <w:sz w:val="20"/>
                <w:szCs w:val="20"/>
              </w:rPr>
            </w:pPr>
            <w:r>
              <w:rPr>
                <w:sz w:val="20"/>
                <w:szCs w:val="20"/>
              </w:rPr>
            </w:r>
          </w:p>
        </w:tc>
        <w:tc>
          <w:tcPr>
            <w:tcW w:w="2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11:04:3401001:128</w:t>
            </w:r>
          </w:p>
        </w:tc>
        <w:tc>
          <w:tcPr>
            <w:tcW w:w="212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Республика Коми, Сыктывдинский район, село Пажга, 1 микрорайон, дом 15, квартира 85</w:t>
            </w:r>
          </w:p>
        </w:tc>
        <w:tc>
          <w:tcPr>
            <w:tcW w:w="113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33,9</w:t>
            </w:r>
          </w:p>
        </w:tc>
        <w:tc>
          <w:tcPr>
            <w:tcW w:w="14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w:t>
            </w:r>
          </w:p>
        </w:tc>
        <w:tc>
          <w:tcPr>
            <w:tcW w:w="12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w:t>
            </w:r>
          </w:p>
        </w:tc>
      </w:tr>
      <w:tr>
        <w:trPr>
          <w:trHeight w:val="1235" w:hRule="atLeast"/>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2</w:t>
            </w:r>
          </w:p>
        </w:tc>
        <w:tc>
          <w:tcPr>
            <w:tcW w:w="14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Квартира (год ввода 1976)</w:t>
            </w:r>
          </w:p>
        </w:tc>
        <w:tc>
          <w:tcPr>
            <w:tcW w:w="2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11:04:3401006:147</w:t>
            </w:r>
          </w:p>
        </w:tc>
        <w:tc>
          <w:tcPr>
            <w:tcW w:w="2125"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Республика Коми, Сыктывдинский район, село Пажга, 1 микрорайон, дом 2, квартира 15</w:t>
            </w:r>
          </w:p>
        </w:tc>
        <w:tc>
          <w:tcPr>
            <w:tcW w:w="113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33,9</w:t>
            </w:r>
          </w:p>
        </w:tc>
        <w:tc>
          <w:tcPr>
            <w:tcW w:w="141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106 422,20</w:t>
            </w:r>
          </w:p>
        </w:tc>
        <w:tc>
          <w:tcPr>
            <w:tcW w:w="12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61 539,44</w:t>
            </w:r>
          </w:p>
        </w:tc>
      </w:tr>
      <w:tr>
        <w:trPr>
          <w:trHeight w:val="965" w:hRule="atLeast"/>
        </w:trPr>
        <w:tc>
          <w:tcPr>
            <w:tcW w:w="5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bCs/>
                <w:sz w:val="20"/>
                <w:szCs w:val="20"/>
              </w:rPr>
            </w:pPr>
            <w:r>
              <w:rPr>
                <w:bCs/>
                <w:sz w:val="20"/>
                <w:szCs w:val="20"/>
              </w:rPr>
              <w:t>3</w:t>
            </w:r>
          </w:p>
        </w:tc>
        <w:tc>
          <w:tcPr>
            <w:tcW w:w="14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Земельный участок</w:t>
            </w:r>
          </w:p>
        </w:tc>
        <w:tc>
          <w:tcPr>
            <w:tcW w:w="21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11:04:3401005:62</w:t>
            </w:r>
          </w:p>
        </w:tc>
        <w:tc>
          <w:tcPr>
            <w:tcW w:w="2125" w:type="dxa"/>
            <w:tcBorders>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Республика Коми, Сыктывдинский район, село Пажга, м. Погост, д. 110</w:t>
            </w:r>
          </w:p>
        </w:tc>
        <w:tc>
          <w:tcPr>
            <w:tcW w:w="113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3055</w:t>
            </w:r>
          </w:p>
        </w:tc>
        <w:tc>
          <w:tcPr>
            <w:tcW w:w="2703"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sz w:val="20"/>
                <w:szCs w:val="20"/>
              </w:rPr>
            </w:pPr>
            <w:r>
              <w:rPr>
                <w:sz w:val="20"/>
                <w:szCs w:val="20"/>
              </w:rPr>
              <w:t>Кадастровая стоимость</w:t>
            </w:r>
          </w:p>
          <w:p>
            <w:pPr>
              <w:pStyle w:val="Normal"/>
              <w:jc w:val="center"/>
              <w:rPr>
                <w:rFonts w:ascii="Times New Roman" w:hAnsi="Times New Roman"/>
                <w:sz w:val="20"/>
                <w:szCs w:val="20"/>
              </w:rPr>
            </w:pPr>
            <w:r>
              <w:rPr>
                <w:sz w:val="20"/>
                <w:szCs w:val="20"/>
              </w:rPr>
              <w:t>290 041,70</w:t>
            </w:r>
          </w:p>
        </w:tc>
      </w:tr>
    </w:tbl>
    <w:p>
      <w:pPr>
        <w:pStyle w:val="Normal"/>
        <w:jc w:val="right"/>
        <w:rPr>
          <w:rFonts w:ascii="Times New Roman" w:hAnsi="Times New Roman"/>
          <w:sz w:val="20"/>
          <w:szCs w:val="20"/>
        </w:rPr>
      </w:pPr>
      <w:r>
        <w:rPr>
          <w:sz w:val="20"/>
          <w:szCs w:val="20"/>
        </w:rPr>
      </w:r>
    </w:p>
    <w:p>
      <w:pPr>
        <w:pStyle w:val="Normal"/>
        <w:jc w:val="right"/>
        <w:rPr>
          <w:rFonts w:ascii="Times New Roman" w:hAnsi="Times New Roman"/>
          <w:sz w:val="20"/>
          <w:szCs w:val="20"/>
        </w:rPr>
      </w:pPr>
      <w:r>
        <w:rPr>
          <w:sz w:val="20"/>
          <w:szCs w:val="20"/>
        </w:rPr>
      </w:r>
    </w:p>
    <w:p>
      <w:pPr>
        <w:pStyle w:val="Normal"/>
        <w:jc w:val="right"/>
        <w:rPr>
          <w:rFonts w:ascii="Times New Roman" w:hAnsi="Times New Roman"/>
          <w:sz w:val="20"/>
          <w:szCs w:val="20"/>
        </w:rPr>
      </w:pPr>
      <w:r>
        <w:rPr>
          <w:sz w:val="20"/>
          <w:szCs w:val="20"/>
        </w:rPr>
      </w:r>
    </w:p>
    <w:p>
      <w:pPr>
        <w:pStyle w:val="Normal"/>
        <w:jc w:val="right"/>
        <w:rPr>
          <w:rFonts w:ascii="Times New Roman" w:hAnsi="Times New Roman"/>
          <w:sz w:val="20"/>
          <w:szCs w:val="20"/>
        </w:rPr>
      </w:pPr>
      <w:r>
        <w:rPr>
          <w:sz w:val="20"/>
          <w:szCs w:val="20"/>
        </w:rPr>
      </w:r>
    </w:p>
    <w:p>
      <w:pPr>
        <w:pStyle w:val="Normal"/>
        <w:jc w:val="right"/>
        <w:rPr>
          <w:rFonts w:ascii="Times New Roman" w:hAnsi="Times New Roman"/>
          <w:sz w:val="20"/>
          <w:szCs w:val="20"/>
        </w:rPr>
      </w:pPr>
      <w:r>
        <w:rPr>
          <w:sz w:val="20"/>
          <w:szCs w:val="20"/>
        </w:rPr>
      </w:r>
    </w:p>
    <w:p>
      <w:pPr>
        <w:pStyle w:val="Normal"/>
        <w:jc w:val="center"/>
        <w:rPr>
          <w:rFonts w:ascii="Times New Roman" w:hAnsi="Times New Roman"/>
          <w:b/>
          <w:b/>
          <w:sz w:val="20"/>
          <w:szCs w:val="20"/>
        </w:rPr>
      </w:pPr>
      <w:r>
        <w:rPr>
          <w:b/>
          <w:sz w:val="20"/>
          <w:szCs w:val="20"/>
        </w:rPr>
      </w:r>
    </w:p>
    <w:p>
      <w:pPr>
        <w:pStyle w:val="Normal"/>
        <w:jc w:val="center"/>
        <w:rPr>
          <w:rFonts w:ascii="Times New Roman" w:hAnsi="Times New Roman"/>
          <w:bCs/>
          <w:sz w:val="20"/>
          <w:szCs w:val="20"/>
        </w:rPr>
      </w:pPr>
      <w:r>
        <w:rPr>
          <w:bCs/>
          <w:sz w:val="20"/>
          <w:szCs w:val="20"/>
        </w:rPr>
      </w:r>
    </w:p>
    <w:p>
      <w:pPr>
        <w:pStyle w:val="Normal"/>
        <w:jc w:val="center"/>
        <w:rPr>
          <w:rFonts w:ascii="Times New Roman" w:hAnsi="Times New Roman"/>
          <w:b/>
          <w:b/>
          <w:sz w:val="20"/>
          <w:szCs w:val="20"/>
        </w:rPr>
      </w:pPr>
      <w:r>
        <w:rPr>
          <w:b/>
          <w:sz w:val="20"/>
          <w:szCs w:val="20"/>
        </w:rPr>
        <w:t xml:space="preserve">РЕШЕНИЕ </w:t>
      </w:r>
    </w:p>
    <w:p>
      <w:pPr>
        <w:pStyle w:val="Normal"/>
        <w:jc w:val="center"/>
        <w:rPr>
          <w:rFonts w:ascii="Times New Roman" w:hAnsi="Times New Roman"/>
          <w:b/>
          <w:b/>
          <w:sz w:val="20"/>
          <w:szCs w:val="20"/>
        </w:rPr>
      </w:pPr>
      <w:r>
        <w:rPr>
          <w:b/>
          <w:sz w:val="20"/>
          <w:szCs w:val="20"/>
        </w:rPr>
        <w:t>Совета муниципального района «Сыктывдинский» Республики Коми</w:t>
      </w:r>
    </w:p>
    <w:p>
      <w:pPr>
        <w:pStyle w:val="Normal"/>
        <w:snapToGrid w:val="false"/>
        <w:jc w:val="center"/>
        <w:rPr>
          <w:rFonts w:ascii="Times New Roman" w:hAnsi="Times New Roman"/>
          <w:sz w:val="20"/>
          <w:szCs w:val="20"/>
        </w:rPr>
      </w:pPr>
      <w:r>
        <w:rPr>
          <w:sz w:val="20"/>
          <w:szCs w:val="20"/>
        </w:rPr>
        <w:t xml:space="preserve">О согласовании перечня имущества муниципального образования сельского поселения «Шошка», предлагаемого к передаче в собственность муниципального района «Сыктывдинский» Республики Коми (жилой фонд) </w:t>
      </w:r>
    </w:p>
    <w:p>
      <w:pPr>
        <w:pStyle w:val="Standard"/>
        <w:jc w:val="center"/>
        <w:rPr>
          <w:rFonts w:ascii="Times New Roman" w:hAnsi="Times New Roman"/>
          <w:sz w:val="20"/>
          <w:szCs w:val="20"/>
        </w:rPr>
      </w:pPr>
      <w:r>
        <w:rPr>
          <w:rFonts w:ascii="Times New Roman" w:hAnsi="Times New Roman"/>
          <w:sz w:val="20"/>
          <w:szCs w:val="20"/>
        </w:rPr>
      </w:r>
    </w:p>
    <w:p>
      <w:pPr>
        <w:pStyle w:val="Normal"/>
        <w:jc w:val="left"/>
        <w:rPr>
          <w:rFonts w:ascii="Times New Roman" w:hAnsi="Times New Roman"/>
          <w:sz w:val="20"/>
          <w:szCs w:val="20"/>
        </w:rPr>
      </w:pPr>
      <w:r>
        <w:rPr>
          <w:sz w:val="20"/>
          <w:szCs w:val="20"/>
        </w:rPr>
        <w:t xml:space="preserve">Принято Советом муниципального района                     </w:t>
        <w:tab/>
        <w:tab/>
        <w:tab/>
        <w:t xml:space="preserve">                          от 28 ноября 2023 года «Сыктывдинский» Республики Коми</w:t>
        <w:tab/>
        <w:tab/>
        <w:t xml:space="preserve">                                                                                         № 34/11-</w:t>
      </w:r>
      <w:r>
        <w:rPr>
          <w:sz w:val="20"/>
          <w:szCs w:val="20"/>
        </w:rPr>
        <w:t>9</w:t>
      </w:r>
    </w:p>
    <w:p>
      <w:pPr>
        <w:pStyle w:val="Normal"/>
        <w:jc w:val="left"/>
        <w:rPr>
          <w:rFonts w:ascii="Times New Roman" w:hAnsi="Times New Roman"/>
          <w:b/>
          <w:b/>
          <w:bCs/>
          <w:sz w:val="20"/>
          <w:szCs w:val="20"/>
        </w:rPr>
      </w:pPr>
      <w:r>
        <w:rPr>
          <w:b/>
          <w:bCs/>
          <w:sz w:val="20"/>
          <w:szCs w:val="20"/>
        </w:rPr>
      </w:r>
    </w:p>
    <w:p>
      <w:pPr>
        <w:pStyle w:val="Normal"/>
        <w:jc w:val="center"/>
        <w:rPr>
          <w:rFonts w:ascii="Times New Roman" w:hAnsi="Times New Roman"/>
          <w:b/>
          <w:b/>
          <w:sz w:val="20"/>
          <w:szCs w:val="20"/>
        </w:rPr>
      </w:pPr>
      <w:r>
        <w:rPr>
          <w:b/>
          <w:sz w:val="20"/>
          <w:szCs w:val="20"/>
        </w:rPr>
      </w:r>
    </w:p>
    <w:p>
      <w:pPr>
        <w:pStyle w:val="Normal"/>
        <w:ind w:left="0" w:right="0" w:firstLine="720"/>
        <w:jc w:val="both"/>
        <w:rPr>
          <w:rFonts w:ascii="Times New Roman" w:hAnsi="Times New Roman"/>
          <w:sz w:val="20"/>
          <w:szCs w:val="20"/>
        </w:rPr>
      </w:pPr>
      <w:r>
        <w:rPr>
          <w:sz w:val="20"/>
          <w:szCs w:val="20"/>
        </w:rPr>
        <w:t xml:space="preserve">Руководствуясь частью 4 статьи 14, пунктом 5 части 1 статьи 50 Федерального закона от 6 октября 2003 года № 131-ФЗ «Об общих принципах организации местного самоуправления в Российской Федерации», Законом Республики Коми от 27 сентября 2019 года № 54-РЗ «О признании утратившими силу Закона Республики Коми «О некоторых вопросах местного значения муниципальных образований сельских поселений в Республике Коми» и Законов Республики Коми о внесении изменений в него», Законом Республики Коми от 01 марта 2016 года № 18-РЗ «О некоторых вопросах при разграничении имущества, находящегося в муниципальной собственности», Уставом муниципального района «Сыктывдинский» Республики Коми, решением Совета сельского поселения «Шошка» от 10 апреля 2023 года № 18/03-45, </w:t>
      </w:r>
    </w:p>
    <w:p>
      <w:pPr>
        <w:pStyle w:val="Normal"/>
        <w:jc w:val="both"/>
        <w:rPr>
          <w:rFonts w:ascii="Times New Roman" w:hAnsi="Times New Roman"/>
          <w:iCs/>
          <w:sz w:val="20"/>
          <w:szCs w:val="20"/>
        </w:rPr>
      </w:pPr>
      <w:r>
        <w:rPr>
          <w:iCs/>
          <w:sz w:val="20"/>
          <w:szCs w:val="20"/>
        </w:rPr>
      </w:r>
    </w:p>
    <w:p>
      <w:pPr>
        <w:pStyle w:val="Normal"/>
        <w:ind w:left="0" w:right="0" w:firstLine="720"/>
        <w:jc w:val="both"/>
        <w:rPr>
          <w:rFonts w:ascii="Times New Roman" w:hAnsi="Times New Roman"/>
          <w:sz w:val="20"/>
          <w:szCs w:val="20"/>
        </w:rPr>
      </w:pPr>
      <w:r>
        <w:rPr>
          <w:sz w:val="20"/>
          <w:szCs w:val="20"/>
        </w:rPr>
        <w:t>Совет муниципального района «Сыктывдинский» Республики Коми решил:</w:t>
      </w:r>
    </w:p>
    <w:p>
      <w:pPr>
        <w:pStyle w:val="Normal"/>
        <w:ind w:left="0" w:right="0" w:firstLine="720"/>
        <w:jc w:val="both"/>
        <w:rPr>
          <w:rFonts w:ascii="Times New Roman" w:hAnsi="Times New Roman"/>
          <w:sz w:val="20"/>
          <w:szCs w:val="20"/>
        </w:rPr>
      </w:pPr>
      <w:r>
        <w:rPr>
          <w:sz w:val="20"/>
          <w:szCs w:val="20"/>
        </w:rPr>
      </w:r>
    </w:p>
    <w:p>
      <w:pPr>
        <w:pStyle w:val="Normal"/>
        <w:ind w:left="0" w:right="0" w:firstLine="708"/>
        <w:jc w:val="both"/>
        <w:rPr>
          <w:rFonts w:ascii="Times New Roman" w:hAnsi="Times New Roman"/>
          <w:sz w:val="20"/>
          <w:szCs w:val="20"/>
        </w:rPr>
      </w:pPr>
      <w:r>
        <w:rPr>
          <w:sz w:val="20"/>
          <w:szCs w:val="20"/>
        </w:rPr>
        <w:t>1. Согласовать перечень имущества муниципального образования сельского поселения «Шошка», предлагаемого к передаче в собственность муниципального района «Сыктывдинский» Республики Коми, согласно приложению.</w:t>
      </w:r>
    </w:p>
    <w:p>
      <w:pPr>
        <w:pStyle w:val="Normal"/>
        <w:ind w:left="0" w:right="0" w:firstLine="708"/>
        <w:jc w:val="both"/>
        <w:rPr>
          <w:rFonts w:ascii="Times New Roman" w:hAnsi="Times New Roman"/>
          <w:sz w:val="20"/>
          <w:szCs w:val="20"/>
        </w:rPr>
      </w:pPr>
      <w:r>
        <w:rPr>
          <w:sz w:val="20"/>
          <w:szCs w:val="20"/>
        </w:rPr>
        <w:t>2. Контроль за исполнением настоящего решения возложить на постоянную комиссию по бюджету, налогам и экономическому развитию Совета муниципального района «Сыктывдинский» и заместителя руководителя администрации муниципального района «Сыктывдинский» (П.В. Карин).</w:t>
      </w:r>
    </w:p>
    <w:p>
      <w:pPr>
        <w:pStyle w:val="Normal"/>
        <w:ind w:left="0" w:right="0" w:firstLine="708"/>
        <w:jc w:val="both"/>
        <w:rPr>
          <w:rFonts w:ascii="Times New Roman" w:hAnsi="Times New Roman"/>
          <w:sz w:val="20"/>
          <w:szCs w:val="20"/>
        </w:rPr>
      </w:pPr>
      <w:r>
        <w:rPr>
          <w:sz w:val="20"/>
          <w:szCs w:val="20"/>
        </w:rPr>
        <w:t>3. Настоящее решение вступает в силу со дня его официального опубликования.</w:t>
      </w:r>
    </w:p>
    <w:p>
      <w:pPr>
        <w:pStyle w:val="Normal"/>
        <w:ind w:left="720" w:right="0" w:hanging="0"/>
        <w:jc w:val="both"/>
        <w:rPr>
          <w:rFonts w:ascii="Times New Roman" w:hAnsi="Times New Roman"/>
          <w:sz w:val="20"/>
          <w:szCs w:val="20"/>
        </w:rPr>
      </w:pPr>
      <w:r>
        <w:rPr>
          <w:sz w:val="20"/>
          <w:szCs w:val="20"/>
        </w:rPr>
      </w:r>
    </w:p>
    <w:p>
      <w:pPr>
        <w:pStyle w:val="Normal"/>
        <w:ind w:left="720" w:right="0" w:hanging="0"/>
        <w:jc w:val="both"/>
        <w:rPr>
          <w:rFonts w:ascii="Times New Roman" w:hAnsi="Times New Roman"/>
          <w:sz w:val="20"/>
          <w:szCs w:val="20"/>
        </w:rPr>
      </w:pPr>
      <w:r>
        <w:rPr>
          <w:sz w:val="20"/>
          <w:szCs w:val="20"/>
        </w:rPr>
      </w:r>
    </w:p>
    <w:p>
      <w:pPr>
        <w:pStyle w:val="Normal"/>
        <w:rPr>
          <w:rFonts w:ascii="Times New Roman" w:hAnsi="Times New Roman"/>
          <w:sz w:val="20"/>
          <w:szCs w:val="20"/>
        </w:rPr>
      </w:pPr>
      <w:bookmarkStart w:id="15" w:name="_Hlk1521608033"/>
      <w:bookmarkEnd w:id="15"/>
      <w:r>
        <w:rPr>
          <w:sz w:val="20"/>
          <w:szCs w:val="20"/>
        </w:rPr>
        <w:t xml:space="preserve">Председатель Совета муниципального района                                                                                       А.М. Шкодник  </w:t>
      </w:r>
    </w:p>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t>Глава муниципального района «Сыктывдинский» -</w:t>
      </w:r>
    </w:p>
    <w:p>
      <w:pPr>
        <w:pStyle w:val="Normal"/>
        <w:rPr>
          <w:rFonts w:ascii="Times New Roman" w:hAnsi="Times New Roman"/>
          <w:sz w:val="20"/>
          <w:szCs w:val="20"/>
        </w:rPr>
      </w:pPr>
      <w:r>
        <w:rPr>
          <w:sz w:val="20"/>
          <w:szCs w:val="20"/>
        </w:rPr>
        <w:t xml:space="preserve">руководитель администрации                                                                                                                   Л.Ю. Доронина </w:t>
      </w:r>
    </w:p>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t>28 ноября 2023 года</w:t>
      </w:r>
    </w:p>
    <w:p>
      <w:pPr>
        <w:pStyle w:val="Normal"/>
        <w:jc w:val="right"/>
        <w:rPr>
          <w:rFonts w:ascii="Times New Roman" w:hAnsi="Times New Roman"/>
          <w:sz w:val="20"/>
          <w:szCs w:val="20"/>
        </w:rPr>
      </w:pPr>
      <w:bookmarkStart w:id="16" w:name="_Hlk1521608033"/>
      <w:bookmarkStart w:id="17" w:name="_Hlk1521608033"/>
      <w:bookmarkEnd w:id="17"/>
      <w:r>
        <w:rPr>
          <w:sz w:val="20"/>
          <w:szCs w:val="20"/>
        </w:rPr>
      </w:r>
    </w:p>
    <w:p>
      <w:pPr>
        <w:pStyle w:val="Normal"/>
        <w:jc w:val="right"/>
        <w:rPr>
          <w:rFonts w:ascii="Times New Roman" w:hAnsi="Times New Roman"/>
          <w:sz w:val="20"/>
          <w:szCs w:val="20"/>
        </w:rPr>
      </w:pPr>
      <w:r>
        <w:rPr>
          <w:sz w:val="20"/>
          <w:szCs w:val="20"/>
        </w:rPr>
      </w:r>
    </w:p>
    <w:p>
      <w:pPr>
        <w:pStyle w:val="Normal"/>
        <w:jc w:val="right"/>
        <w:rPr>
          <w:rFonts w:ascii="Times New Roman" w:hAnsi="Times New Roman"/>
          <w:sz w:val="20"/>
          <w:szCs w:val="20"/>
        </w:rPr>
      </w:pPr>
      <w:r>
        <w:rPr>
          <w:sz w:val="20"/>
          <w:szCs w:val="20"/>
        </w:rPr>
        <w:t xml:space="preserve">Приложение к решению </w:t>
      </w:r>
    </w:p>
    <w:p>
      <w:pPr>
        <w:pStyle w:val="Normal"/>
        <w:jc w:val="right"/>
        <w:rPr>
          <w:rFonts w:ascii="Times New Roman" w:hAnsi="Times New Roman"/>
          <w:sz w:val="20"/>
          <w:szCs w:val="20"/>
        </w:rPr>
      </w:pPr>
      <w:r>
        <w:rPr>
          <w:sz w:val="20"/>
          <w:szCs w:val="20"/>
        </w:rPr>
        <w:t>Совета МР «Сыктывдинский»</w:t>
      </w:r>
    </w:p>
    <w:p>
      <w:pPr>
        <w:pStyle w:val="Normal"/>
        <w:jc w:val="right"/>
        <w:rPr>
          <w:rFonts w:ascii="Times New Roman" w:hAnsi="Times New Roman"/>
          <w:sz w:val="20"/>
          <w:szCs w:val="20"/>
        </w:rPr>
      </w:pPr>
      <w:r>
        <w:rPr>
          <w:sz w:val="20"/>
          <w:szCs w:val="20"/>
        </w:rPr>
        <w:t>от 28.11.2023 № 34/11-9</w:t>
      </w:r>
    </w:p>
    <w:p>
      <w:pPr>
        <w:pStyle w:val="Normal"/>
        <w:jc w:val="right"/>
        <w:rPr>
          <w:rFonts w:ascii="Times New Roman" w:hAnsi="Times New Roman"/>
          <w:sz w:val="20"/>
          <w:szCs w:val="20"/>
        </w:rPr>
      </w:pPr>
      <w:r>
        <w:rPr>
          <w:sz w:val="20"/>
          <w:szCs w:val="20"/>
        </w:rPr>
      </w:r>
    </w:p>
    <w:p>
      <w:pPr>
        <w:pStyle w:val="Normal"/>
        <w:jc w:val="center"/>
        <w:rPr>
          <w:rFonts w:ascii="Times New Roman" w:hAnsi="Times New Roman"/>
          <w:b/>
          <w:b/>
          <w:bCs/>
          <w:sz w:val="20"/>
          <w:szCs w:val="20"/>
        </w:rPr>
      </w:pPr>
      <w:r>
        <w:rPr>
          <w:b/>
          <w:bCs/>
          <w:sz w:val="20"/>
          <w:szCs w:val="20"/>
        </w:rPr>
        <w:t xml:space="preserve">Перечень </w:t>
      </w:r>
    </w:p>
    <w:p>
      <w:pPr>
        <w:pStyle w:val="Normal"/>
        <w:tabs>
          <w:tab w:val="left" w:pos="9749" w:leader="none"/>
        </w:tabs>
        <w:jc w:val="center"/>
        <w:rPr>
          <w:rFonts w:ascii="Times New Roman" w:hAnsi="Times New Roman"/>
          <w:b/>
          <w:b/>
          <w:bCs/>
          <w:color w:val="000000"/>
          <w:sz w:val="20"/>
          <w:szCs w:val="20"/>
          <w:lang w:eastAsia="ru-RU"/>
        </w:rPr>
      </w:pPr>
      <w:r>
        <w:rPr>
          <w:b/>
          <w:bCs/>
          <w:color w:val="000000"/>
          <w:sz w:val="20"/>
          <w:szCs w:val="20"/>
          <w:lang w:eastAsia="ru-RU"/>
        </w:rPr>
        <w:t>имущества муниципального образования сельского поселения «Шошка», передаваемого в собственность муниципального района «Сыктывдинский» Республики Коми в процессе разграничения муниципального имущества</w:t>
      </w:r>
    </w:p>
    <w:p>
      <w:pPr>
        <w:pStyle w:val="Normal"/>
        <w:tabs>
          <w:tab w:val="left" w:pos="9749" w:leader="none"/>
        </w:tabs>
        <w:jc w:val="center"/>
        <w:rPr>
          <w:rFonts w:ascii="Times New Roman" w:hAnsi="Times New Roman"/>
          <w:sz w:val="20"/>
          <w:szCs w:val="20"/>
        </w:rPr>
      </w:pPr>
      <w:r>
        <w:rPr>
          <w:b/>
          <w:bCs/>
          <w:color w:val="000000"/>
          <w:sz w:val="20"/>
          <w:szCs w:val="20"/>
          <w:lang w:eastAsia="ru-RU"/>
        </w:rPr>
        <w:t xml:space="preserve"> </w:t>
      </w:r>
      <w:r>
        <w:rPr>
          <w:b/>
          <w:bCs/>
          <w:sz w:val="20"/>
          <w:szCs w:val="20"/>
        </w:rPr>
        <w:t>(жилой фонд)</w:t>
      </w:r>
    </w:p>
    <w:p>
      <w:pPr>
        <w:pStyle w:val="Normal"/>
        <w:suppressAutoHyphens w:val="false"/>
        <w:jc w:val="both"/>
        <w:rPr>
          <w:rFonts w:ascii="Times New Roman" w:hAnsi="Times New Roman"/>
          <w:b/>
          <w:b/>
          <w:bCs/>
          <w:color w:val="FF0000"/>
          <w:sz w:val="20"/>
          <w:szCs w:val="20"/>
        </w:rPr>
      </w:pPr>
      <w:r>
        <w:rPr>
          <w:b/>
          <w:bCs/>
          <w:color w:val="FF0000"/>
          <w:sz w:val="20"/>
          <w:szCs w:val="20"/>
        </w:rPr>
      </w:r>
    </w:p>
    <w:tbl>
      <w:tblPr>
        <w:tblW w:w="10075" w:type="dxa"/>
        <w:jc w:val="left"/>
        <w:tblInd w:w="-464"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567"/>
        <w:gridCol w:w="1560"/>
        <w:gridCol w:w="2126"/>
        <w:gridCol w:w="2693"/>
        <w:gridCol w:w="1276"/>
        <w:gridCol w:w="1853"/>
      </w:tblGrid>
      <w:tr>
        <w:trPr>
          <w:trHeight w:val="720" w:hRule="atLeast"/>
        </w:trPr>
        <w:tc>
          <w:tcPr>
            <w:tcW w:w="567" w:type="dxa"/>
            <w:tcBorders>
              <w:top w:val="single" w:sz="4" w:space="0" w:color="000000"/>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b/>
                <w:b/>
                <w:bCs/>
                <w:sz w:val="20"/>
                <w:szCs w:val="20"/>
                <w:lang w:eastAsia="ru-RU"/>
              </w:rPr>
            </w:pPr>
            <w:r>
              <w:rPr>
                <w:b/>
                <w:bCs/>
                <w:sz w:val="20"/>
                <w:szCs w:val="20"/>
                <w:lang w:eastAsia="ru-RU"/>
              </w:rPr>
              <w:t xml:space="preserve">№ </w:t>
            </w:r>
            <w:r>
              <w:rPr>
                <w:b/>
                <w:bCs/>
                <w:sz w:val="20"/>
                <w:szCs w:val="20"/>
                <w:lang w:eastAsia="ru-RU"/>
              </w:rPr>
              <w:t>п/п</w:t>
            </w:r>
          </w:p>
        </w:tc>
        <w:tc>
          <w:tcPr>
            <w:tcW w:w="1560" w:type="dxa"/>
            <w:tcBorders>
              <w:top w:val="single" w:sz="4" w:space="0" w:color="000000"/>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b/>
                <w:b/>
                <w:bCs/>
                <w:sz w:val="20"/>
                <w:szCs w:val="20"/>
                <w:lang w:eastAsia="ru-RU"/>
              </w:rPr>
            </w:pPr>
            <w:r>
              <w:rPr>
                <w:b/>
                <w:bCs/>
                <w:sz w:val="20"/>
                <w:szCs w:val="20"/>
                <w:lang w:eastAsia="ru-RU"/>
              </w:rPr>
              <w:t>Наименование</w:t>
            </w:r>
          </w:p>
          <w:p>
            <w:pPr>
              <w:pStyle w:val="Normal"/>
              <w:suppressAutoHyphens w:val="false"/>
              <w:jc w:val="center"/>
              <w:rPr>
                <w:rFonts w:ascii="Times New Roman" w:hAnsi="Times New Roman"/>
                <w:b/>
                <w:b/>
                <w:bCs/>
                <w:sz w:val="20"/>
                <w:szCs w:val="20"/>
                <w:lang w:eastAsia="ru-RU"/>
              </w:rPr>
            </w:pPr>
            <w:r>
              <w:rPr>
                <w:b/>
                <w:bCs/>
                <w:sz w:val="20"/>
                <w:szCs w:val="20"/>
                <w:lang w:eastAsia="ru-RU"/>
              </w:rPr>
              <w:t>объекта</w:t>
            </w:r>
          </w:p>
        </w:tc>
        <w:tc>
          <w:tcPr>
            <w:tcW w:w="2126" w:type="dxa"/>
            <w:tcBorders>
              <w:top w:val="single" w:sz="4" w:space="0" w:color="000000"/>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b/>
                <w:b/>
                <w:bCs/>
                <w:sz w:val="20"/>
                <w:szCs w:val="20"/>
                <w:lang w:eastAsia="ru-RU"/>
              </w:rPr>
            </w:pPr>
            <w:r>
              <w:rPr>
                <w:b/>
                <w:bCs/>
                <w:sz w:val="20"/>
                <w:szCs w:val="20"/>
                <w:lang w:eastAsia="ru-RU"/>
              </w:rPr>
              <w:t xml:space="preserve">Кадастровый номер </w:t>
            </w:r>
          </w:p>
        </w:tc>
        <w:tc>
          <w:tcPr>
            <w:tcW w:w="2693" w:type="dxa"/>
            <w:tcBorders>
              <w:top w:val="single" w:sz="4" w:space="0" w:color="000000"/>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b/>
                <w:b/>
                <w:bCs/>
                <w:sz w:val="20"/>
                <w:szCs w:val="20"/>
                <w:lang w:eastAsia="ru-RU"/>
              </w:rPr>
            </w:pPr>
            <w:r>
              <w:rPr>
                <w:b/>
                <w:bCs/>
                <w:sz w:val="20"/>
                <w:szCs w:val="20"/>
                <w:lang w:eastAsia="ru-RU"/>
              </w:rPr>
              <w:t>Местоположение объекта</w:t>
            </w:r>
          </w:p>
        </w:tc>
        <w:tc>
          <w:tcPr>
            <w:tcW w:w="1276" w:type="dxa"/>
            <w:tcBorders>
              <w:top w:val="single" w:sz="4" w:space="0" w:color="000000"/>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b/>
                <w:b/>
                <w:bCs/>
                <w:sz w:val="20"/>
                <w:szCs w:val="20"/>
                <w:lang w:eastAsia="ru-RU"/>
              </w:rPr>
            </w:pPr>
            <w:r>
              <w:rPr>
                <w:b/>
                <w:bCs/>
                <w:sz w:val="20"/>
                <w:szCs w:val="20"/>
                <w:lang w:eastAsia="ru-RU"/>
              </w:rPr>
              <w:t>Площадь объекта, кв. м</w:t>
            </w:r>
          </w:p>
        </w:tc>
        <w:tc>
          <w:tcPr>
            <w:tcW w:w="18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FFFFF" w:val="clear"/>
            <w:tcMar>
              <w:left w:w="103" w:type="dxa"/>
            </w:tcMar>
            <w:vAlign w:val="center"/>
          </w:tcPr>
          <w:p>
            <w:pPr>
              <w:pStyle w:val="Normal"/>
              <w:suppressAutoHyphens w:val="false"/>
              <w:jc w:val="center"/>
              <w:rPr>
                <w:rFonts w:ascii="Times New Roman" w:hAnsi="Times New Roman"/>
                <w:b/>
                <w:b/>
                <w:bCs/>
                <w:sz w:val="20"/>
                <w:szCs w:val="20"/>
                <w:lang w:eastAsia="ru-RU"/>
              </w:rPr>
            </w:pPr>
            <w:r>
              <w:rPr>
                <w:b/>
                <w:bCs/>
                <w:sz w:val="20"/>
                <w:szCs w:val="20"/>
                <w:lang w:eastAsia="ru-RU"/>
              </w:rPr>
              <w:t>Кадастровая стоимость, руб.</w:t>
            </w:r>
          </w:p>
        </w:tc>
      </w:tr>
      <w:tr>
        <w:trPr>
          <w:trHeight w:val="480" w:hRule="atLeast"/>
        </w:trPr>
        <w:tc>
          <w:tcPr>
            <w:tcW w:w="567"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1</w:t>
            </w:r>
          </w:p>
        </w:tc>
        <w:tc>
          <w:tcPr>
            <w:tcW w:w="1560"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sz w:val="20"/>
                <w:szCs w:val="20"/>
                <w:lang w:eastAsia="ru-RU"/>
              </w:rPr>
            </w:pPr>
            <w:r>
              <w:rPr>
                <w:sz w:val="20"/>
                <w:szCs w:val="20"/>
                <w:lang w:eastAsia="ru-RU"/>
              </w:rPr>
              <w:t>Квартира</w:t>
            </w:r>
          </w:p>
        </w:tc>
        <w:tc>
          <w:tcPr>
            <w:tcW w:w="2126"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sz w:val="20"/>
                <w:szCs w:val="20"/>
                <w:lang w:eastAsia="ru-RU"/>
              </w:rPr>
            </w:pPr>
            <w:r>
              <w:rPr>
                <w:sz w:val="20"/>
                <w:szCs w:val="20"/>
                <w:lang w:eastAsia="ru-RU"/>
              </w:rPr>
              <w:t>11:04:5001002:273</w:t>
            </w:r>
          </w:p>
        </w:tc>
        <w:tc>
          <w:tcPr>
            <w:tcW w:w="2693" w:type="dxa"/>
            <w:tcBorders>
              <w:top w:val="single" w:sz="4" w:space="0" w:color="000000"/>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Республика Коми, Сыктывдинский район, с. Шошка, м. Шурганово, д. 1, кв. 8</w:t>
            </w:r>
          </w:p>
        </w:tc>
        <w:tc>
          <w:tcPr>
            <w:tcW w:w="1276"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40,6</w:t>
            </w:r>
          </w:p>
        </w:tc>
        <w:tc>
          <w:tcPr>
            <w:tcW w:w="1853" w:type="dxa"/>
            <w:tcBorders>
              <w:left w:val="single" w:sz="4" w:space="0" w:color="000000"/>
              <w:bottom w:val="single" w:sz="4" w:space="0" w:color="000000"/>
              <w:right w:val="single" w:sz="4" w:space="0" w:color="000000"/>
              <w:insideH w:val="single" w:sz="4" w:space="0" w:color="000000"/>
              <w:insideV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835 522,21</w:t>
            </w:r>
          </w:p>
        </w:tc>
      </w:tr>
      <w:tr>
        <w:trPr>
          <w:trHeight w:val="480" w:hRule="atLeast"/>
        </w:trPr>
        <w:tc>
          <w:tcPr>
            <w:tcW w:w="567"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2</w:t>
            </w:r>
          </w:p>
        </w:tc>
        <w:tc>
          <w:tcPr>
            <w:tcW w:w="1560"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sz w:val="20"/>
                <w:szCs w:val="20"/>
                <w:lang w:eastAsia="ru-RU"/>
              </w:rPr>
            </w:pPr>
            <w:r>
              <w:rPr>
                <w:sz w:val="20"/>
                <w:szCs w:val="20"/>
                <w:lang w:eastAsia="ru-RU"/>
              </w:rPr>
              <w:t>Квартира</w:t>
            </w:r>
          </w:p>
        </w:tc>
        <w:tc>
          <w:tcPr>
            <w:tcW w:w="2126"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sz w:val="20"/>
                <w:szCs w:val="20"/>
                <w:lang w:eastAsia="ru-RU"/>
              </w:rPr>
            </w:pPr>
            <w:r>
              <w:rPr>
                <w:sz w:val="20"/>
                <w:szCs w:val="20"/>
                <w:lang w:eastAsia="ru-RU"/>
              </w:rPr>
              <w:t>11:04:5001002:272</w:t>
            </w:r>
          </w:p>
        </w:tc>
        <w:tc>
          <w:tcPr>
            <w:tcW w:w="2693" w:type="dxa"/>
            <w:tcBorders>
              <w:top w:val="single" w:sz="4" w:space="0" w:color="000000"/>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Республика Коми, Сыктывдинский район, с. Шошка, м. Шурганово, д. 1, кв. 13</w:t>
            </w:r>
          </w:p>
        </w:tc>
        <w:tc>
          <w:tcPr>
            <w:tcW w:w="1276"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59,5</w:t>
            </w:r>
          </w:p>
        </w:tc>
        <w:tc>
          <w:tcPr>
            <w:tcW w:w="1853" w:type="dxa"/>
            <w:tcBorders>
              <w:left w:val="single" w:sz="4" w:space="0" w:color="000000"/>
              <w:bottom w:val="single" w:sz="4" w:space="0" w:color="000000"/>
              <w:right w:val="single" w:sz="4" w:space="0" w:color="000000"/>
              <w:insideH w:val="single" w:sz="4" w:space="0" w:color="000000"/>
              <w:insideV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1 224 472,20</w:t>
            </w:r>
          </w:p>
        </w:tc>
      </w:tr>
      <w:tr>
        <w:trPr>
          <w:trHeight w:val="480" w:hRule="atLeast"/>
        </w:trPr>
        <w:tc>
          <w:tcPr>
            <w:tcW w:w="567"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3</w:t>
            </w:r>
          </w:p>
        </w:tc>
        <w:tc>
          <w:tcPr>
            <w:tcW w:w="1560"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sz w:val="20"/>
                <w:szCs w:val="20"/>
                <w:lang w:eastAsia="ru-RU"/>
              </w:rPr>
            </w:pPr>
            <w:r>
              <w:rPr>
                <w:sz w:val="20"/>
                <w:szCs w:val="20"/>
                <w:lang w:eastAsia="ru-RU"/>
              </w:rPr>
              <w:t>Квартира</w:t>
            </w:r>
          </w:p>
        </w:tc>
        <w:tc>
          <w:tcPr>
            <w:tcW w:w="2126"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sz w:val="20"/>
                <w:szCs w:val="20"/>
                <w:lang w:eastAsia="ru-RU"/>
              </w:rPr>
            </w:pPr>
            <w:r>
              <w:rPr>
                <w:sz w:val="20"/>
                <w:szCs w:val="20"/>
                <w:lang w:eastAsia="ru-RU"/>
              </w:rPr>
              <w:t>11:04:5001002:275</w:t>
            </w:r>
          </w:p>
        </w:tc>
        <w:tc>
          <w:tcPr>
            <w:tcW w:w="2693" w:type="dxa"/>
            <w:tcBorders>
              <w:top w:val="single" w:sz="4" w:space="0" w:color="000000"/>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Республика Коми, Сыктывдинский район, с. Шошка, м. Шурганово, д. 2, кв. 1</w:t>
            </w:r>
          </w:p>
        </w:tc>
        <w:tc>
          <w:tcPr>
            <w:tcW w:w="1276"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34,4</w:t>
            </w:r>
          </w:p>
        </w:tc>
        <w:tc>
          <w:tcPr>
            <w:tcW w:w="1853" w:type="dxa"/>
            <w:tcBorders>
              <w:left w:val="single" w:sz="4" w:space="0" w:color="000000"/>
              <w:bottom w:val="single" w:sz="4" w:space="0" w:color="000000"/>
              <w:right w:val="single" w:sz="4" w:space="0" w:color="000000"/>
              <w:insideH w:val="single" w:sz="4" w:space="0" w:color="000000"/>
              <w:insideV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707 930,14</w:t>
            </w:r>
          </w:p>
        </w:tc>
      </w:tr>
      <w:tr>
        <w:trPr>
          <w:trHeight w:val="480" w:hRule="atLeast"/>
        </w:trPr>
        <w:tc>
          <w:tcPr>
            <w:tcW w:w="567"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4</w:t>
            </w:r>
          </w:p>
        </w:tc>
        <w:tc>
          <w:tcPr>
            <w:tcW w:w="1560"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sz w:val="20"/>
                <w:szCs w:val="20"/>
                <w:lang w:eastAsia="ru-RU"/>
              </w:rPr>
            </w:pPr>
            <w:r>
              <w:rPr>
                <w:sz w:val="20"/>
                <w:szCs w:val="20"/>
                <w:lang w:eastAsia="ru-RU"/>
              </w:rPr>
              <w:t>Квартира</w:t>
            </w:r>
          </w:p>
        </w:tc>
        <w:tc>
          <w:tcPr>
            <w:tcW w:w="2126"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sz w:val="20"/>
                <w:szCs w:val="20"/>
                <w:lang w:eastAsia="ru-RU"/>
              </w:rPr>
            </w:pPr>
            <w:r>
              <w:rPr>
                <w:sz w:val="20"/>
                <w:szCs w:val="20"/>
                <w:lang w:eastAsia="ru-RU"/>
              </w:rPr>
              <w:t>11:04:5001002:269</w:t>
            </w:r>
          </w:p>
        </w:tc>
        <w:tc>
          <w:tcPr>
            <w:tcW w:w="2693" w:type="dxa"/>
            <w:tcBorders>
              <w:top w:val="single" w:sz="4" w:space="0" w:color="000000"/>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Республика Коми, Сыктывдинский район, с. Шошка, м. Шурганово, д. 2, кв. 14</w:t>
            </w:r>
          </w:p>
        </w:tc>
        <w:tc>
          <w:tcPr>
            <w:tcW w:w="1276"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49,2</w:t>
            </w:r>
          </w:p>
        </w:tc>
        <w:tc>
          <w:tcPr>
            <w:tcW w:w="1853" w:type="dxa"/>
            <w:tcBorders>
              <w:left w:val="single" w:sz="4" w:space="0" w:color="000000"/>
              <w:bottom w:val="single" w:sz="4" w:space="0" w:color="000000"/>
              <w:right w:val="single" w:sz="4" w:space="0" w:color="000000"/>
              <w:insideH w:val="single" w:sz="4" w:space="0" w:color="000000"/>
              <w:insideV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1 012 504,74</w:t>
            </w:r>
          </w:p>
        </w:tc>
      </w:tr>
      <w:tr>
        <w:trPr>
          <w:trHeight w:val="480" w:hRule="atLeast"/>
        </w:trPr>
        <w:tc>
          <w:tcPr>
            <w:tcW w:w="567"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5</w:t>
            </w:r>
          </w:p>
        </w:tc>
        <w:tc>
          <w:tcPr>
            <w:tcW w:w="1560"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sz w:val="20"/>
                <w:szCs w:val="20"/>
                <w:lang w:eastAsia="ru-RU"/>
              </w:rPr>
            </w:pPr>
            <w:r>
              <w:rPr>
                <w:sz w:val="20"/>
                <w:szCs w:val="20"/>
                <w:lang w:eastAsia="ru-RU"/>
              </w:rPr>
              <w:t>Квартира</w:t>
            </w:r>
          </w:p>
        </w:tc>
        <w:tc>
          <w:tcPr>
            <w:tcW w:w="2126"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sz w:val="20"/>
                <w:szCs w:val="20"/>
                <w:lang w:eastAsia="ru-RU"/>
              </w:rPr>
            </w:pPr>
            <w:r>
              <w:rPr>
                <w:sz w:val="20"/>
                <w:szCs w:val="20"/>
                <w:lang w:eastAsia="ru-RU"/>
              </w:rPr>
              <w:t>11:04:5001001:115</w:t>
            </w:r>
          </w:p>
        </w:tc>
        <w:tc>
          <w:tcPr>
            <w:tcW w:w="2693" w:type="dxa"/>
            <w:tcBorders>
              <w:top w:val="single" w:sz="4" w:space="0" w:color="000000"/>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Республика Коми, Сыктывдинский район, с. Шошка, м. Шурганово, д. 3, кв. 3</w:t>
            </w:r>
          </w:p>
        </w:tc>
        <w:tc>
          <w:tcPr>
            <w:tcW w:w="1276"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61,1</w:t>
            </w:r>
          </w:p>
        </w:tc>
        <w:tc>
          <w:tcPr>
            <w:tcW w:w="1853" w:type="dxa"/>
            <w:tcBorders>
              <w:left w:val="single" w:sz="4" w:space="0" w:color="000000"/>
              <w:bottom w:val="single" w:sz="4" w:space="0" w:color="000000"/>
              <w:right w:val="single" w:sz="4" w:space="0" w:color="000000"/>
              <w:insideH w:val="single" w:sz="4" w:space="0" w:color="000000"/>
              <w:insideV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1 289 038,08</w:t>
            </w:r>
          </w:p>
        </w:tc>
      </w:tr>
      <w:tr>
        <w:trPr>
          <w:trHeight w:val="480" w:hRule="atLeast"/>
        </w:trPr>
        <w:tc>
          <w:tcPr>
            <w:tcW w:w="567"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6</w:t>
            </w:r>
          </w:p>
        </w:tc>
        <w:tc>
          <w:tcPr>
            <w:tcW w:w="1560"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sz w:val="20"/>
                <w:szCs w:val="20"/>
                <w:lang w:eastAsia="ru-RU"/>
              </w:rPr>
            </w:pPr>
            <w:r>
              <w:rPr>
                <w:sz w:val="20"/>
                <w:szCs w:val="20"/>
                <w:lang w:eastAsia="ru-RU"/>
              </w:rPr>
              <w:t>Квартира</w:t>
            </w:r>
          </w:p>
        </w:tc>
        <w:tc>
          <w:tcPr>
            <w:tcW w:w="2126"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sz w:val="20"/>
                <w:szCs w:val="20"/>
                <w:lang w:eastAsia="ru-RU"/>
              </w:rPr>
            </w:pPr>
            <w:r>
              <w:rPr>
                <w:sz w:val="20"/>
                <w:szCs w:val="20"/>
                <w:lang w:eastAsia="ru-RU"/>
              </w:rPr>
              <w:t>11:04:5001001:107</w:t>
            </w:r>
          </w:p>
        </w:tc>
        <w:tc>
          <w:tcPr>
            <w:tcW w:w="2693" w:type="dxa"/>
            <w:tcBorders>
              <w:top w:val="single" w:sz="4" w:space="0" w:color="000000"/>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Республика Коми, Сыктывдинский район, с. Шошка, м. Шурганово, д. 3, кв. 4</w:t>
            </w:r>
          </w:p>
        </w:tc>
        <w:tc>
          <w:tcPr>
            <w:tcW w:w="1276"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35,6</w:t>
            </w:r>
          </w:p>
        </w:tc>
        <w:tc>
          <w:tcPr>
            <w:tcW w:w="1853" w:type="dxa"/>
            <w:tcBorders>
              <w:left w:val="single" w:sz="4" w:space="0" w:color="000000"/>
              <w:bottom w:val="single" w:sz="4" w:space="0" w:color="000000"/>
              <w:right w:val="single" w:sz="4" w:space="0" w:color="000000"/>
              <w:insideH w:val="single" w:sz="4" w:space="0" w:color="000000"/>
              <w:insideV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751 059,83</w:t>
            </w:r>
          </w:p>
        </w:tc>
      </w:tr>
      <w:tr>
        <w:trPr>
          <w:trHeight w:val="480" w:hRule="atLeast"/>
        </w:trPr>
        <w:tc>
          <w:tcPr>
            <w:tcW w:w="567"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7</w:t>
            </w:r>
          </w:p>
        </w:tc>
        <w:tc>
          <w:tcPr>
            <w:tcW w:w="1560"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sz w:val="20"/>
                <w:szCs w:val="20"/>
                <w:lang w:eastAsia="ru-RU"/>
              </w:rPr>
            </w:pPr>
            <w:r>
              <w:rPr>
                <w:sz w:val="20"/>
                <w:szCs w:val="20"/>
                <w:lang w:eastAsia="ru-RU"/>
              </w:rPr>
              <w:t>Квартира</w:t>
            </w:r>
          </w:p>
        </w:tc>
        <w:tc>
          <w:tcPr>
            <w:tcW w:w="2126"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sz w:val="20"/>
                <w:szCs w:val="20"/>
                <w:lang w:eastAsia="ru-RU"/>
              </w:rPr>
            </w:pPr>
            <w:r>
              <w:rPr>
                <w:sz w:val="20"/>
                <w:szCs w:val="20"/>
                <w:lang w:eastAsia="ru-RU"/>
              </w:rPr>
              <w:t>11:04:5001001:104</w:t>
            </w:r>
          </w:p>
        </w:tc>
        <w:tc>
          <w:tcPr>
            <w:tcW w:w="2693" w:type="dxa"/>
            <w:tcBorders>
              <w:top w:val="single" w:sz="4" w:space="0" w:color="000000"/>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Республика Коми, Сыктывдинский район, с. Шошка, м. Шурганово, д. 3, кв. 12</w:t>
            </w:r>
          </w:p>
        </w:tc>
        <w:tc>
          <w:tcPr>
            <w:tcW w:w="1276"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51,6</w:t>
            </w:r>
          </w:p>
        </w:tc>
        <w:tc>
          <w:tcPr>
            <w:tcW w:w="1853" w:type="dxa"/>
            <w:tcBorders>
              <w:left w:val="single" w:sz="4" w:space="0" w:color="000000"/>
              <w:bottom w:val="single" w:sz="4" w:space="0" w:color="000000"/>
              <w:right w:val="single" w:sz="4" w:space="0" w:color="000000"/>
              <w:insideH w:val="single" w:sz="4" w:space="0" w:color="000000"/>
              <w:insideV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1 088 614,81</w:t>
            </w:r>
          </w:p>
        </w:tc>
      </w:tr>
      <w:tr>
        <w:trPr>
          <w:trHeight w:val="480" w:hRule="atLeast"/>
        </w:trPr>
        <w:tc>
          <w:tcPr>
            <w:tcW w:w="567"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8</w:t>
            </w:r>
          </w:p>
        </w:tc>
        <w:tc>
          <w:tcPr>
            <w:tcW w:w="1560"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sz w:val="20"/>
                <w:szCs w:val="20"/>
                <w:lang w:eastAsia="ru-RU"/>
              </w:rPr>
            </w:pPr>
            <w:r>
              <w:rPr>
                <w:sz w:val="20"/>
                <w:szCs w:val="20"/>
                <w:lang w:eastAsia="ru-RU"/>
              </w:rPr>
              <w:t>Квартира</w:t>
            </w:r>
          </w:p>
        </w:tc>
        <w:tc>
          <w:tcPr>
            <w:tcW w:w="2126"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sz w:val="20"/>
                <w:szCs w:val="20"/>
                <w:lang w:eastAsia="ru-RU"/>
              </w:rPr>
            </w:pPr>
            <w:r>
              <w:rPr>
                <w:sz w:val="20"/>
                <w:szCs w:val="20"/>
                <w:lang w:eastAsia="ru-RU"/>
              </w:rPr>
              <w:t>11:04:5001001:110</w:t>
            </w:r>
          </w:p>
        </w:tc>
        <w:tc>
          <w:tcPr>
            <w:tcW w:w="2693" w:type="dxa"/>
            <w:tcBorders>
              <w:top w:val="single" w:sz="4" w:space="0" w:color="000000"/>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Республика Коми, Сыктывдинский район, с. Шошка, м. Шурганово, д. 3, кв. 16</w:t>
            </w:r>
          </w:p>
        </w:tc>
        <w:tc>
          <w:tcPr>
            <w:tcW w:w="1276"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60,0</w:t>
            </w:r>
          </w:p>
        </w:tc>
        <w:tc>
          <w:tcPr>
            <w:tcW w:w="1853" w:type="dxa"/>
            <w:tcBorders>
              <w:left w:val="single" w:sz="4" w:space="0" w:color="000000"/>
              <w:bottom w:val="single" w:sz="4" w:space="0" w:color="000000"/>
              <w:right w:val="single" w:sz="4" w:space="0" w:color="000000"/>
              <w:insideH w:val="single" w:sz="4" w:space="0" w:color="000000"/>
              <w:insideV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1 265 831,17</w:t>
            </w:r>
          </w:p>
        </w:tc>
      </w:tr>
      <w:tr>
        <w:trPr>
          <w:trHeight w:val="480" w:hRule="atLeast"/>
        </w:trPr>
        <w:tc>
          <w:tcPr>
            <w:tcW w:w="567" w:type="dxa"/>
            <w:tcBorders>
              <w:top w:val="single" w:sz="4" w:space="0" w:color="000000"/>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9</w:t>
            </w:r>
          </w:p>
        </w:tc>
        <w:tc>
          <w:tcPr>
            <w:tcW w:w="1560" w:type="dxa"/>
            <w:tcBorders>
              <w:top w:val="single" w:sz="4" w:space="0" w:color="000000"/>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sz w:val="20"/>
                <w:szCs w:val="20"/>
                <w:lang w:eastAsia="ru-RU"/>
              </w:rPr>
            </w:pPr>
            <w:r>
              <w:rPr>
                <w:sz w:val="20"/>
                <w:szCs w:val="20"/>
                <w:lang w:eastAsia="ru-RU"/>
              </w:rPr>
              <w:t>Квартира</w:t>
            </w:r>
          </w:p>
        </w:tc>
        <w:tc>
          <w:tcPr>
            <w:tcW w:w="2126" w:type="dxa"/>
            <w:tcBorders>
              <w:top w:val="single" w:sz="4" w:space="0" w:color="000000"/>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sz w:val="20"/>
                <w:szCs w:val="20"/>
                <w:lang w:eastAsia="ru-RU"/>
              </w:rPr>
            </w:pPr>
            <w:r>
              <w:rPr>
                <w:sz w:val="20"/>
                <w:szCs w:val="20"/>
                <w:lang w:eastAsia="ru-RU"/>
              </w:rPr>
              <w:t>11:04:5001001:109</w:t>
            </w:r>
          </w:p>
        </w:tc>
        <w:tc>
          <w:tcPr>
            <w:tcW w:w="2693" w:type="dxa"/>
            <w:tcBorders>
              <w:top w:val="single" w:sz="4" w:space="0" w:color="000000"/>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Республика Коми, Сыктывдинский район, с. Шошка, м. Шурганово, д. 3, кв. 18</w:t>
            </w:r>
          </w:p>
        </w:tc>
        <w:tc>
          <w:tcPr>
            <w:tcW w:w="1276" w:type="dxa"/>
            <w:tcBorders>
              <w:top w:val="single" w:sz="4" w:space="0" w:color="000000"/>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36,0</w:t>
            </w:r>
          </w:p>
        </w:tc>
        <w:tc>
          <w:tcPr>
            <w:tcW w:w="18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748 950,11</w:t>
            </w:r>
          </w:p>
        </w:tc>
      </w:tr>
      <w:tr>
        <w:trPr>
          <w:trHeight w:val="480" w:hRule="atLeast"/>
        </w:trPr>
        <w:tc>
          <w:tcPr>
            <w:tcW w:w="567"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10</w:t>
            </w:r>
          </w:p>
        </w:tc>
        <w:tc>
          <w:tcPr>
            <w:tcW w:w="1560"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sz w:val="20"/>
                <w:szCs w:val="20"/>
                <w:lang w:eastAsia="ru-RU"/>
              </w:rPr>
            </w:pPr>
            <w:r>
              <w:rPr>
                <w:sz w:val="20"/>
                <w:szCs w:val="20"/>
                <w:lang w:eastAsia="ru-RU"/>
              </w:rPr>
              <w:t>Дом учителя</w:t>
            </w:r>
          </w:p>
        </w:tc>
        <w:tc>
          <w:tcPr>
            <w:tcW w:w="2126"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sz w:val="20"/>
                <w:szCs w:val="20"/>
                <w:lang w:eastAsia="ru-RU"/>
              </w:rPr>
            </w:pPr>
            <w:r>
              <w:rPr>
                <w:sz w:val="20"/>
                <w:szCs w:val="20"/>
                <w:lang w:eastAsia="ru-RU"/>
              </w:rPr>
              <w:t>11:04:5001003:221</w:t>
            </w:r>
          </w:p>
        </w:tc>
        <w:tc>
          <w:tcPr>
            <w:tcW w:w="2693" w:type="dxa"/>
            <w:tcBorders>
              <w:top w:val="single" w:sz="4" w:space="0" w:color="000000"/>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 xml:space="preserve">Республика Коми, Сыктывдинский район, с. Шошка, м. Педегрезд, д. 25 </w:t>
            </w:r>
          </w:p>
        </w:tc>
        <w:tc>
          <w:tcPr>
            <w:tcW w:w="1276"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35,0</w:t>
            </w:r>
          </w:p>
        </w:tc>
        <w:tc>
          <w:tcPr>
            <w:tcW w:w="1853" w:type="dxa"/>
            <w:tcBorders>
              <w:left w:val="single" w:sz="4" w:space="0" w:color="000000"/>
              <w:bottom w:val="single" w:sz="4" w:space="0" w:color="000000"/>
              <w:right w:val="single" w:sz="4" w:space="0" w:color="000000"/>
              <w:insideH w:val="single" w:sz="4" w:space="0" w:color="000000"/>
              <w:insideV w:val="single" w:sz="4" w:space="0" w:color="000000"/>
            </w:tcBorders>
            <w:shd w:fill="FFFFFF" w:val="clear"/>
            <w:tcMar>
              <w:left w:w="103" w:type="dxa"/>
            </w:tcMar>
            <w:vAlign w:val="center"/>
          </w:tcPr>
          <w:p>
            <w:pPr>
              <w:pStyle w:val="Normal"/>
              <w:suppressAutoHyphens w:val="false"/>
              <w:snapToGrid w:val="false"/>
              <w:jc w:val="center"/>
              <w:rPr>
                <w:rFonts w:ascii="Times New Roman" w:hAnsi="Times New Roman"/>
                <w:color w:val="000000"/>
                <w:sz w:val="20"/>
                <w:szCs w:val="20"/>
                <w:lang w:eastAsia="ru-RU"/>
              </w:rPr>
            </w:pPr>
            <w:r>
              <w:rPr>
                <w:color w:val="000000"/>
                <w:sz w:val="20"/>
                <w:szCs w:val="20"/>
                <w:lang w:eastAsia="ru-RU"/>
              </w:rPr>
            </w:r>
          </w:p>
        </w:tc>
      </w:tr>
    </w:tbl>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r>
    </w:p>
    <w:tbl>
      <w:tblPr>
        <w:tblW w:w="10075" w:type="dxa"/>
        <w:jc w:val="left"/>
        <w:tblInd w:w="-464"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567"/>
        <w:gridCol w:w="1560"/>
        <w:gridCol w:w="2126"/>
        <w:gridCol w:w="2693"/>
        <w:gridCol w:w="1276"/>
        <w:gridCol w:w="1853"/>
      </w:tblGrid>
      <w:tr>
        <w:trPr>
          <w:trHeight w:val="480" w:hRule="atLeast"/>
        </w:trPr>
        <w:tc>
          <w:tcPr>
            <w:tcW w:w="567" w:type="dxa"/>
            <w:tcBorders>
              <w:top w:val="single" w:sz="4" w:space="0" w:color="000000"/>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11</w:t>
            </w:r>
          </w:p>
        </w:tc>
        <w:tc>
          <w:tcPr>
            <w:tcW w:w="1560" w:type="dxa"/>
            <w:tcBorders>
              <w:top w:val="single" w:sz="4" w:space="0" w:color="000000"/>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sz w:val="20"/>
                <w:szCs w:val="20"/>
                <w:lang w:eastAsia="ru-RU"/>
              </w:rPr>
            </w:pPr>
            <w:r>
              <w:rPr>
                <w:sz w:val="20"/>
                <w:szCs w:val="20"/>
                <w:lang w:eastAsia="ru-RU"/>
              </w:rPr>
              <w:t>Дом</w:t>
            </w:r>
          </w:p>
        </w:tc>
        <w:tc>
          <w:tcPr>
            <w:tcW w:w="2126" w:type="dxa"/>
            <w:tcBorders>
              <w:top w:val="single" w:sz="4" w:space="0" w:color="000000"/>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snapToGrid w:val="false"/>
              <w:jc w:val="center"/>
              <w:rPr>
                <w:rFonts w:ascii="Times New Roman" w:hAnsi="Times New Roman"/>
                <w:sz w:val="20"/>
                <w:szCs w:val="20"/>
                <w:lang w:eastAsia="ru-RU"/>
              </w:rPr>
            </w:pPr>
            <w:r>
              <w:rPr>
                <w:sz w:val="20"/>
                <w:szCs w:val="20"/>
                <w:lang w:eastAsia="ru-RU"/>
              </w:rPr>
            </w:r>
          </w:p>
        </w:tc>
        <w:tc>
          <w:tcPr>
            <w:tcW w:w="2693" w:type="dxa"/>
            <w:tcBorders>
              <w:top w:val="single" w:sz="4" w:space="0" w:color="000000"/>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Республика Коми, Сыктывдинский район, с. Шошка, м. Рябиновка, д. 8</w:t>
            </w:r>
          </w:p>
        </w:tc>
        <w:tc>
          <w:tcPr>
            <w:tcW w:w="1276" w:type="dxa"/>
            <w:tcBorders>
              <w:top w:val="single" w:sz="4" w:space="0" w:color="000000"/>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43,8</w:t>
            </w:r>
          </w:p>
        </w:tc>
        <w:tc>
          <w:tcPr>
            <w:tcW w:w="18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FFFFF" w:val="clear"/>
            <w:tcMar>
              <w:left w:w="103" w:type="dxa"/>
            </w:tcMar>
            <w:vAlign w:val="center"/>
          </w:tcPr>
          <w:p>
            <w:pPr>
              <w:pStyle w:val="Normal"/>
              <w:suppressAutoHyphens w:val="false"/>
              <w:snapToGrid w:val="false"/>
              <w:jc w:val="center"/>
              <w:rPr>
                <w:rFonts w:ascii="Times New Roman" w:hAnsi="Times New Roman"/>
                <w:color w:val="000000"/>
                <w:sz w:val="20"/>
                <w:szCs w:val="20"/>
                <w:lang w:eastAsia="ru-RU"/>
              </w:rPr>
            </w:pPr>
            <w:r>
              <w:rPr>
                <w:color w:val="000000"/>
                <w:sz w:val="20"/>
                <w:szCs w:val="20"/>
                <w:lang w:eastAsia="ru-RU"/>
              </w:rPr>
            </w:r>
          </w:p>
        </w:tc>
      </w:tr>
      <w:tr>
        <w:trPr>
          <w:trHeight w:val="480" w:hRule="atLeast"/>
        </w:trPr>
        <w:tc>
          <w:tcPr>
            <w:tcW w:w="567"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12</w:t>
            </w:r>
          </w:p>
        </w:tc>
        <w:tc>
          <w:tcPr>
            <w:tcW w:w="1560"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sz w:val="20"/>
                <w:szCs w:val="20"/>
                <w:lang w:eastAsia="ru-RU"/>
              </w:rPr>
            </w:pPr>
            <w:r>
              <w:rPr>
                <w:sz w:val="20"/>
                <w:szCs w:val="20"/>
                <w:lang w:eastAsia="ru-RU"/>
              </w:rPr>
              <w:t>Дом</w:t>
            </w:r>
          </w:p>
        </w:tc>
        <w:tc>
          <w:tcPr>
            <w:tcW w:w="2126"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snapToGrid w:val="false"/>
              <w:jc w:val="center"/>
              <w:rPr>
                <w:rFonts w:ascii="Times New Roman" w:hAnsi="Times New Roman"/>
                <w:sz w:val="20"/>
                <w:szCs w:val="20"/>
                <w:lang w:eastAsia="ru-RU"/>
              </w:rPr>
            </w:pPr>
            <w:r>
              <w:rPr>
                <w:sz w:val="20"/>
                <w:szCs w:val="20"/>
                <w:lang w:eastAsia="ru-RU"/>
              </w:rPr>
            </w:r>
          </w:p>
        </w:tc>
        <w:tc>
          <w:tcPr>
            <w:tcW w:w="2693" w:type="dxa"/>
            <w:tcBorders>
              <w:top w:val="single" w:sz="4" w:space="0" w:color="000000"/>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Республика Коми, Сыктывдинский район, с. Шошка, м. Рябиновка, д. 11</w:t>
            </w:r>
          </w:p>
        </w:tc>
        <w:tc>
          <w:tcPr>
            <w:tcW w:w="1276"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42,6</w:t>
            </w:r>
          </w:p>
        </w:tc>
        <w:tc>
          <w:tcPr>
            <w:tcW w:w="1853" w:type="dxa"/>
            <w:tcBorders>
              <w:left w:val="single" w:sz="4" w:space="0" w:color="000000"/>
              <w:bottom w:val="single" w:sz="4" w:space="0" w:color="000000"/>
              <w:right w:val="single" w:sz="4" w:space="0" w:color="000000"/>
              <w:insideH w:val="single" w:sz="4" w:space="0" w:color="000000"/>
              <w:insideV w:val="single" w:sz="4" w:space="0" w:color="000000"/>
            </w:tcBorders>
            <w:shd w:fill="FFFFFF" w:val="clear"/>
            <w:tcMar>
              <w:left w:w="103" w:type="dxa"/>
            </w:tcMar>
            <w:vAlign w:val="center"/>
          </w:tcPr>
          <w:p>
            <w:pPr>
              <w:pStyle w:val="Normal"/>
              <w:suppressAutoHyphens w:val="false"/>
              <w:snapToGrid w:val="false"/>
              <w:jc w:val="center"/>
              <w:rPr>
                <w:rFonts w:ascii="Times New Roman" w:hAnsi="Times New Roman"/>
                <w:color w:val="000000"/>
                <w:sz w:val="20"/>
                <w:szCs w:val="20"/>
                <w:lang w:eastAsia="ru-RU"/>
              </w:rPr>
            </w:pPr>
            <w:r>
              <w:rPr>
                <w:color w:val="000000"/>
                <w:sz w:val="20"/>
                <w:szCs w:val="20"/>
                <w:lang w:eastAsia="ru-RU"/>
              </w:rPr>
            </w:r>
          </w:p>
        </w:tc>
      </w:tr>
      <w:tr>
        <w:trPr>
          <w:trHeight w:val="480" w:hRule="atLeast"/>
        </w:trPr>
        <w:tc>
          <w:tcPr>
            <w:tcW w:w="567" w:type="dxa"/>
            <w:tcBorders>
              <w:top w:val="single" w:sz="4" w:space="0" w:color="000000"/>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13</w:t>
            </w:r>
          </w:p>
        </w:tc>
        <w:tc>
          <w:tcPr>
            <w:tcW w:w="1560" w:type="dxa"/>
            <w:tcBorders>
              <w:top w:val="single" w:sz="4" w:space="0" w:color="000000"/>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sz w:val="20"/>
                <w:szCs w:val="20"/>
                <w:lang w:eastAsia="ru-RU"/>
              </w:rPr>
            </w:pPr>
            <w:r>
              <w:rPr>
                <w:sz w:val="20"/>
                <w:szCs w:val="20"/>
                <w:lang w:eastAsia="ru-RU"/>
              </w:rPr>
              <w:t>Дом</w:t>
            </w:r>
          </w:p>
        </w:tc>
        <w:tc>
          <w:tcPr>
            <w:tcW w:w="2126" w:type="dxa"/>
            <w:tcBorders>
              <w:top w:val="single" w:sz="4" w:space="0" w:color="000000"/>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snapToGrid w:val="false"/>
              <w:jc w:val="center"/>
              <w:rPr>
                <w:rFonts w:ascii="Times New Roman" w:hAnsi="Times New Roman"/>
                <w:sz w:val="20"/>
                <w:szCs w:val="20"/>
                <w:lang w:eastAsia="ru-RU"/>
              </w:rPr>
            </w:pPr>
            <w:r>
              <w:rPr>
                <w:sz w:val="20"/>
                <w:szCs w:val="20"/>
                <w:lang w:eastAsia="ru-RU"/>
              </w:rPr>
            </w:r>
          </w:p>
        </w:tc>
        <w:tc>
          <w:tcPr>
            <w:tcW w:w="2693" w:type="dxa"/>
            <w:tcBorders>
              <w:top w:val="single" w:sz="4" w:space="0" w:color="000000"/>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Республика Коми, Сыктывдинский район, с. Шошка, м. Рябиновка, д. 14</w:t>
            </w:r>
          </w:p>
        </w:tc>
        <w:tc>
          <w:tcPr>
            <w:tcW w:w="1276" w:type="dxa"/>
            <w:tcBorders>
              <w:top w:val="single" w:sz="4" w:space="0" w:color="000000"/>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32,0</w:t>
            </w:r>
          </w:p>
        </w:tc>
        <w:tc>
          <w:tcPr>
            <w:tcW w:w="18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FFFFF" w:val="clear"/>
            <w:tcMar>
              <w:left w:w="103" w:type="dxa"/>
            </w:tcMar>
            <w:vAlign w:val="center"/>
          </w:tcPr>
          <w:p>
            <w:pPr>
              <w:pStyle w:val="Normal"/>
              <w:suppressAutoHyphens w:val="false"/>
              <w:snapToGrid w:val="false"/>
              <w:jc w:val="center"/>
              <w:rPr>
                <w:rFonts w:ascii="Times New Roman" w:hAnsi="Times New Roman"/>
                <w:color w:val="000000"/>
                <w:sz w:val="20"/>
                <w:szCs w:val="20"/>
                <w:lang w:eastAsia="ru-RU"/>
              </w:rPr>
            </w:pPr>
            <w:r>
              <w:rPr>
                <w:color w:val="000000"/>
                <w:sz w:val="20"/>
                <w:szCs w:val="20"/>
                <w:lang w:eastAsia="ru-RU"/>
              </w:rPr>
            </w:r>
          </w:p>
        </w:tc>
      </w:tr>
      <w:tr>
        <w:trPr>
          <w:trHeight w:val="480" w:hRule="atLeast"/>
        </w:trPr>
        <w:tc>
          <w:tcPr>
            <w:tcW w:w="567"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14</w:t>
            </w:r>
          </w:p>
        </w:tc>
        <w:tc>
          <w:tcPr>
            <w:tcW w:w="1560"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sz w:val="20"/>
                <w:szCs w:val="20"/>
                <w:lang w:eastAsia="ru-RU"/>
              </w:rPr>
            </w:pPr>
            <w:r>
              <w:rPr>
                <w:sz w:val="20"/>
                <w:szCs w:val="20"/>
                <w:lang w:eastAsia="ru-RU"/>
              </w:rPr>
              <w:t>Дом</w:t>
            </w:r>
          </w:p>
        </w:tc>
        <w:tc>
          <w:tcPr>
            <w:tcW w:w="2126"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snapToGrid w:val="false"/>
              <w:jc w:val="center"/>
              <w:rPr>
                <w:rFonts w:ascii="Times New Roman" w:hAnsi="Times New Roman"/>
                <w:sz w:val="20"/>
                <w:szCs w:val="20"/>
                <w:lang w:eastAsia="ru-RU"/>
              </w:rPr>
            </w:pPr>
            <w:r>
              <w:rPr>
                <w:sz w:val="20"/>
                <w:szCs w:val="20"/>
                <w:lang w:eastAsia="ru-RU"/>
              </w:rPr>
            </w:r>
          </w:p>
        </w:tc>
        <w:tc>
          <w:tcPr>
            <w:tcW w:w="2693" w:type="dxa"/>
            <w:tcBorders>
              <w:top w:val="single" w:sz="4" w:space="0" w:color="000000"/>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Республика Коми, Сыктывдинский район, с. Шошка, м. Вичкодор, д. 14</w:t>
            </w:r>
          </w:p>
        </w:tc>
        <w:tc>
          <w:tcPr>
            <w:tcW w:w="1276" w:type="dxa"/>
            <w:tcBorders>
              <w:left w:val="single" w:sz="4" w:space="0" w:color="000000"/>
              <w:bottom w:val="single" w:sz="4" w:space="0" w:color="000000"/>
              <w:insideH w:val="single" w:sz="4" w:space="0" w:color="000000"/>
            </w:tcBorders>
            <w:shd w:fill="FFFFFF" w:val="clear"/>
            <w:tcMar>
              <w:left w:w="103" w:type="dxa"/>
            </w:tcMar>
            <w:vAlign w:val="center"/>
          </w:tcPr>
          <w:p>
            <w:pPr>
              <w:pStyle w:val="Normal"/>
              <w:suppressAutoHyphens w:val="false"/>
              <w:jc w:val="center"/>
              <w:rPr>
                <w:rFonts w:ascii="Times New Roman" w:hAnsi="Times New Roman"/>
                <w:color w:val="000000"/>
                <w:sz w:val="20"/>
                <w:szCs w:val="20"/>
                <w:lang w:eastAsia="ru-RU"/>
              </w:rPr>
            </w:pPr>
            <w:r>
              <w:rPr>
                <w:color w:val="000000"/>
                <w:sz w:val="20"/>
                <w:szCs w:val="20"/>
                <w:lang w:eastAsia="ru-RU"/>
              </w:rPr>
              <w:t>38,0</w:t>
            </w:r>
          </w:p>
        </w:tc>
        <w:tc>
          <w:tcPr>
            <w:tcW w:w="1853" w:type="dxa"/>
            <w:tcBorders>
              <w:left w:val="single" w:sz="4" w:space="0" w:color="000000"/>
              <w:bottom w:val="single" w:sz="4" w:space="0" w:color="000000"/>
              <w:right w:val="single" w:sz="4" w:space="0" w:color="000000"/>
              <w:insideH w:val="single" w:sz="4" w:space="0" w:color="000000"/>
              <w:insideV w:val="single" w:sz="4" w:space="0" w:color="000000"/>
            </w:tcBorders>
            <w:shd w:fill="FFFFFF" w:val="clear"/>
            <w:tcMar>
              <w:left w:w="103" w:type="dxa"/>
            </w:tcMar>
            <w:vAlign w:val="center"/>
          </w:tcPr>
          <w:p>
            <w:pPr>
              <w:pStyle w:val="Normal"/>
              <w:suppressAutoHyphens w:val="false"/>
              <w:snapToGrid w:val="false"/>
              <w:jc w:val="center"/>
              <w:rPr>
                <w:rFonts w:ascii="Times New Roman" w:hAnsi="Times New Roman"/>
                <w:color w:val="000000"/>
                <w:sz w:val="20"/>
                <w:szCs w:val="20"/>
                <w:lang w:eastAsia="ru-RU"/>
              </w:rPr>
            </w:pPr>
            <w:r>
              <w:rPr>
                <w:color w:val="000000"/>
                <w:sz w:val="20"/>
                <w:szCs w:val="20"/>
                <w:lang w:eastAsia="ru-RU"/>
              </w:rPr>
            </w:r>
          </w:p>
        </w:tc>
      </w:tr>
    </w:tbl>
    <w:p>
      <w:pPr>
        <w:pStyle w:val="Normal"/>
        <w:jc w:val="center"/>
        <w:rPr>
          <w:rFonts w:ascii="Times New Roman" w:hAnsi="Times New Roman"/>
          <w:b/>
          <w:b/>
          <w:sz w:val="20"/>
          <w:szCs w:val="20"/>
        </w:rPr>
      </w:pPr>
      <w:r>
        <w:rPr>
          <w:b/>
          <w:sz w:val="20"/>
          <w:szCs w:val="20"/>
        </w:rPr>
      </w:r>
    </w:p>
    <w:p>
      <w:pPr>
        <w:pStyle w:val="Normal"/>
        <w:jc w:val="center"/>
        <w:rPr>
          <w:rFonts w:ascii="Times New Roman" w:hAnsi="Times New Roman"/>
          <w:b/>
          <w:b/>
          <w:sz w:val="20"/>
          <w:szCs w:val="20"/>
        </w:rPr>
      </w:pPr>
      <w:r>
        <w:rPr>
          <w:b/>
          <w:sz w:val="20"/>
          <w:szCs w:val="20"/>
        </w:rPr>
      </w:r>
    </w:p>
    <w:p>
      <w:pPr>
        <w:pStyle w:val="Normal"/>
        <w:jc w:val="center"/>
        <w:rPr>
          <w:rFonts w:ascii="Times New Roman" w:hAnsi="Times New Roman"/>
          <w:b/>
          <w:b/>
          <w:sz w:val="20"/>
          <w:szCs w:val="20"/>
        </w:rPr>
      </w:pPr>
      <w:r>
        <w:rPr>
          <w:b/>
          <w:sz w:val="20"/>
          <w:szCs w:val="20"/>
        </w:rPr>
      </w:r>
    </w:p>
    <w:p>
      <w:pPr>
        <w:pStyle w:val="Normal"/>
        <w:jc w:val="center"/>
        <w:rPr>
          <w:rFonts w:ascii="Times New Roman" w:hAnsi="Times New Roman"/>
          <w:bCs/>
          <w:sz w:val="20"/>
          <w:szCs w:val="20"/>
        </w:rPr>
      </w:pPr>
      <w:r>
        <w:rPr>
          <w:bCs/>
          <w:sz w:val="20"/>
          <w:szCs w:val="20"/>
        </w:rPr>
      </w:r>
    </w:p>
    <w:p>
      <w:pPr>
        <w:pStyle w:val="Normal"/>
        <w:jc w:val="center"/>
        <w:rPr>
          <w:rFonts w:ascii="Times New Roman" w:hAnsi="Times New Roman"/>
          <w:b/>
          <w:b/>
          <w:sz w:val="20"/>
          <w:szCs w:val="20"/>
        </w:rPr>
      </w:pPr>
      <w:r>
        <w:rPr>
          <w:b/>
          <w:sz w:val="20"/>
          <w:szCs w:val="20"/>
        </w:rPr>
        <w:t xml:space="preserve">РЕШЕНИЕ </w:t>
      </w:r>
    </w:p>
    <w:p>
      <w:pPr>
        <w:pStyle w:val="Normal"/>
        <w:jc w:val="center"/>
        <w:rPr>
          <w:rFonts w:ascii="Times New Roman" w:hAnsi="Times New Roman"/>
          <w:b/>
          <w:b/>
          <w:sz w:val="20"/>
          <w:szCs w:val="20"/>
        </w:rPr>
      </w:pPr>
      <w:r>
        <w:rPr>
          <w:b/>
          <w:sz w:val="20"/>
          <w:szCs w:val="20"/>
        </w:rPr>
        <w:t>Совета муниципального района «Сыктывдинский» Республики Коми</w:t>
      </w:r>
    </w:p>
    <w:p>
      <w:pPr>
        <w:pStyle w:val="Normal"/>
        <w:snapToGrid w:val="false"/>
        <w:jc w:val="center"/>
        <w:rPr>
          <w:rFonts w:ascii="Times New Roman" w:hAnsi="Times New Roman"/>
          <w:sz w:val="20"/>
          <w:szCs w:val="20"/>
        </w:rPr>
      </w:pPr>
      <w:r>
        <w:rPr>
          <w:sz w:val="20"/>
          <w:szCs w:val="20"/>
        </w:rPr>
        <w:t>О согласовании перечня муниципального имущества муниципального образования сельского поселения «Зеленец», предлагаемого к передаче в муниципальную  собственность муниципального района «Сыктывдинский» Республики Коми (контейнерные площадки с контейнерами для ТКО)</w:t>
      </w:r>
    </w:p>
    <w:p>
      <w:pPr>
        <w:pStyle w:val="Standard"/>
        <w:jc w:val="center"/>
        <w:rPr>
          <w:rFonts w:ascii="Times New Roman" w:hAnsi="Times New Roman"/>
          <w:sz w:val="20"/>
          <w:szCs w:val="20"/>
        </w:rPr>
      </w:pPr>
      <w:r>
        <w:rPr>
          <w:rFonts w:ascii="Times New Roman" w:hAnsi="Times New Roman"/>
          <w:sz w:val="20"/>
          <w:szCs w:val="20"/>
        </w:rPr>
      </w:r>
    </w:p>
    <w:p>
      <w:pPr>
        <w:pStyle w:val="Normal"/>
        <w:jc w:val="left"/>
        <w:rPr>
          <w:rFonts w:ascii="Times New Roman" w:hAnsi="Times New Roman"/>
          <w:sz w:val="20"/>
          <w:szCs w:val="20"/>
        </w:rPr>
      </w:pPr>
      <w:r>
        <w:rPr>
          <w:sz w:val="20"/>
          <w:szCs w:val="20"/>
        </w:rPr>
        <w:t xml:space="preserve">Принято Советом муниципального района                     </w:t>
        <w:tab/>
        <w:tab/>
        <w:tab/>
        <w:t xml:space="preserve">                          от 28 ноября 2023 года «Сыктывдинский» Республики Коми</w:t>
        <w:tab/>
        <w:tab/>
        <w:t xml:space="preserve">                                                                                        № 34/11-</w:t>
      </w:r>
      <w:r>
        <w:rPr>
          <w:sz w:val="20"/>
          <w:szCs w:val="20"/>
        </w:rPr>
        <w:t>10</w:t>
      </w:r>
    </w:p>
    <w:p>
      <w:pPr>
        <w:pStyle w:val="Normal"/>
        <w:jc w:val="left"/>
        <w:rPr>
          <w:rFonts w:ascii="Times New Roman" w:hAnsi="Times New Roman"/>
          <w:sz w:val="20"/>
          <w:szCs w:val="20"/>
        </w:rPr>
      </w:pPr>
      <w:r>
        <w:rPr>
          <w:sz w:val="20"/>
          <w:szCs w:val="20"/>
        </w:rPr>
      </w:r>
    </w:p>
    <w:p>
      <w:pPr>
        <w:pStyle w:val="Normal"/>
        <w:ind w:left="0" w:right="0" w:firstLine="720"/>
        <w:jc w:val="both"/>
        <w:rPr>
          <w:rFonts w:ascii="Times New Roman" w:hAnsi="Times New Roman"/>
          <w:sz w:val="20"/>
          <w:szCs w:val="20"/>
        </w:rPr>
      </w:pPr>
      <w:r>
        <w:rPr>
          <w:sz w:val="20"/>
          <w:szCs w:val="20"/>
        </w:rPr>
        <w:t xml:space="preserve">Руководствуясь пунктом 14 частью 1 статьи 15, частью 1 статьи 51 Федерального закона от 6 октября 2003 года № 131-ФЗ «Об общих принципах организации местного самоуправления в Российской Федерации», частью 2 статьи 1 Закона Республики Коми   от 1 марта 2016 года  № 18-РЗ «О некоторых вопросах при разграничении имущества, находящегося в муниципальной собственности», решением Совета сельского поселения «Зеленец» от 22 июня 2023 года № V/28-02 «Об утверждении перечня имущества муниципального образования сельского поселения «Зеленец», передаваемого в собственность муниципального района «Сыктывдинский», решением Совета сельского поселения «Зеленец» от 27 сентября 2023 года № V/29-03 «О внесении изменений в решение Совета сельского поселения «Зеленец» от 22 июня 2023 года № V/28-02, ходатайством администрации сельского поселения «Зеленец» от 29.09.2023 № 1053, </w:t>
      </w:r>
    </w:p>
    <w:p>
      <w:pPr>
        <w:pStyle w:val="Normal"/>
        <w:ind w:left="0" w:right="0" w:firstLine="720"/>
        <w:jc w:val="both"/>
        <w:rPr>
          <w:rFonts w:ascii="Times New Roman" w:hAnsi="Times New Roman"/>
          <w:sz w:val="20"/>
          <w:szCs w:val="20"/>
        </w:rPr>
      </w:pPr>
      <w:r>
        <w:rPr>
          <w:sz w:val="20"/>
          <w:szCs w:val="20"/>
        </w:rPr>
      </w:r>
    </w:p>
    <w:p>
      <w:pPr>
        <w:pStyle w:val="Normal"/>
        <w:ind w:left="0" w:right="0" w:firstLine="720"/>
        <w:jc w:val="both"/>
        <w:rPr>
          <w:rFonts w:ascii="Times New Roman" w:hAnsi="Times New Roman"/>
          <w:sz w:val="20"/>
          <w:szCs w:val="20"/>
        </w:rPr>
      </w:pPr>
      <w:r>
        <w:rPr>
          <w:sz w:val="20"/>
          <w:szCs w:val="20"/>
        </w:rPr>
        <w:t>Совет муниципального района «Сыктывдинский» Республики Коми решил:</w:t>
      </w:r>
    </w:p>
    <w:p>
      <w:pPr>
        <w:pStyle w:val="Normal"/>
        <w:ind w:left="0" w:right="0" w:firstLine="720"/>
        <w:jc w:val="both"/>
        <w:rPr>
          <w:rFonts w:ascii="Times New Roman" w:hAnsi="Times New Roman"/>
          <w:sz w:val="20"/>
          <w:szCs w:val="20"/>
        </w:rPr>
      </w:pPr>
      <w:r>
        <w:rPr>
          <w:sz w:val="20"/>
          <w:szCs w:val="20"/>
        </w:rPr>
      </w:r>
    </w:p>
    <w:p>
      <w:pPr>
        <w:pStyle w:val="Normal"/>
        <w:ind w:left="0" w:right="0" w:firstLine="540"/>
        <w:jc w:val="both"/>
        <w:rPr>
          <w:rFonts w:ascii="Times New Roman" w:hAnsi="Times New Roman"/>
          <w:sz w:val="20"/>
          <w:szCs w:val="20"/>
        </w:rPr>
      </w:pPr>
      <w:r>
        <w:rPr>
          <w:sz w:val="20"/>
          <w:szCs w:val="20"/>
        </w:rPr>
        <w:t>1. Согласовать перечень муниципального имущества муниципального образования сельского поселения «Зеленец», предлагаемого к передаче в муниципальную собственность муниципального района «Сыктывдинский» Республики Коми, согласно приложению.</w:t>
      </w:r>
    </w:p>
    <w:p>
      <w:pPr>
        <w:pStyle w:val="Normal"/>
        <w:ind w:left="0" w:right="0" w:firstLine="540"/>
        <w:jc w:val="both"/>
        <w:rPr>
          <w:rFonts w:ascii="Times New Roman" w:hAnsi="Times New Roman"/>
          <w:sz w:val="20"/>
          <w:szCs w:val="20"/>
        </w:rPr>
      </w:pPr>
      <w:r>
        <w:rPr>
          <w:sz w:val="20"/>
          <w:szCs w:val="20"/>
        </w:rPr>
        <w:t>2. Контроль за исполнением настоящего решения возложить на постоянную комиссию по бюджету, налогам и экономическому развитию Совета муниципального района «Сыктывдинский» и заместителя руководителя администрации муниципального района (Карина П.В.).</w:t>
      </w:r>
    </w:p>
    <w:p>
      <w:pPr>
        <w:pStyle w:val="Normal"/>
        <w:ind w:left="0" w:right="0" w:firstLine="540"/>
        <w:jc w:val="both"/>
        <w:rPr>
          <w:rFonts w:ascii="Times New Roman" w:hAnsi="Times New Roman"/>
          <w:sz w:val="20"/>
          <w:szCs w:val="20"/>
        </w:rPr>
      </w:pPr>
      <w:r>
        <w:rPr>
          <w:sz w:val="20"/>
          <w:szCs w:val="20"/>
        </w:rPr>
        <w:t>3. Настоящее решение вступает в силу со дня его официального опубликования.</w:t>
      </w:r>
    </w:p>
    <w:p>
      <w:pPr>
        <w:pStyle w:val="Normal"/>
        <w:ind w:left="0" w:right="0" w:firstLine="540"/>
        <w:jc w:val="both"/>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t>Председатель Совета муниципального района</w:t>
        <w:tab/>
        <w:tab/>
        <w:tab/>
        <w:tab/>
        <w:tab/>
        <w:t xml:space="preserve">                         А.М. Шкодник</w:t>
      </w:r>
    </w:p>
    <w:p>
      <w:pPr>
        <w:pStyle w:val="238"/>
        <w:jc w:val="both"/>
        <w:rPr>
          <w:rFonts w:ascii="Times New Roman" w:hAnsi="Times New Roman"/>
          <w:sz w:val="20"/>
          <w:szCs w:val="20"/>
        </w:rPr>
      </w:pPr>
      <w:r>
        <w:rPr>
          <w:sz w:val="20"/>
          <w:szCs w:val="20"/>
        </w:rPr>
      </w:r>
    </w:p>
    <w:p>
      <w:pPr>
        <w:pStyle w:val="238"/>
        <w:jc w:val="both"/>
        <w:rPr>
          <w:rFonts w:ascii="Times New Roman" w:hAnsi="Times New Roman"/>
          <w:sz w:val="20"/>
          <w:szCs w:val="20"/>
        </w:rPr>
      </w:pPr>
      <w:r>
        <w:rPr>
          <w:sz w:val="20"/>
          <w:szCs w:val="20"/>
        </w:rPr>
      </w:r>
    </w:p>
    <w:p>
      <w:pPr>
        <w:pStyle w:val="238"/>
        <w:jc w:val="both"/>
        <w:rPr>
          <w:rFonts w:ascii="Times New Roman" w:hAnsi="Times New Roman"/>
          <w:sz w:val="20"/>
          <w:szCs w:val="20"/>
        </w:rPr>
      </w:pPr>
      <w:r>
        <w:rPr>
          <w:sz w:val="20"/>
          <w:szCs w:val="20"/>
        </w:rPr>
        <w:t>Глава муниципального района</w:t>
      </w:r>
    </w:p>
    <w:p>
      <w:pPr>
        <w:pStyle w:val="238"/>
        <w:jc w:val="both"/>
        <w:rPr>
          <w:rFonts w:ascii="Times New Roman" w:hAnsi="Times New Roman"/>
          <w:sz w:val="20"/>
          <w:szCs w:val="20"/>
        </w:rPr>
      </w:pPr>
      <w:r>
        <w:rPr>
          <w:sz w:val="20"/>
          <w:szCs w:val="20"/>
        </w:rPr>
        <w:t xml:space="preserve">«Сыктывдинский» - руководитель администрации                                                                                Л.Ю. Доронина </w:t>
      </w:r>
    </w:p>
    <w:p>
      <w:pPr>
        <w:pStyle w:val="238"/>
        <w:jc w:val="both"/>
        <w:rPr>
          <w:rFonts w:ascii="Times New Roman" w:hAnsi="Times New Roman"/>
          <w:sz w:val="20"/>
          <w:szCs w:val="20"/>
        </w:rPr>
      </w:pPr>
      <w:r>
        <w:rPr>
          <w:sz w:val="20"/>
          <w:szCs w:val="20"/>
        </w:rPr>
      </w:r>
    </w:p>
    <w:p>
      <w:pPr>
        <w:pStyle w:val="238"/>
        <w:jc w:val="both"/>
        <w:rPr>
          <w:rFonts w:ascii="Times New Roman" w:hAnsi="Times New Roman"/>
          <w:sz w:val="20"/>
          <w:szCs w:val="20"/>
        </w:rPr>
      </w:pPr>
      <w:r>
        <w:rPr>
          <w:sz w:val="20"/>
          <w:szCs w:val="20"/>
        </w:rPr>
        <w:t>28 ноября 2023 года</w:t>
      </w:r>
    </w:p>
    <w:p>
      <w:pPr>
        <w:pStyle w:val="238"/>
        <w:jc w:val="both"/>
        <w:rPr>
          <w:rFonts w:ascii="Times New Roman" w:hAnsi="Times New Roman"/>
          <w:sz w:val="20"/>
          <w:szCs w:val="20"/>
        </w:rPr>
      </w:pPr>
      <w:r>
        <w:rPr>
          <w:sz w:val="20"/>
          <w:szCs w:val="20"/>
        </w:rPr>
      </w:r>
    </w:p>
    <w:p>
      <w:pPr>
        <w:pStyle w:val="238"/>
        <w:jc w:val="both"/>
        <w:rPr>
          <w:rFonts w:ascii="Times New Roman" w:hAnsi="Times New Roman"/>
          <w:sz w:val="20"/>
          <w:szCs w:val="20"/>
        </w:rPr>
      </w:pPr>
      <w:r>
        <w:rPr>
          <w:sz w:val="20"/>
          <w:szCs w:val="20"/>
        </w:rPr>
      </w:r>
    </w:p>
    <w:p>
      <w:pPr>
        <w:pStyle w:val="Normal"/>
        <w:jc w:val="right"/>
        <w:rPr>
          <w:rFonts w:ascii="Times New Roman" w:hAnsi="Times New Roman"/>
          <w:sz w:val="20"/>
          <w:szCs w:val="20"/>
        </w:rPr>
      </w:pPr>
      <w:r>
        <w:rPr>
          <w:sz w:val="20"/>
          <w:szCs w:val="20"/>
        </w:rPr>
        <w:t xml:space="preserve">                                                                                                           </w:t>
      </w:r>
      <w:r>
        <w:rPr>
          <w:sz w:val="20"/>
          <w:szCs w:val="20"/>
        </w:rPr>
        <w:t xml:space="preserve">Приложение к решению </w:t>
      </w:r>
    </w:p>
    <w:p>
      <w:pPr>
        <w:pStyle w:val="Normal"/>
        <w:jc w:val="right"/>
        <w:rPr>
          <w:rFonts w:ascii="Times New Roman" w:hAnsi="Times New Roman"/>
          <w:sz w:val="20"/>
          <w:szCs w:val="20"/>
        </w:rPr>
      </w:pPr>
      <w:r>
        <w:rPr>
          <w:sz w:val="20"/>
          <w:szCs w:val="20"/>
        </w:rPr>
        <w:t>Совета МР «Сыктывдинский»</w:t>
      </w:r>
    </w:p>
    <w:p>
      <w:pPr>
        <w:pStyle w:val="Normal"/>
        <w:jc w:val="right"/>
        <w:rPr>
          <w:rFonts w:ascii="Times New Roman" w:hAnsi="Times New Roman"/>
          <w:sz w:val="20"/>
          <w:szCs w:val="20"/>
        </w:rPr>
      </w:pPr>
      <w:r>
        <w:rPr>
          <w:sz w:val="20"/>
          <w:szCs w:val="20"/>
        </w:rPr>
        <w:t>от 28.11.2023 № 34/11-10</w:t>
      </w:r>
    </w:p>
    <w:p>
      <w:pPr>
        <w:pStyle w:val="Normal"/>
        <w:jc w:val="right"/>
        <w:rPr>
          <w:rFonts w:ascii="Times New Roman" w:hAnsi="Times New Roman"/>
          <w:sz w:val="20"/>
          <w:szCs w:val="20"/>
        </w:rPr>
      </w:pPr>
      <w:r>
        <w:rPr>
          <w:sz w:val="20"/>
          <w:szCs w:val="20"/>
        </w:rPr>
      </w:r>
    </w:p>
    <w:p>
      <w:pPr>
        <w:pStyle w:val="Normal"/>
        <w:jc w:val="right"/>
        <w:rPr>
          <w:rFonts w:ascii="Times New Roman" w:hAnsi="Times New Roman"/>
          <w:sz w:val="20"/>
          <w:szCs w:val="20"/>
        </w:rPr>
      </w:pPr>
      <w:bookmarkStart w:id="18" w:name="_Hlk130308787"/>
      <w:bookmarkStart w:id="19" w:name="_Hlk130308787"/>
      <w:bookmarkEnd w:id="19"/>
      <w:r>
        <w:rPr>
          <w:sz w:val="20"/>
          <w:szCs w:val="20"/>
        </w:rPr>
      </w:r>
    </w:p>
    <w:p>
      <w:pPr>
        <w:pStyle w:val="Normal"/>
        <w:widowControl w:val="false"/>
        <w:suppressAutoHyphens w:val="true"/>
        <w:jc w:val="center"/>
        <w:rPr>
          <w:rFonts w:ascii="Times New Roman" w:hAnsi="Times New Roman" w:eastAsia="Arial Unicode MS" w:cs="Tahoma"/>
          <w:b/>
          <w:b/>
          <w:color w:val="000000"/>
          <w:sz w:val="20"/>
          <w:szCs w:val="20"/>
          <w:lang w:bidi="en-US"/>
        </w:rPr>
      </w:pPr>
      <w:r>
        <w:rPr>
          <w:rFonts w:eastAsia="Arial Unicode MS" w:cs="Tahoma"/>
          <w:b/>
          <w:color w:val="000000"/>
          <w:sz w:val="20"/>
          <w:szCs w:val="20"/>
          <w:lang w:bidi="en-US"/>
        </w:rPr>
        <w:t>Перечень имущества</w:t>
      </w:r>
    </w:p>
    <w:p>
      <w:pPr>
        <w:pStyle w:val="Normal"/>
        <w:widowControl w:val="false"/>
        <w:suppressAutoHyphens w:val="true"/>
        <w:jc w:val="center"/>
        <w:rPr>
          <w:rFonts w:ascii="Times New Roman" w:hAnsi="Times New Roman" w:eastAsia="Arial Unicode MS" w:cs="Tahoma"/>
          <w:b/>
          <w:b/>
          <w:color w:val="000000"/>
          <w:sz w:val="20"/>
          <w:szCs w:val="20"/>
          <w:lang w:bidi="en-US"/>
        </w:rPr>
      </w:pPr>
      <w:r>
        <w:rPr>
          <w:rFonts w:eastAsia="Arial Unicode MS" w:cs="Tahoma"/>
          <w:b/>
          <w:color w:val="000000"/>
          <w:sz w:val="20"/>
          <w:szCs w:val="20"/>
          <w:lang w:bidi="en-US"/>
        </w:rPr>
        <w:t xml:space="preserve"> </w:t>
      </w:r>
      <w:r>
        <w:rPr>
          <w:rFonts w:eastAsia="Arial Unicode MS" w:cs="Tahoma"/>
          <w:b/>
          <w:color w:val="000000"/>
          <w:sz w:val="20"/>
          <w:szCs w:val="20"/>
          <w:lang w:bidi="en-US"/>
        </w:rPr>
        <w:t>муниципального образования сельского поселения «Зеленец, предлагаемого к передаче в собственность муниципального района «Сыктывдинский» Республики Коми</w:t>
      </w:r>
    </w:p>
    <w:p>
      <w:pPr>
        <w:pStyle w:val="Normal"/>
        <w:widowControl w:val="false"/>
        <w:suppressAutoHyphens w:val="true"/>
        <w:jc w:val="center"/>
        <w:rPr>
          <w:rFonts w:ascii="Times New Roman" w:hAnsi="Times New Roman" w:eastAsia="Arial Unicode MS" w:cs="Tahoma"/>
          <w:b/>
          <w:b/>
          <w:color w:val="000000"/>
          <w:sz w:val="20"/>
          <w:szCs w:val="20"/>
          <w:lang w:bidi="en-US"/>
        </w:rPr>
      </w:pPr>
      <w:r>
        <w:rPr>
          <w:rFonts w:eastAsia="Arial Unicode MS" w:cs="Tahoma"/>
          <w:b/>
          <w:color w:val="000000"/>
          <w:sz w:val="20"/>
          <w:szCs w:val="20"/>
          <w:lang w:bidi="en-US"/>
        </w:rPr>
      </w:r>
    </w:p>
    <w:tbl>
      <w:tblPr>
        <w:tblW w:w="10065" w:type="dxa"/>
        <w:jc w:val="left"/>
        <w:tblInd w:w="-2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567"/>
        <w:gridCol w:w="1276"/>
        <w:gridCol w:w="1984"/>
        <w:gridCol w:w="710"/>
        <w:gridCol w:w="2550"/>
        <w:gridCol w:w="1134"/>
        <w:gridCol w:w="1133"/>
        <w:gridCol w:w="711"/>
      </w:tblGrid>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b/>
                <w:b/>
                <w:color w:val="000000"/>
                <w:sz w:val="20"/>
                <w:szCs w:val="20"/>
                <w:lang w:bidi="en-US"/>
              </w:rPr>
            </w:pPr>
            <w:r>
              <w:rPr>
                <w:rFonts w:eastAsia="Arial Unicode MS"/>
                <w:b/>
                <w:color w:val="000000"/>
                <w:sz w:val="20"/>
                <w:szCs w:val="20"/>
                <w:lang w:bidi="en-US"/>
              </w:rPr>
              <w:t xml:space="preserve">№ </w:t>
            </w:r>
            <w:r>
              <w:rPr>
                <w:rFonts w:eastAsia="Arial Unicode MS"/>
                <w:b/>
                <w:color w:val="000000"/>
                <w:sz w:val="20"/>
                <w:szCs w:val="20"/>
                <w:lang w:bidi="en-US"/>
              </w:rPr>
              <w:t>п/п</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b/>
                <w:b/>
                <w:color w:val="000000"/>
                <w:sz w:val="20"/>
                <w:szCs w:val="20"/>
                <w:lang w:bidi="en-US"/>
              </w:rPr>
            </w:pPr>
            <w:r>
              <w:rPr>
                <w:rFonts w:eastAsia="Arial Unicode MS"/>
                <w:b/>
                <w:color w:val="000000"/>
                <w:sz w:val="20"/>
                <w:szCs w:val="20"/>
                <w:lang w:bidi="en-US"/>
              </w:rPr>
              <w:t>Наименование имущества</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b/>
                <w:b/>
                <w:color w:val="000000"/>
                <w:sz w:val="20"/>
                <w:szCs w:val="20"/>
                <w:lang w:bidi="en-US"/>
              </w:rPr>
            </w:pPr>
            <w:r>
              <w:rPr>
                <w:rFonts w:eastAsia="Arial Unicode MS"/>
                <w:b/>
                <w:color w:val="000000"/>
                <w:sz w:val="20"/>
                <w:szCs w:val="20"/>
                <w:lang w:bidi="en-US"/>
              </w:rPr>
              <w:t>Адрес места нахождения</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b/>
                <w:b/>
                <w:color w:val="000000"/>
                <w:sz w:val="20"/>
                <w:szCs w:val="20"/>
                <w:lang w:bidi="en-US"/>
              </w:rPr>
            </w:pPr>
            <w:r>
              <w:rPr>
                <w:rFonts w:eastAsia="Arial Unicode MS"/>
                <w:b/>
                <w:color w:val="000000"/>
                <w:sz w:val="20"/>
                <w:szCs w:val="20"/>
                <w:lang w:bidi="en-US"/>
              </w:rPr>
              <w:t>Количество, шт.</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w:b/>
                <w:b/>
                <w:color w:val="000000"/>
                <w:sz w:val="20"/>
                <w:szCs w:val="20"/>
                <w:lang w:eastAsia="ar-SA" w:bidi="en-US"/>
              </w:rPr>
            </w:pPr>
            <w:r>
              <w:rPr>
                <w:rFonts w:eastAsia="Arial"/>
                <w:b/>
                <w:color w:val="000000"/>
                <w:sz w:val="20"/>
                <w:szCs w:val="20"/>
                <w:lang w:eastAsia="ar-SA" w:bidi="en-US"/>
              </w:rPr>
              <w:t>Индивидуализирующие характеристики</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b/>
                <w:b/>
                <w:color w:val="000000"/>
                <w:sz w:val="20"/>
                <w:szCs w:val="20"/>
                <w:lang w:bidi="en-US"/>
              </w:rPr>
            </w:pPr>
            <w:r>
              <w:rPr>
                <w:rFonts w:eastAsia="Arial Unicode MS"/>
                <w:b/>
                <w:color w:val="000000"/>
                <w:sz w:val="20"/>
                <w:szCs w:val="20"/>
                <w:lang w:bidi="en-US"/>
              </w:rPr>
              <w:t xml:space="preserve">Балансовая стоимость, руб. </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b/>
                <w:b/>
                <w:color w:val="000000"/>
                <w:sz w:val="20"/>
                <w:szCs w:val="20"/>
                <w:lang w:bidi="en-US"/>
              </w:rPr>
            </w:pPr>
            <w:r>
              <w:rPr>
                <w:rFonts w:eastAsia="Arial Unicode MS"/>
                <w:b/>
                <w:color w:val="000000"/>
                <w:sz w:val="20"/>
                <w:szCs w:val="20"/>
                <w:lang w:bidi="en-US"/>
              </w:rPr>
              <w:t>Остаточная стоимость, руб.</w:t>
            </w:r>
          </w:p>
        </w:tc>
        <w:tc>
          <w:tcPr>
            <w:tcW w:w="7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b/>
                <w:b/>
                <w:color w:val="000000"/>
                <w:sz w:val="20"/>
                <w:szCs w:val="20"/>
                <w:lang w:bidi="en-US"/>
              </w:rPr>
            </w:pPr>
            <w:r>
              <w:rPr>
                <w:rFonts w:eastAsia="Arial Unicode MS"/>
                <w:b/>
                <w:color w:val="000000"/>
                <w:sz w:val="20"/>
                <w:szCs w:val="20"/>
                <w:lang w:bidi="en-US"/>
              </w:rPr>
              <w:t xml:space="preserve">Амортизация, руб. </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54" w:before="0" w:after="0"/>
              <w:contextualSpacing/>
              <w:jc w:val="center"/>
              <w:rPr>
                <w:rFonts w:ascii="Times New Roman" w:hAnsi="Times New Roman" w:eastAsia="Arial"/>
                <w:color w:val="000000"/>
                <w:sz w:val="20"/>
                <w:szCs w:val="20"/>
                <w:lang w:eastAsia="ar-SA" w:bidi="en-US"/>
              </w:rPr>
            </w:pPr>
            <w:r>
              <w:rPr>
                <w:rFonts w:eastAsia="Arial"/>
                <w:color w:val="000000"/>
                <w:sz w:val="20"/>
                <w:szCs w:val="20"/>
                <w:lang w:eastAsia="ar-SA" w:bidi="en-US"/>
              </w:rPr>
              <w:t>1</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Контейнерная площадка</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Республика Коми, Сыктывдинский муниципальный район, сельское поселение "Зеленец", с. Зеленец, ул. Спортивная</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1</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Габаритные размеры: высота – 1100 мм, глубина – 1250 мм, ширина – 3250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Состоит из: площадки для размещения 2 контейнеров</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Основание – железобетонная плита, 1 шт., габаритные размеры: 3000*1000 мм</w:t>
            </w:r>
          </w:p>
          <w:p>
            <w:pPr>
              <w:pStyle w:val="Normal"/>
              <w:widowControl w:val="false"/>
              <w:suppressAutoHyphens w:val="true"/>
              <w:spacing w:lineRule="auto" w:line="240" w:before="0" w:after="0"/>
              <w:rPr>
                <w:rFonts w:ascii="Times New Roman" w:hAnsi="Times New Roman"/>
                <w:sz w:val="20"/>
                <w:szCs w:val="20"/>
              </w:rPr>
            </w:pPr>
            <w:r>
              <w:rPr>
                <w:rFonts w:eastAsia="Arial Unicode MS"/>
                <w:color w:val="000000"/>
                <w:sz w:val="20"/>
                <w:szCs w:val="20"/>
                <w:lang w:bidi="en-US"/>
              </w:rPr>
              <w:t>Ограждение: каркас – металлические столбы, диаметр 100 мм, количество - 5 шт.; ограждение – профнастил оцинкованный, неокрашенный</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Год ввода – 2020</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18 258,0</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18 258,0</w:t>
            </w:r>
          </w:p>
        </w:tc>
        <w:tc>
          <w:tcPr>
            <w:tcW w:w="7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0,0</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54" w:before="0" w:after="0"/>
              <w:contextualSpacing/>
              <w:jc w:val="center"/>
              <w:rPr>
                <w:rFonts w:ascii="Times New Roman" w:hAnsi="Times New Roman" w:eastAsia="Arial"/>
                <w:color w:val="000000"/>
                <w:sz w:val="20"/>
                <w:szCs w:val="20"/>
                <w:lang w:eastAsia="ar-SA" w:bidi="en-US"/>
              </w:rPr>
            </w:pPr>
            <w:r>
              <w:rPr>
                <w:rFonts w:eastAsia="Arial"/>
                <w:color w:val="000000"/>
                <w:sz w:val="20"/>
                <w:szCs w:val="20"/>
                <w:lang w:eastAsia="ar-SA" w:bidi="en-US"/>
              </w:rPr>
              <w:t>2</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Контейнерная площадка</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Республика Коми, Сыктывдинский муниципальный район, сельское поселение "Зеленец", с. Зеленец, м. Пыдыгрезд</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1</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Габаритные размеры: высота – 1280 мм, глубина – 1250 мм, ширина – 3100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Состоит из: площадки для размещения 2 контейнеров</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 xml:space="preserve">Основание – железобетонная плита, 1 шт., габаритные размеры: 3000*1000 мм </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Ограждение: каркас – металлические столбы, диаметр 60 мм, количество -</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 xml:space="preserve"> </w:t>
            </w:r>
            <w:r>
              <w:rPr>
                <w:rFonts w:eastAsia="Arial Unicode MS"/>
                <w:color w:val="000000"/>
                <w:sz w:val="20"/>
                <w:szCs w:val="20"/>
                <w:lang w:bidi="en-US"/>
              </w:rPr>
              <w:t>5 шт.; ограждение – профнастил оцинкованный, неокрашенный</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Год ввода – 2020</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18 258,0</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18 258,0</w:t>
            </w:r>
          </w:p>
        </w:tc>
        <w:tc>
          <w:tcPr>
            <w:tcW w:w="7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0,0</w:t>
            </w:r>
          </w:p>
        </w:tc>
      </w:tr>
    </w:tbl>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r>
    </w:p>
    <w:tbl>
      <w:tblPr>
        <w:tblW w:w="10065" w:type="dxa"/>
        <w:jc w:val="left"/>
        <w:tblInd w:w="-2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567"/>
        <w:gridCol w:w="1276"/>
        <w:gridCol w:w="1984"/>
        <w:gridCol w:w="710"/>
        <w:gridCol w:w="2550"/>
        <w:gridCol w:w="1134"/>
        <w:gridCol w:w="1133"/>
        <w:gridCol w:w="711"/>
      </w:tblGrid>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54" w:before="0" w:after="0"/>
              <w:contextualSpacing/>
              <w:jc w:val="center"/>
              <w:rPr>
                <w:rFonts w:ascii="Times New Roman" w:hAnsi="Times New Roman" w:eastAsia="Arial"/>
                <w:color w:val="000000"/>
                <w:sz w:val="20"/>
                <w:szCs w:val="20"/>
                <w:lang w:eastAsia="ar-SA" w:bidi="en-US"/>
              </w:rPr>
            </w:pPr>
            <w:r>
              <w:rPr>
                <w:rFonts w:eastAsia="Arial"/>
                <w:color w:val="000000"/>
                <w:sz w:val="20"/>
                <w:szCs w:val="20"/>
                <w:lang w:eastAsia="ar-SA" w:bidi="en-US"/>
              </w:rPr>
              <w:t>3</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Контейнерная площадка</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Республика Коми, Сыктывдинский муниципальный район, сельское поселение "Зеленец", д. Чукачой, ул. Южная</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1</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Габаритные размеры: высота – 1450 мм, глубина – 1150 мм, ширина – 3100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Состоит из: площадки для размещения 2 контейнеров</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 xml:space="preserve">Основание – железобетонная плита, 1 шт., </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габаритные размеры: 3000*1000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Ограждение: каркас – металлические столбы, диаметр 60 мм, количество -</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 xml:space="preserve"> </w:t>
            </w:r>
            <w:r>
              <w:rPr>
                <w:rFonts w:eastAsia="Arial Unicode MS"/>
                <w:color w:val="000000"/>
                <w:sz w:val="20"/>
                <w:szCs w:val="20"/>
                <w:lang w:bidi="en-US"/>
              </w:rPr>
              <w:t>5 шт.; ограждение – профнастил оцинкованный, неокрашенный</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Год ввода – 2020</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18 258,0</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18 258,0</w:t>
            </w:r>
          </w:p>
        </w:tc>
        <w:tc>
          <w:tcPr>
            <w:tcW w:w="7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0,0</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54" w:before="0" w:after="0"/>
              <w:contextualSpacing/>
              <w:jc w:val="center"/>
              <w:rPr>
                <w:rFonts w:ascii="Times New Roman" w:hAnsi="Times New Roman" w:eastAsia="Arial"/>
                <w:color w:val="000000"/>
                <w:sz w:val="20"/>
                <w:szCs w:val="20"/>
                <w:lang w:eastAsia="ar-SA" w:bidi="en-US"/>
              </w:rPr>
            </w:pPr>
            <w:r>
              <w:rPr>
                <w:rFonts w:eastAsia="Arial"/>
                <w:color w:val="000000"/>
                <w:sz w:val="20"/>
                <w:szCs w:val="20"/>
                <w:lang w:eastAsia="ar-SA" w:bidi="en-US"/>
              </w:rPr>
              <w:t>4</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Контейнерная площадка</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Республика Коми, Сыктывдинский муниципальный район, сельское поселение "Зеленец", с. Зеленец, м. Любимгрезд (общественное кладбище муниципального образования сельского поселения "Зеленец")</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1</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Габаритные размеры: высота – 1100 мм, глубина – 1300 мм, ширина – 6400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Состоит из: площадки для размещения 2 контейнеров, площадки для складирования КГО</w:t>
            </w:r>
          </w:p>
          <w:p>
            <w:pPr>
              <w:pStyle w:val="Normal"/>
              <w:widowControl w:val="false"/>
              <w:suppressAutoHyphens w:val="true"/>
              <w:spacing w:lineRule="auto" w:line="240" w:before="0" w:after="0"/>
              <w:rPr>
                <w:rFonts w:ascii="Times New Roman" w:hAnsi="Times New Roman"/>
                <w:sz w:val="20"/>
                <w:szCs w:val="20"/>
              </w:rPr>
            </w:pPr>
            <w:r>
              <w:rPr>
                <w:rFonts w:eastAsia="Arial Unicode MS"/>
                <w:color w:val="000000"/>
                <w:sz w:val="20"/>
                <w:szCs w:val="20"/>
                <w:lang w:bidi="en-US"/>
              </w:rPr>
              <w:t>Основание – железобетонная плита, количество – 2 шт., габаритные размеры плиты: 3000*1000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Ограждение: каркас – металлические столбы, диаметр 90 мм, количество -</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 xml:space="preserve"> </w:t>
            </w:r>
            <w:r>
              <w:rPr>
                <w:rFonts w:eastAsia="Arial Unicode MS"/>
                <w:color w:val="000000"/>
                <w:sz w:val="20"/>
                <w:szCs w:val="20"/>
                <w:lang w:bidi="en-US"/>
              </w:rPr>
              <w:t>6 шт.; ограждение – профнастил оцинкованный, неокрашенный</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Год ввода – 2020</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27 387,0</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27 387,0</w:t>
            </w:r>
          </w:p>
        </w:tc>
        <w:tc>
          <w:tcPr>
            <w:tcW w:w="7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0,0</w:t>
            </w:r>
          </w:p>
        </w:tc>
      </w:tr>
      <w:tr>
        <w:trPr>
          <w:trHeight w:val="1977" w:hRule="atLeast"/>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54" w:before="0" w:after="0"/>
              <w:contextualSpacing/>
              <w:jc w:val="center"/>
              <w:rPr>
                <w:rFonts w:ascii="Times New Roman" w:hAnsi="Times New Roman" w:eastAsia="Arial"/>
                <w:color w:val="000000"/>
                <w:sz w:val="20"/>
                <w:szCs w:val="20"/>
                <w:lang w:eastAsia="ar-SA" w:bidi="en-US"/>
              </w:rPr>
            </w:pPr>
            <w:r>
              <w:rPr>
                <w:rFonts w:eastAsia="Arial"/>
                <w:color w:val="000000"/>
                <w:sz w:val="20"/>
                <w:szCs w:val="20"/>
                <w:lang w:eastAsia="ar-SA" w:bidi="en-US"/>
              </w:rPr>
              <w:t>5</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Площадка для накопления органических отходов</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Республика Коми, Сыктывдинский муниципальный район, сельское поселение "Зеленец", с. Зеленец, м. Любимгрезд (общественное кладбище муниципального образования сельского поселения "Зеленец")</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1</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 xml:space="preserve">Габаритные размеры: высота – 1500 мм, глубина – 3000 мм, ширина – 2800 мм </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Ограждение: каркас – металлические столбы, диаметр 90 мм, количество -</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 xml:space="preserve"> </w:t>
            </w:r>
            <w:r>
              <w:rPr>
                <w:rFonts w:eastAsia="Arial Unicode MS"/>
                <w:color w:val="000000"/>
                <w:sz w:val="20"/>
                <w:szCs w:val="20"/>
                <w:lang w:bidi="en-US"/>
              </w:rPr>
              <w:t>10 шт.; ограждение – профнастил оцинкованный, неокрашенный</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Год ввода – 2020</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9 129,0</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9 129,0</w:t>
            </w:r>
          </w:p>
        </w:tc>
        <w:tc>
          <w:tcPr>
            <w:tcW w:w="7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0,0</w:t>
            </w:r>
          </w:p>
        </w:tc>
      </w:tr>
    </w:tbl>
    <w:p>
      <w:pPr>
        <w:pStyle w:val="Normal"/>
        <w:rPr>
          <w:rFonts w:ascii="Times New Roman" w:hAnsi="Times New Roman"/>
          <w:sz w:val="20"/>
          <w:szCs w:val="20"/>
        </w:rPr>
      </w:pPr>
      <w:r>
        <w:rPr>
          <w:sz w:val="20"/>
          <w:szCs w:val="20"/>
        </w:rPr>
      </w:r>
    </w:p>
    <w:tbl>
      <w:tblPr>
        <w:tblW w:w="10065" w:type="dxa"/>
        <w:jc w:val="left"/>
        <w:tblInd w:w="-2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567"/>
        <w:gridCol w:w="1276"/>
        <w:gridCol w:w="1984"/>
        <w:gridCol w:w="710"/>
        <w:gridCol w:w="2550"/>
        <w:gridCol w:w="1134"/>
        <w:gridCol w:w="1133"/>
        <w:gridCol w:w="711"/>
      </w:tblGrid>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54" w:before="0" w:after="0"/>
              <w:contextualSpacing/>
              <w:jc w:val="center"/>
              <w:rPr>
                <w:rFonts w:ascii="Times New Roman" w:hAnsi="Times New Roman" w:eastAsia="Arial"/>
                <w:color w:val="000000"/>
                <w:sz w:val="20"/>
                <w:szCs w:val="20"/>
                <w:lang w:eastAsia="ar-SA" w:bidi="en-US"/>
              </w:rPr>
            </w:pPr>
            <w:r>
              <w:rPr>
                <w:rFonts w:eastAsia="Arial"/>
                <w:color w:val="000000"/>
                <w:sz w:val="20"/>
                <w:szCs w:val="20"/>
                <w:lang w:eastAsia="ar-SA" w:bidi="en-US"/>
              </w:rPr>
              <w:t>6</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Контейнер для ТКО</w:t>
              <w:tab/>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Республика Коми, Сыктывдинский район, сельское поселение "Зеленец", д. Койтыбож (верхний)</w:t>
            </w:r>
          </w:p>
          <w:p>
            <w:pPr>
              <w:pStyle w:val="Normal"/>
              <w:widowControl w:val="false"/>
              <w:suppressAutoHyphens w:val="true"/>
              <w:spacing w:lineRule="auto" w:line="240" w:before="0" w:after="0"/>
              <w:rPr>
                <w:rFonts w:ascii="Times New Roman" w:hAnsi="Times New Roman"/>
                <w:sz w:val="20"/>
                <w:szCs w:val="20"/>
              </w:rPr>
            </w:pPr>
            <w:r>
              <w:rPr>
                <w:sz w:val="20"/>
                <w:szCs w:val="20"/>
              </w:rPr>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1</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Габаритные размеры:1000*900*700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Материал - металл, толщина 2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Год приобретения - 2020</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6 100,0</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6 100,0</w:t>
            </w:r>
          </w:p>
        </w:tc>
        <w:tc>
          <w:tcPr>
            <w:tcW w:w="7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0,0</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54" w:before="0" w:after="0"/>
              <w:contextualSpacing/>
              <w:jc w:val="center"/>
              <w:rPr>
                <w:rFonts w:ascii="Times New Roman" w:hAnsi="Times New Roman" w:eastAsia="Arial"/>
                <w:color w:val="000000"/>
                <w:sz w:val="20"/>
                <w:szCs w:val="20"/>
                <w:lang w:eastAsia="ar-SA" w:bidi="en-US"/>
              </w:rPr>
            </w:pPr>
            <w:r>
              <w:rPr>
                <w:rFonts w:eastAsia="Arial"/>
                <w:color w:val="000000"/>
                <w:sz w:val="20"/>
                <w:szCs w:val="20"/>
                <w:lang w:eastAsia="ar-SA" w:bidi="en-US"/>
              </w:rPr>
              <w:t>7</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Контейнер для ТКО</w:t>
              <w:tab/>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Республика Коми, Сыктывдинский район, сельское поселение "Зеленец", д. Койтыбож (верхний)</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1</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Габаритные размеры:1000*900*700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Материал - металл, толщина 2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Год приобретения - 2020</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6 100,0</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6 100,0</w:t>
            </w:r>
          </w:p>
        </w:tc>
        <w:tc>
          <w:tcPr>
            <w:tcW w:w="7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0,0</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54" w:before="0" w:after="0"/>
              <w:contextualSpacing/>
              <w:jc w:val="center"/>
              <w:rPr>
                <w:rFonts w:ascii="Times New Roman" w:hAnsi="Times New Roman" w:eastAsia="Arial"/>
                <w:color w:val="000000"/>
                <w:sz w:val="20"/>
                <w:szCs w:val="20"/>
                <w:lang w:eastAsia="ar-SA" w:bidi="en-US"/>
              </w:rPr>
            </w:pPr>
            <w:r>
              <w:rPr>
                <w:rFonts w:eastAsia="Arial"/>
                <w:color w:val="000000"/>
                <w:sz w:val="20"/>
                <w:szCs w:val="20"/>
                <w:lang w:eastAsia="ar-SA" w:bidi="en-US"/>
              </w:rPr>
              <w:t>8</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Контейнер для ТКО</w:t>
              <w:tab/>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Республика Коми, Сыктывдинский район, сельское поселение "Зеленец", с. Зеленец, ул. Набережная, д.3</w:t>
            </w:r>
          </w:p>
          <w:p>
            <w:pPr>
              <w:pStyle w:val="Normal"/>
              <w:widowControl w:val="false"/>
              <w:suppressAutoHyphens w:val="true"/>
              <w:spacing w:lineRule="auto" w:line="240" w:before="0" w:after="0"/>
              <w:rPr>
                <w:rFonts w:ascii="Times New Roman" w:hAnsi="Times New Roman"/>
                <w:sz w:val="20"/>
                <w:szCs w:val="20"/>
              </w:rPr>
            </w:pPr>
            <w:r>
              <w:rPr>
                <w:sz w:val="20"/>
                <w:szCs w:val="20"/>
              </w:rPr>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1</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Габаритные размеры:1000*900*700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Материал - металл, толщина 2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Год приобретения - 2020</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6 100,0</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6 100,0</w:t>
            </w:r>
          </w:p>
        </w:tc>
        <w:tc>
          <w:tcPr>
            <w:tcW w:w="7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0,0</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54" w:before="0" w:after="0"/>
              <w:contextualSpacing/>
              <w:jc w:val="center"/>
              <w:rPr>
                <w:rFonts w:ascii="Times New Roman" w:hAnsi="Times New Roman" w:eastAsia="Arial"/>
                <w:color w:val="000000"/>
                <w:sz w:val="20"/>
                <w:szCs w:val="20"/>
                <w:lang w:eastAsia="ar-SA" w:bidi="en-US"/>
              </w:rPr>
            </w:pPr>
            <w:r>
              <w:rPr>
                <w:rFonts w:eastAsia="Arial"/>
                <w:color w:val="000000"/>
                <w:sz w:val="20"/>
                <w:szCs w:val="20"/>
                <w:lang w:eastAsia="ar-SA" w:bidi="en-US"/>
              </w:rPr>
              <w:t>9</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Контейнер для ТКО</w:t>
              <w:tab/>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Республика Коми, Сыктывдинский район, сельское поселение "Зеленец", с. Зеленец, ул. Спортивная</w:t>
            </w:r>
          </w:p>
          <w:p>
            <w:pPr>
              <w:pStyle w:val="Normal"/>
              <w:widowControl w:val="false"/>
              <w:suppressAutoHyphens w:val="true"/>
              <w:spacing w:lineRule="auto" w:line="240" w:before="0" w:after="0"/>
              <w:rPr>
                <w:rFonts w:ascii="Times New Roman" w:hAnsi="Times New Roman"/>
                <w:sz w:val="20"/>
                <w:szCs w:val="20"/>
              </w:rPr>
            </w:pPr>
            <w:r>
              <w:rPr>
                <w:sz w:val="20"/>
                <w:szCs w:val="20"/>
              </w:rPr>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1</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Габаритные размеры:1000*900*700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Материал - металл, толщина 2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Год приобретения - 2020</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6 100,0</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6 100,0</w:t>
            </w:r>
          </w:p>
        </w:tc>
        <w:tc>
          <w:tcPr>
            <w:tcW w:w="7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0,0</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54" w:before="0" w:after="0"/>
              <w:contextualSpacing/>
              <w:jc w:val="center"/>
              <w:rPr>
                <w:rFonts w:ascii="Times New Roman" w:hAnsi="Times New Roman" w:eastAsia="Arial"/>
                <w:color w:val="000000"/>
                <w:sz w:val="20"/>
                <w:szCs w:val="20"/>
                <w:lang w:eastAsia="ar-SA" w:bidi="en-US"/>
              </w:rPr>
            </w:pPr>
            <w:r>
              <w:rPr>
                <w:rFonts w:eastAsia="Arial"/>
                <w:color w:val="000000"/>
                <w:sz w:val="20"/>
                <w:szCs w:val="20"/>
                <w:lang w:eastAsia="ar-SA" w:bidi="en-US"/>
              </w:rPr>
              <w:t>10</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Контейнер для ТКО</w:t>
              <w:tab/>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Республика Коми, Сыктывдинский район, сельское поселение "Зеленец", с. Зеленец, м. Пыдыгрезд</w:t>
            </w:r>
          </w:p>
          <w:p>
            <w:pPr>
              <w:pStyle w:val="Normal"/>
              <w:widowControl w:val="false"/>
              <w:suppressAutoHyphens w:val="true"/>
              <w:spacing w:lineRule="auto" w:line="240" w:before="0" w:after="0"/>
              <w:rPr>
                <w:rFonts w:ascii="Times New Roman" w:hAnsi="Times New Roman" w:cs="Arial"/>
                <w:sz w:val="20"/>
                <w:szCs w:val="20"/>
              </w:rPr>
            </w:pPr>
            <w:r>
              <w:rPr>
                <w:rFonts w:cs="Arial"/>
                <w:sz w:val="20"/>
                <w:szCs w:val="20"/>
              </w:rPr>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1</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Габаритные размеры:1000*900*700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Материал - металл, толщина 2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Год приобретения - 2020</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6 100,0</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6 100,0</w:t>
            </w:r>
          </w:p>
        </w:tc>
        <w:tc>
          <w:tcPr>
            <w:tcW w:w="7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0,0</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54" w:before="0" w:after="0"/>
              <w:contextualSpacing/>
              <w:jc w:val="center"/>
              <w:rPr>
                <w:rFonts w:ascii="Times New Roman" w:hAnsi="Times New Roman" w:eastAsia="Arial"/>
                <w:color w:val="000000"/>
                <w:sz w:val="20"/>
                <w:szCs w:val="20"/>
                <w:lang w:eastAsia="ar-SA" w:bidi="en-US"/>
              </w:rPr>
            </w:pPr>
            <w:r>
              <w:rPr>
                <w:rFonts w:eastAsia="Arial"/>
                <w:color w:val="000000"/>
                <w:sz w:val="20"/>
                <w:szCs w:val="20"/>
                <w:lang w:eastAsia="ar-SA" w:bidi="en-US"/>
              </w:rPr>
              <w:t>11</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Контейнер для ТКО</w:t>
              <w:tab/>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Республика Коми, Сыктывдинский район, сельское поселение "Зеленец", с. Зеленец, м. Пыдыгрезд</w:t>
            </w:r>
          </w:p>
          <w:p>
            <w:pPr>
              <w:pStyle w:val="Normal"/>
              <w:widowControl w:val="false"/>
              <w:suppressAutoHyphens w:val="true"/>
              <w:spacing w:lineRule="auto" w:line="240" w:before="0" w:after="0"/>
              <w:rPr>
                <w:rFonts w:ascii="Times New Roman" w:hAnsi="Times New Roman" w:cs="Arial"/>
                <w:sz w:val="20"/>
                <w:szCs w:val="20"/>
              </w:rPr>
            </w:pPr>
            <w:r>
              <w:rPr>
                <w:rFonts w:cs="Arial"/>
                <w:sz w:val="20"/>
                <w:szCs w:val="20"/>
              </w:rPr>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1</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Габаритные размеры:1000*900*700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Материал - металл, толщина 2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Год приобретения - 2020</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6 100,0</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6 100,0</w:t>
            </w:r>
          </w:p>
        </w:tc>
        <w:tc>
          <w:tcPr>
            <w:tcW w:w="7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0,0</w:t>
            </w:r>
          </w:p>
        </w:tc>
      </w:tr>
    </w:tbl>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r>
    </w:p>
    <w:tbl>
      <w:tblPr>
        <w:tblW w:w="10065" w:type="dxa"/>
        <w:jc w:val="left"/>
        <w:tblInd w:w="-2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567"/>
        <w:gridCol w:w="1276"/>
        <w:gridCol w:w="1984"/>
        <w:gridCol w:w="710"/>
        <w:gridCol w:w="2550"/>
        <w:gridCol w:w="1134"/>
        <w:gridCol w:w="1133"/>
        <w:gridCol w:w="711"/>
      </w:tblGrid>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54" w:before="0" w:after="0"/>
              <w:contextualSpacing/>
              <w:jc w:val="center"/>
              <w:rPr>
                <w:rFonts w:ascii="Times New Roman" w:hAnsi="Times New Roman" w:eastAsia="Arial"/>
                <w:color w:val="000000"/>
                <w:sz w:val="20"/>
                <w:szCs w:val="20"/>
                <w:lang w:eastAsia="ar-SA" w:bidi="en-US"/>
              </w:rPr>
            </w:pPr>
            <w:r>
              <w:rPr>
                <w:rFonts w:eastAsia="Arial"/>
                <w:color w:val="000000"/>
                <w:sz w:val="20"/>
                <w:szCs w:val="20"/>
                <w:lang w:eastAsia="ar-SA" w:bidi="en-US"/>
              </w:rPr>
              <w:t>12</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Контейнер для ТКО</w:t>
              <w:tab/>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Республика Коми, Сыктывдинский район, сельское поселение "Зеленец", с. Зеленец, общественное кладбище муниципального образования сельского поселения "Зеленец"</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1</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Габаритные размеры:1000*900*700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Материал - металл, толщина 2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Год приобретения - 2020</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6 100,0</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6 100,0</w:t>
            </w:r>
          </w:p>
        </w:tc>
        <w:tc>
          <w:tcPr>
            <w:tcW w:w="7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0,0</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54" w:before="0" w:after="0"/>
              <w:contextualSpacing/>
              <w:jc w:val="center"/>
              <w:rPr>
                <w:rFonts w:ascii="Times New Roman" w:hAnsi="Times New Roman" w:eastAsia="Arial"/>
                <w:color w:val="000000"/>
                <w:sz w:val="20"/>
                <w:szCs w:val="20"/>
                <w:lang w:eastAsia="ar-SA" w:bidi="en-US"/>
              </w:rPr>
            </w:pPr>
            <w:r>
              <w:rPr>
                <w:rFonts w:eastAsia="Arial"/>
                <w:color w:val="000000"/>
                <w:sz w:val="20"/>
                <w:szCs w:val="20"/>
                <w:lang w:eastAsia="ar-SA" w:bidi="en-US"/>
              </w:rPr>
              <w:t>13</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Контейнер для ТКО</w:t>
              <w:tab/>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Республика Коми, Сыктывдинский район, сельское поселение "Зеленец", с. Зеленец, общественное кладбище муниципального образования сельского поселения "Зеленец"</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1</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Габаритные размеры:1000*900*700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Материал - металл, толщина 2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Год приобретения - 2020</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6 100,0</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6 100,0</w:t>
            </w:r>
          </w:p>
        </w:tc>
        <w:tc>
          <w:tcPr>
            <w:tcW w:w="7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0,0</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54" w:before="0" w:after="0"/>
              <w:contextualSpacing/>
              <w:jc w:val="center"/>
              <w:rPr>
                <w:rFonts w:ascii="Times New Roman" w:hAnsi="Times New Roman" w:eastAsia="Arial"/>
                <w:color w:val="000000"/>
                <w:sz w:val="20"/>
                <w:szCs w:val="20"/>
                <w:lang w:eastAsia="ar-SA" w:bidi="en-US"/>
              </w:rPr>
            </w:pPr>
            <w:r>
              <w:rPr>
                <w:rFonts w:eastAsia="Arial"/>
                <w:color w:val="000000"/>
                <w:sz w:val="20"/>
                <w:szCs w:val="20"/>
                <w:lang w:eastAsia="ar-SA" w:bidi="en-US"/>
              </w:rPr>
              <w:t>14</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Контейнер для ТКО</w:t>
              <w:tab/>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Республика Коми, Сыктывдинский район, сельское поселение "Зеленец", д. Чукачой, ул. Южная</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1</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Габаритные размеры:1000*900*700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Материал - металл, толщина 2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Год приобретения - 2020</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6 100,0</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6 100,0</w:t>
            </w:r>
          </w:p>
        </w:tc>
        <w:tc>
          <w:tcPr>
            <w:tcW w:w="7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0,0</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54" w:before="0" w:after="0"/>
              <w:contextualSpacing/>
              <w:jc w:val="center"/>
              <w:rPr>
                <w:rFonts w:ascii="Times New Roman" w:hAnsi="Times New Roman" w:eastAsia="Arial"/>
                <w:color w:val="000000"/>
                <w:sz w:val="20"/>
                <w:szCs w:val="20"/>
                <w:lang w:eastAsia="ar-SA" w:bidi="en-US"/>
              </w:rPr>
            </w:pPr>
            <w:r>
              <w:rPr>
                <w:rFonts w:eastAsia="Arial"/>
                <w:color w:val="000000"/>
                <w:sz w:val="20"/>
                <w:szCs w:val="20"/>
                <w:lang w:eastAsia="ar-SA" w:bidi="en-US"/>
              </w:rPr>
              <w:t>15</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Контейнер для ТКО</w:t>
              <w:tab/>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Республика Коми, Сыктывдинский район, сельское поселение "Зеленец", с Зеленец, 2-й квартал, МКД №18</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1</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Габаритные размеры:1000*900*700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Материал - металл, толщина 2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Год приобретения - 2020</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6 100,0</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6 100,0</w:t>
            </w:r>
          </w:p>
        </w:tc>
        <w:tc>
          <w:tcPr>
            <w:tcW w:w="7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0,0</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54" w:before="0" w:after="0"/>
              <w:contextualSpacing/>
              <w:jc w:val="center"/>
              <w:rPr>
                <w:rFonts w:ascii="Times New Roman" w:hAnsi="Times New Roman" w:eastAsia="Arial"/>
                <w:color w:val="000000"/>
                <w:sz w:val="20"/>
                <w:szCs w:val="20"/>
                <w:lang w:eastAsia="ar-SA" w:bidi="en-US"/>
              </w:rPr>
            </w:pPr>
            <w:r>
              <w:rPr>
                <w:rFonts w:eastAsia="Arial"/>
                <w:color w:val="000000"/>
                <w:sz w:val="20"/>
                <w:szCs w:val="20"/>
                <w:lang w:eastAsia="ar-SA" w:bidi="en-US"/>
              </w:rPr>
              <w:t>16</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Контейнер для ТКО</w:t>
              <w:tab/>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both"/>
              <w:rPr>
                <w:rFonts w:ascii="Times New Roman" w:hAnsi="Times New Roman"/>
                <w:sz w:val="20"/>
                <w:szCs w:val="20"/>
              </w:rPr>
            </w:pPr>
            <w:r>
              <w:rPr>
                <w:sz w:val="20"/>
                <w:szCs w:val="20"/>
              </w:rPr>
              <w:t>Республика Коми, Сыктывдинский район, сельское поселение "Зеленец", с. Зеленец, 2-й квартал, МКД №22</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1</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Габаритные размеры:1000*900*700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Материал - металл, толщина 2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Год приобретения - 2020</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6 100,0</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6 100,0</w:t>
            </w:r>
          </w:p>
        </w:tc>
        <w:tc>
          <w:tcPr>
            <w:tcW w:w="7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0,0</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54" w:before="0" w:after="0"/>
              <w:contextualSpacing/>
              <w:jc w:val="center"/>
              <w:rPr>
                <w:rFonts w:ascii="Times New Roman" w:hAnsi="Times New Roman" w:eastAsia="Arial"/>
                <w:color w:val="000000"/>
                <w:sz w:val="20"/>
                <w:szCs w:val="20"/>
                <w:lang w:eastAsia="ar-SA" w:bidi="en-US"/>
              </w:rPr>
            </w:pPr>
            <w:r>
              <w:rPr>
                <w:rFonts w:eastAsia="Arial"/>
                <w:color w:val="000000"/>
                <w:sz w:val="20"/>
                <w:szCs w:val="20"/>
                <w:lang w:eastAsia="ar-SA" w:bidi="en-US"/>
              </w:rPr>
              <w:t>17</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Контейнер для ТКО</w:t>
              <w:tab/>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both"/>
              <w:rPr>
                <w:rFonts w:ascii="Times New Roman" w:hAnsi="Times New Roman"/>
                <w:sz w:val="20"/>
                <w:szCs w:val="20"/>
              </w:rPr>
            </w:pPr>
            <w:r>
              <w:rPr>
                <w:sz w:val="20"/>
                <w:szCs w:val="20"/>
              </w:rPr>
              <w:t>Республика Коми, Сыктывдинский район, сельское поселение "Зеленец", с. Зеленец, 2-й квартал, Речной переулок, МКД №2</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1</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Габаритные размеры:1000*900*700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Материал - металл, толщина 2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Год приобретения - 2020</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6 100,0</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6 100,0</w:t>
            </w:r>
          </w:p>
        </w:tc>
        <w:tc>
          <w:tcPr>
            <w:tcW w:w="7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0,0</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54" w:before="0" w:after="0"/>
              <w:contextualSpacing/>
              <w:jc w:val="center"/>
              <w:rPr>
                <w:rFonts w:ascii="Times New Roman" w:hAnsi="Times New Roman" w:eastAsia="Arial"/>
                <w:color w:val="000000"/>
                <w:sz w:val="20"/>
                <w:szCs w:val="20"/>
                <w:lang w:eastAsia="ar-SA" w:bidi="en-US"/>
              </w:rPr>
            </w:pPr>
            <w:r>
              <w:rPr>
                <w:rFonts w:eastAsia="Arial"/>
                <w:color w:val="000000"/>
                <w:sz w:val="20"/>
                <w:szCs w:val="20"/>
                <w:lang w:eastAsia="ar-SA" w:bidi="en-US"/>
              </w:rPr>
              <w:t>18</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Контейнер для ТКО</w:t>
              <w:tab/>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both"/>
              <w:rPr>
                <w:rFonts w:ascii="Times New Roman" w:hAnsi="Times New Roman"/>
                <w:sz w:val="20"/>
                <w:szCs w:val="20"/>
              </w:rPr>
            </w:pPr>
            <w:r>
              <w:rPr>
                <w:sz w:val="20"/>
                <w:szCs w:val="20"/>
              </w:rPr>
              <w:t>Республика Коми, Сыктывдинский район, сельское поселение "Зеленец", с. Зеленец, 2-й квартал, МКД №11</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1</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Габаритные размеры:1000*900*700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Материал - металл, толщина 2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Год приобретения - 2020</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6 100,0</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6 100,0</w:t>
            </w:r>
          </w:p>
        </w:tc>
        <w:tc>
          <w:tcPr>
            <w:tcW w:w="7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0,0</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54" w:before="0" w:after="0"/>
              <w:contextualSpacing/>
              <w:jc w:val="center"/>
              <w:rPr>
                <w:rFonts w:ascii="Times New Roman" w:hAnsi="Times New Roman" w:eastAsia="Arial"/>
                <w:color w:val="000000"/>
                <w:sz w:val="20"/>
                <w:szCs w:val="20"/>
                <w:lang w:eastAsia="ar-SA" w:bidi="en-US"/>
              </w:rPr>
            </w:pPr>
            <w:r>
              <w:rPr>
                <w:rFonts w:eastAsia="Arial"/>
                <w:color w:val="000000"/>
                <w:sz w:val="20"/>
                <w:szCs w:val="20"/>
                <w:lang w:eastAsia="ar-SA" w:bidi="en-US"/>
              </w:rPr>
              <w:t>19</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Контейнер для ТКО</w:t>
              <w:tab/>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both"/>
              <w:rPr>
                <w:rFonts w:ascii="Times New Roman" w:hAnsi="Times New Roman"/>
                <w:sz w:val="20"/>
                <w:szCs w:val="20"/>
              </w:rPr>
            </w:pPr>
            <w:r>
              <w:rPr>
                <w:sz w:val="20"/>
                <w:szCs w:val="20"/>
              </w:rPr>
              <w:t>Республика Коми, Сыктывдинский район, сельское поселение "Зеленец", с. Зеленец, 2-й квартал, МКД №11</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1</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Габаритные размеры:1000*900*700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Материал - металл, толщина 2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Год приобретения - 2020</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6 100,0</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6 100,0</w:t>
            </w:r>
          </w:p>
        </w:tc>
        <w:tc>
          <w:tcPr>
            <w:tcW w:w="7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0,0</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54" w:before="0" w:after="0"/>
              <w:contextualSpacing/>
              <w:jc w:val="center"/>
              <w:rPr>
                <w:rFonts w:ascii="Times New Roman" w:hAnsi="Times New Roman" w:eastAsia="Arial"/>
                <w:color w:val="000000"/>
                <w:sz w:val="20"/>
                <w:szCs w:val="20"/>
                <w:lang w:eastAsia="ar-SA" w:bidi="en-US"/>
              </w:rPr>
            </w:pPr>
            <w:r>
              <w:rPr>
                <w:rFonts w:eastAsia="Arial"/>
                <w:color w:val="000000"/>
                <w:sz w:val="20"/>
                <w:szCs w:val="20"/>
                <w:lang w:eastAsia="ar-SA" w:bidi="en-US"/>
              </w:rPr>
              <w:t>20</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Контейнер для ТКО</w:t>
              <w:tab/>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both"/>
              <w:rPr>
                <w:rFonts w:ascii="Times New Roman" w:hAnsi="Times New Roman"/>
                <w:sz w:val="20"/>
                <w:szCs w:val="20"/>
              </w:rPr>
            </w:pPr>
            <w:r>
              <w:rPr>
                <w:sz w:val="20"/>
                <w:szCs w:val="20"/>
              </w:rPr>
              <w:t>Республика Коми, Сыктывдинский район, сельское поселение "Зеленец", с. Зеленец, 2-й квартал, 12а</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1</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Габаритные размеры:1000*900*700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Материал - металл, толщина 2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Год приобретения - 2020</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6 100,0</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6 100,0</w:t>
            </w:r>
          </w:p>
        </w:tc>
        <w:tc>
          <w:tcPr>
            <w:tcW w:w="7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0,0</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54" w:before="0" w:after="0"/>
              <w:contextualSpacing/>
              <w:jc w:val="center"/>
              <w:rPr>
                <w:rFonts w:ascii="Times New Roman" w:hAnsi="Times New Roman" w:eastAsia="Arial"/>
                <w:color w:val="000000"/>
                <w:sz w:val="20"/>
                <w:szCs w:val="20"/>
                <w:lang w:eastAsia="ar-SA" w:bidi="en-US"/>
              </w:rPr>
            </w:pPr>
            <w:r>
              <w:rPr>
                <w:rFonts w:eastAsia="Arial"/>
                <w:color w:val="000000"/>
                <w:sz w:val="20"/>
                <w:szCs w:val="20"/>
                <w:lang w:eastAsia="ar-SA" w:bidi="en-US"/>
              </w:rPr>
              <w:t>21</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sz w:val="20"/>
                <w:szCs w:val="20"/>
              </w:rPr>
            </w:pPr>
            <w:r>
              <w:rPr>
                <w:sz w:val="20"/>
                <w:szCs w:val="20"/>
              </w:rPr>
              <w:t>Контейнерная площадка</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both"/>
              <w:rPr>
                <w:rFonts w:ascii="Times New Roman" w:hAnsi="Times New Roman"/>
                <w:sz w:val="20"/>
                <w:szCs w:val="20"/>
              </w:rPr>
            </w:pPr>
            <w:r>
              <w:rPr>
                <w:sz w:val="20"/>
                <w:szCs w:val="20"/>
              </w:rPr>
              <w:t xml:space="preserve">Республика Коми, муниципальный район «Сыктывдинский», сельское поселение «Зеленец», </w:t>
            </w:r>
          </w:p>
          <w:p>
            <w:pPr>
              <w:pStyle w:val="Normal"/>
              <w:widowControl w:val="false"/>
              <w:suppressAutoHyphens w:val="true"/>
              <w:spacing w:lineRule="auto" w:line="240" w:before="0" w:after="0"/>
              <w:jc w:val="both"/>
              <w:rPr>
                <w:rFonts w:ascii="Times New Roman" w:hAnsi="Times New Roman"/>
                <w:sz w:val="20"/>
                <w:szCs w:val="20"/>
              </w:rPr>
            </w:pPr>
            <w:r>
              <w:rPr>
                <w:sz w:val="20"/>
                <w:szCs w:val="20"/>
              </w:rPr>
              <w:t xml:space="preserve">д. Койтыбож, </w:t>
            </w:r>
          </w:p>
          <w:p>
            <w:pPr>
              <w:pStyle w:val="Normal"/>
              <w:widowControl w:val="false"/>
              <w:suppressAutoHyphens w:val="true"/>
              <w:spacing w:lineRule="auto" w:line="240" w:before="0" w:after="0"/>
              <w:jc w:val="both"/>
              <w:rPr>
                <w:rFonts w:ascii="Times New Roman" w:hAnsi="Times New Roman"/>
                <w:sz w:val="20"/>
                <w:szCs w:val="20"/>
              </w:rPr>
            </w:pPr>
            <w:r>
              <w:rPr>
                <w:sz w:val="20"/>
                <w:szCs w:val="20"/>
              </w:rPr>
              <w:t>ул. Верхняя</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1</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Габаритные размеры: высота – 1500 мм, глубина – 1500 мм, ширина – 6000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 xml:space="preserve">Состоит из: площадки для размещения 3 контейнеров, </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Основание – железобетонная плита, 1 шт., габаритные размеры плиты: 1500*6000 мм.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Ограждение:</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металлокаркас из труб диаметром 59 мм. С устройством перегородки, металлические столбы, диаметр 100мм., количество – 5 шт.,</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ограждение – профилированный  окрашенный лист; козырек – сотовый поликарбонат, площадь 12 кв.м.</w:t>
            </w:r>
          </w:p>
          <w:p>
            <w:pPr>
              <w:pStyle w:val="Normal"/>
              <w:widowControl w:val="false"/>
              <w:suppressAutoHyphens w:val="true"/>
              <w:spacing w:lineRule="auto" w:line="240" w:before="0" w:after="0"/>
              <w:rPr>
                <w:rFonts w:ascii="Times New Roman" w:hAnsi="Times New Roman" w:eastAsia="Arial Unicode MS"/>
                <w:color w:val="000000"/>
                <w:sz w:val="20"/>
                <w:szCs w:val="20"/>
                <w:lang w:bidi="en-US"/>
              </w:rPr>
            </w:pPr>
            <w:r>
              <w:rPr>
                <w:rFonts w:eastAsia="Arial Unicode MS"/>
                <w:color w:val="000000"/>
                <w:sz w:val="20"/>
                <w:szCs w:val="20"/>
                <w:lang w:bidi="en-US"/>
              </w:rPr>
              <w:t>Год ввода – 2020</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28000,0</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r>
              <w:rPr>
                <w:rFonts w:eastAsia="Arial Unicode MS"/>
                <w:color w:val="000000"/>
                <w:sz w:val="20"/>
                <w:szCs w:val="20"/>
                <w:lang w:bidi="en-US"/>
              </w:rPr>
              <w:t>28000,0</w:t>
            </w:r>
          </w:p>
        </w:tc>
        <w:tc>
          <w:tcPr>
            <w:tcW w:w="7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rFonts w:ascii="Times New Roman" w:hAnsi="Times New Roman" w:eastAsia="Arial Unicode MS"/>
                <w:color w:val="000000"/>
                <w:sz w:val="20"/>
                <w:szCs w:val="20"/>
                <w:lang w:bidi="en-US"/>
              </w:rPr>
            </w:pPr>
            <w:bookmarkStart w:id="20" w:name="OLE_LINK1"/>
            <w:bookmarkStart w:id="21" w:name="_Hlk147331975"/>
            <w:bookmarkEnd w:id="20"/>
            <w:bookmarkEnd w:id="21"/>
            <w:r>
              <w:rPr>
                <w:rFonts w:eastAsia="Arial Unicode MS"/>
                <w:color w:val="000000"/>
                <w:sz w:val="20"/>
                <w:szCs w:val="20"/>
                <w:lang w:bidi="en-US"/>
              </w:rPr>
              <w:t>0,0</w:t>
            </w:r>
          </w:p>
        </w:tc>
      </w:tr>
    </w:tbl>
    <w:p>
      <w:pPr>
        <w:pStyle w:val="Style38"/>
        <w:jc w:val="center"/>
        <w:rPr>
          <w:rFonts w:ascii="Times New Roman" w:hAnsi="Times New Roman"/>
          <w:sz w:val="20"/>
          <w:szCs w:val="20"/>
        </w:rPr>
      </w:pPr>
      <w:r>
        <w:rPr>
          <w:rFonts w:ascii="Times New Roman" w:hAnsi="Times New Roman"/>
          <w:sz w:val="20"/>
          <w:szCs w:val="20"/>
        </w:rPr>
      </w:r>
    </w:p>
    <w:p>
      <w:pPr>
        <w:pStyle w:val="Normal"/>
        <w:jc w:val="left"/>
        <w:rPr>
          <w:rFonts w:ascii="Times New Roman" w:hAnsi="Times New Roman"/>
          <w:b/>
          <w:b/>
          <w:bCs/>
          <w:sz w:val="20"/>
          <w:szCs w:val="20"/>
        </w:rPr>
      </w:pPr>
      <w:r>
        <w:rPr>
          <w:b/>
          <w:bCs/>
          <w:sz w:val="20"/>
          <w:szCs w:val="20"/>
        </w:rPr>
      </w:r>
    </w:p>
    <w:p>
      <w:pPr>
        <w:pStyle w:val="Normal"/>
        <w:jc w:val="left"/>
        <w:rPr>
          <w:rFonts w:ascii="Times New Roman" w:hAnsi="Times New Roman"/>
          <w:b/>
          <w:b/>
          <w:bCs/>
          <w:sz w:val="20"/>
          <w:szCs w:val="20"/>
        </w:rPr>
      </w:pPr>
      <w:r>
        <w:rPr>
          <w:b/>
          <w:bCs/>
          <w:sz w:val="20"/>
          <w:szCs w:val="20"/>
        </w:rPr>
      </w:r>
    </w:p>
    <w:p>
      <w:pPr>
        <w:pStyle w:val="Normal"/>
        <w:jc w:val="center"/>
        <w:rPr>
          <w:rFonts w:ascii="Times New Roman" w:hAnsi="Times New Roman"/>
          <w:b/>
          <w:b/>
          <w:bCs/>
          <w:sz w:val="20"/>
          <w:szCs w:val="20"/>
        </w:rPr>
      </w:pPr>
      <w:r>
        <w:rPr>
          <w:b/>
          <w:bCs/>
          <w:sz w:val="20"/>
          <w:szCs w:val="20"/>
        </w:rPr>
      </w:r>
    </w:p>
    <w:p>
      <w:pPr>
        <w:pStyle w:val="Normal"/>
        <w:jc w:val="center"/>
        <w:rPr>
          <w:rFonts w:ascii="Times New Roman" w:hAnsi="Times New Roman"/>
          <w:b/>
          <w:b/>
          <w:sz w:val="20"/>
          <w:szCs w:val="20"/>
        </w:rPr>
      </w:pPr>
      <w:r>
        <w:rPr>
          <w:b/>
          <w:sz w:val="20"/>
          <w:szCs w:val="20"/>
        </w:rPr>
        <w:t>РЕШЕНИЕ</w:t>
      </w:r>
    </w:p>
    <w:p>
      <w:pPr>
        <w:pStyle w:val="Normal"/>
        <w:jc w:val="center"/>
        <w:rPr>
          <w:rFonts w:ascii="Times New Roman" w:hAnsi="Times New Roman"/>
          <w:b/>
          <w:b/>
          <w:sz w:val="20"/>
          <w:szCs w:val="20"/>
        </w:rPr>
      </w:pPr>
      <w:r>
        <w:rPr>
          <w:b/>
          <w:sz w:val="20"/>
          <w:szCs w:val="20"/>
        </w:rPr>
        <w:t>Совета муниципального района «Сыктывдинский» Республики Коми</w:t>
      </w:r>
    </w:p>
    <w:p>
      <w:pPr>
        <w:pStyle w:val="Normal"/>
        <w:snapToGrid w:val="false"/>
        <w:jc w:val="center"/>
        <w:rPr>
          <w:rFonts w:ascii="Times New Roman" w:hAnsi="Times New Roman"/>
          <w:sz w:val="20"/>
          <w:szCs w:val="20"/>
        </w:rPr>
      </w:pPr>
      <w:r>
        <w:rPr>
          <w:sz w:val="20"/>
          <w:szCs w:val="20"/>
        </w:rPr>
        <w:t>О согласовании перечня государственного имущества, предлагаемого к передаче из государственной собственности Республики Коми в муниципальную собственность муниципального района «Сыктывдинский» Республики Коми (для деятельности управления образования флагштоки, флаги, гербы)</w:t>
      </w:r>
    </w:p>
    <w:p>
      <w:pPr>
        <w:pStyle w:val="Standard"/>
        <w:jc w:val="center"/>
        <w:rPr>
          <w:rFonts w:ascii="Times New Roman" w:hAnsi="Times New Roman"/>
          <w:sz w:val="20"/>
          <w:szCs w:val="20"/>
        </w:rPr>
      </w:pPr>
      <w:r>
        <w:rPr>
          <w:rFonts w:ascii="Times New Roman" w:hAnsi="Times New Roman"/>
          <w:sz w:val="20"/>
          <w:szCs w:val="20"/>
        </w:rPr>
      </w:r>
    </w:p>
    <w:p>
      <w:pPr>
        <w:pStyle w:val="Normal"/>
        <w:jc w:val="center"/>
        <w:rPr>
          <w:rFonts w:ascii="Times New Roman" w:hAnsi="Times New Roman"/>
          <w:b w:val="false"/>
          <w:b w:val="false"/>
          <w:bCs w:val="false"/>
          <w:sz w:val="20"/>
          <w:szCs w:val="20"/>
        </w:rPr>
      </w:pPr>
      <w:r>
        <w:rPr>
          <w:b w:val="false"/>
          <w:bCs w:val="false"/>
          <w:sz w:val="20"/>
          <w:szCs w:val="20"/>
        </w:rPr>
        <w:t xml:space="preserve">Принято Советом муниципального района                     </w:t>
        <w:tab/>
        <w:tab/>
        <w:tab/>
        <w:t xml:space="preserve">                          от 28 ноября 2023 года «Сыктывдинский» Республики Коми</w:t>
        <w:tab/>
        <w:tab/>
        <w:t xml:space="preserve">                                                                                        № 34/11-</w:t>
      </w:r>
      <w:r>
        <w:rPr>
          <w:b w:val="false"/>
          <w:bCs w:val="false"/>
          <w:sz w:val="20"/>
          <w:szCs w:val="20"/>
        </w:rPr>
        <w:t>11</w:t>
      </w:r>
    </w:p>
    <w:p>
      <w:pPr>
        <w:pStyle w:val="Normal"/>
        <w:jc w:val="center"/>
        <w:rPr>
          <w:rFonts w:ascii="Times New Roman" w:hAnsi="Times New Roman"/>
          <w:b/>
          <w:b/>
          <w:sz w:val="20"/>
          <w:szCs w:val="20"/>
        </w:rPr>
      </w:pPr>
      <w:r>
        <w:rPr>
          <w:b/>
          <w:sz w:val="20"/>
          <w:szCs w:val="20"/>
        </w:rPr>
      </w:r>
    </w:p>
    <w:p>
      <w:pPr>
        <w:pStyle w:val="Normal"/>
        <w:jc w:val="center"/>
        <w:rPr>
          <w:rFonts w:ascii="Times New Roman" w:hAnsi="Times New Roman"/>
          <w:b/>
          <w:b/>
          <w:sz w:val="20"/>
          <w:szCs w:val="20"/>
        </w:rPr>
      </w:pPr>
      <w:r>
        <w:rPr>
          <w:b/>
          <w:sz w:val="20"/>
          <w:szCs w:val="20"/>
        </w:rPr>
      </w:r>
    </w:p>
    <w:p>
      <w:pPr>
        <w:pStyle w:val="Normal"/>
        <w:jc w:val="center"/>
        <w:rPr>
          <w:rFonts w:ascii="Times New Roman" w:hAnsi="Times New Roman"/>
          <w:b/>
          <w:b/>
          <w:sz w:val="20"/>
          <w:szCs w:val="20"/>
        </w:rPr>
      </w:pPr>
      <w:r>
        <w:rPr>
          <w:b/>
          <w:sz w:val="20"/>
          <w:szCs w:val="20"/>
        </w:rPr>
      </w:r>
    </w:p>
    <w:p>
      <w:pPr>
        <w:pStyle w:val="Normal"/>
        <w:jc w:val="center"/>
        <w:rPr>
          <w:rFonts w:ascii="Times New Roman" w:hAnsi="Times New Roman"/>
          <w:b/>
          <w:b/>
          <w:sz w:val="20"/>
          <w:szCs w:val="20"/>
        </w:rPr>
      </w:pPr>
      <w:r>
        <w:rPr>
          <w:b/>
          <w:sz w:val="20"/>
          <w:szCs w:val="20"/>
        </w:rPr>
      </w:r>
    </w:p>
    <w:p>
      <w:pPr>
        <w:pStyle w:val="Normal"/>
        <w:ind w:left="0" w:right="0" w:firstLine="720"/>
        <w:jc w:val="both"/>
        <w:rPr>
          <w:rFonts w:ascii="Times New Roman" w:hAnsi="Times New Roman"/>
          <w:sz w:val="20"/>
          <w:szCs w:val="20"/>
        </w:rPr>
      </w:pPr>
      <w:r>
        <w:rPr>
          <w:sz w:val="20"/>
          <w:szCs w:val="20"/>
        </w:rPr>
        <w:t xml:space="preserve">Руководствуясь подпунктом 11 пункта 1 статьи 15 Федерального закона Российской Федерации от 6 октября 2003 года № 131-ФЗ «Об общих принципах организации местного самоуправления в Российской Федерации», пунктом 4 статьи 5 Закона Республики Коми от 7 декабря 2005 года № 134-РЗ «О порядке передачи государственного имущества Республики Коми в собственность муниципальных образований», ходатайством государственного автономного учреждения дополнительного образования Республики Коми «Республиканский центр детей и молодежи» от 18.10.2023 № 01-17/5193, </w:t>
      </w:r>
    </w:p>
    <w:p>
      <w:pPr>
        <w:pStyle w:val="Normal"/>
        <w:ind w:left="0" w:right="0" w:firstLine="720"/>
        <w:jc w:val="both"/>
        <w:rPr>
          <w:rFonts w:ascii="Times New Roman" w:hAnsi="Times New Roman"/>
          <w:sz w:val="20"/>
          <w:szCs w:val="20"/>
        </w:rPr>
      </w:pPr>
      <w:r>
        <w:rPr>
          <w:sz w:val="20"/>
          <w:szCs w:val="20"/>
        </w:rPr>
      </w:r>
    </w:p>
    <w:p>
      <w:pPr>
        <w:pStyle w:val="Normal"/>
        <w:ind w:left="0" w:right="0" w:firstLine="720"/>
        <w:jc w:val="both"/>
        <w:rPr>
          <w:rFonts w:ascii="Times New Roman" w:hAnsi="Times New Roman"/>
          <w:sz w:val="20"/>
          <w:szCs w:val="20"/>
        </w:rPr>
      </w:pPr>
      <w:r>
        <w:rPr>
          <w:sz w:val="20"/>
          <w:szCs w:val="20"/>
        </w:rPr>
        <w:t>Совет муниципального района «Сыктывдинский» Республики Коми решил:</w:t>
      </w:r>
    </w:p>
    <w:p>
      <w:pPr>
        <w:pStyle w:val="Normal"/>
        <w:ind w:left="0" w:right="0" w:firstLine="720"/>
        <w:jc w:val="both"/>
        <w:rPr>
          <w:rFonts w:ascii="Times New Roman" w:hAnsi="Times New Roman"/>
          <w:sz w:val="20"/>
          <w:szCs w:val="20"/>
        </w:rPr>
      </w:pPr>
      <w:bookmarkStart w:id="22" w:name="_Hlk1303087871"/>
      <w:bookmarkStart w:id="23" w:name="_Hlk1303087871"/>
      <w:r>
        <w:rPr>
          <w:sz w:val="20"/>
          <w:szCs w:val="20"/>
        </w:rPr>
      </w:r>
    </w:p>
    <w:p>
      <w:pPr>
        <w:pStyle w:val="Normal"/>
        <w:ind w:left="0" w:right="0" w:firstLine="708"/>
        <w:jc w:val="both"/>
        <w:rPr>
          <w:rFonts w:ascii="Times New Roman" w:hAnsi="Times New Roman"/>
          <w:sz w:val="20"/>
          <w:szCs w:val="20"/>
        </w:rPr>
      </w:pPr>
      <w:bookmarkStart w:id="24" w:name="_Hlk1303087871"/>
      <w:r>
        <w:rPr>
          <w:sz w:val="20"/>
          <w:szCs w:val="20"/>
        </w:rPr>
        <w:t>1. Согласовать перечень государственного имущества, предлагаемого к передаче из государственной собственности Республики Коми в муниципальную собственность муниципального района «Сыктывдинский» Республики Коми</w:t>
      </w:r>
      <w:bookmarkEnd w:id="24"/>
      <w:r>
        <w:rPr>
          <w:sz w:val="20"/>
          <w:szCs w:val="20"/>
        </w:rPr>
        <w:t>, согласно приложению.</w:t>
      </w:r>
    </w:p>
    <w:p>
      <w:pPr>
        <w:pStyle w:val="Normal"/>
        <w:ind w:left="0" w:right="0" w:firstLine="708"/>
        <w:jc w:val="both"/>
        <w:rPr>
          <w:rFonts w:ascii="Times New Roman" w:hAnsi="Times New Roman"/>
          <w:sz w:val="20"/>
          <w:szCs w:val="20"/>
        </w:rPr>
      </w:pPr>
      <w:r>
        <w:rPr>
          <w:sz w:val="20"/>
          <w:szCs w:val="20"/>
        </w:rPr>
        <w:t>2. Контроль за исполнением настоящего решения возложить на постоянную комиссию по бюджету, налогам и экономическому развитию Совета муниципального района «Сыктывдинский» и заместителя руководителя администрации муниципального района «Сыктывдинский»  (П.В. Карин).</w:t>
      </w:r>
    </w:p>
    <w:p>
      <w:pPr>
        <w:pStyle w:val="Normal"/>
        <w:ind w:left="0" w:right="0" w:firstLine="720"/>
        <w:jc w:val="both"/>
        <w:rPr>
          <w:rFonts w:ascii="Times New Roman" w:hAnsi="Times New Roman"/>
          <w:sz w:val="20"/>
          <w:szCs w:val="20"/>
        </w:rPr>
      </w:pPr>
      <w:r>
        <w:rPr>
          <w:sz w:val="20"/>
          <w:szCs w:val="20"/>
        </w:rPr>
        <w:t>3. Настоящее решение вступает в силу со дня его официального опубликования.</w:t>
      </w:r>
    </w:p>
    <w:p>
      <w:pPr>
        <w:pStyle w:val="Normal"/>
        <w:ind w:left="0" w:right="0" w:firstLine="720"/>
        <w:jc w:val="both"/>
        <w:rPr>
          <w:rFonts w:ascii="Times New Roman" w:hAnsi="Times New Roman"/>
          <w:sz w:val="20"/>
          <w:szCs w:val="20"/>
        </w:rPr>
      </w:pPr>
      <w:r>
        <w:rPr>
          <w:sz w:val="20"/>
          <w:szCs w:val="20"/>
        </w:rPr>
      </w:r>
    </w:p>
    <w:p>
      <w:pPr>
        <w:pStyle w:val="Normal"/>
        <w:ind w:left="0" w:right="0" w:firstLine="720"/>
        <w:jc w:val="both"/>
        <w:rPr>
          <w:rFonts w:ascii="Times New Roman" w:hAnsi="Times New Roman"/>
          <w:sz w:val="20"/>
          <w:szCs w:val="20"/>
        </w:rPr>
      </w:pPr>
      <w:r>
        <w:rPr>
          <w:sz w:val="20"/>
          <w:szCs w:val="20"/>
        </w:rPr>
      </w:r>
    </w:p>
    <w:p>
      <w:pPr>
        <w:pStyle w:val="Normal"/>
        <w:rPr>
          <w:rFonts w:ascii="Times New Roman" w:hAnsi="Times New Roman"/>
          <w:sz w:val="20"/>
          <w:szCs w:val="20"/>
        </w:rPr>
      </w:pPr>
      <w:bookmarkStart w:id="25" w:name="_Hlk1521608034"/>
      <w:bookmarkEnd w:id="25"/>
      <w:r>
        <w:rPr>
          <w:sz w:val="20"/>
          <w:szCs w:val="20"/>
        </w:rPr>
        <w:t xml:space="preserve">Председатель Совета муниципального района                                                                                        А.М. Шкодник  </w:t>
      </w:r>
    </w:p>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t>Глава муниципального района «Сыктывдинский» -</w:t>
      </w:r>
    </w:p>
    <w:p>
      <w:pPr>
        <w:pStyle w:val="Normal"/>
        <w:rPr>
          <w:rFonts w:ascii="Times New Roman" w:hAnsi="Times New Roman"/>
          <w:sz w:val="20"/>
          <w:szCs w:val="20"/>
        </w:rPr>
      </w:pPr>
      <w:r>
        <w:rPr>
          <w:sz w:val="20"/>
          <w:szCs w:val="20"/>
        </w:rPr>
        <w:t xml:space="preserve">руководитель администрации                                                                                                                   Л.Ю. Доронина </w:t>
      </w:r>
    </w:p>
    <w:p>
      <w:pPr>
        <w:pStyle w:val="Normal"/>
        <w:rPr>
          <w:rFonts w:ascii="Times New Roman" w:hAnsi="Times New Roman"/>
          <w:sz w:val="20"/>
          <w:szCs w:val="20"/>
        </w:rPr>
      </w:pPr>
      <w:r>
        <w:rPr>
          <w:sz w:val="20"/>
          <w:szCs w:val="20"/>
        </w:rPr>
      </w:r>
    </w:p>
    <w:p>
      <w:pPr>
        <w:pStyle w:val="Normal"/>
        <w:rPr>
          <w:rFonts w:ascii="Times New Roman" w:hAnsi="Times New Roman"/>
          <w:sz w:val="20"/>
          <w:szCs w:val="20"/>
        </w:rPr>
      </w:pPr>
      <w:r>
        <w:rPr>
          <w:sz w:val="20"/>
          <w:szCs w:val="20"/>
        </w:rPr>
        <w:t>28 ноября 2023 года</w:t>
      </w:r>
    </w:p>
    <w:p>
      <w:pPr>
        <w:pStyle w:val="238"/>
        <w:jc w:val="both"/>
        <w:rPr>
          <w:rFonts w:ascii="Times New Roman" w:hAnsi="Times New Roman"/>
          <w:sz w:val="20"/>
          <w:szCs w:val="20"/>
        </w:rPr>
      </w:pPr>
      <w:bookmarkStart w:id="26" w:name="_Hlk1521608034"/>
      <w:bookmarkStart w:id="27" w:name="_Hlk1521608034"/>
      <w:bookmarkEnd w:id="27"/>
      <w:r>
        <w:rPr>
          <w:sz w:val="20"/>
          <w:szCs w:val="20"/>
        </w:rPr>
      </w:r>
    </w:p>
    <w:p>
      <w:pPr>
        <w:pStyle w:val="Normal"/>
        <w:jc w:val="right"/>
        <w:rPr>
          <w:rFonts w:ascii="Times New Roman" w:hAnsi="Times New Roman"/>
          <w:sz w:val="20"/>
          <w:szCs w:val="20"/>
        </w:rPr>
      </w:pPr>
      <w:r>
        <w:rPr>
          <w:sz w:val="20"/>
          <w:szCs w:val="20"/>
        </w:rPr>
        <w:t xml:space="preserve">Приложение к решению </w:t>
      </w:r>
    </w:p>
    <w:p>
      <w:pPr>
        <w:pStyle w:val="Normal"/>
        <w:jc w:val="right"/>
        <w:rPr>
          <w:rFonts w:ascii="Times New Roman" w:hAnsi="Times New Roman"/>
          <w:sz w:val="20"/>
          <w:szCs w:val="20"/>
        </w:rPr>
      </w:pPr>
      <w:r>
        <w:rPr>
          <w:sz w:val="20"/>
          <w:szCs w:val="20"/>
        </w:rPr>
        <w:t>Совета МР «Сыктывдинский»</w:t>
      </w:r>
    </w:p>
    <w:p>
      <w:pPr>
        <w:pStyle w:val="Normal"/>
        <w:jc w:val="right"/>
        <w:rPr>
          <w:rFonts w:ascii="Times New Roman" w:hAnsi="Times New Roman"/>
          <w:sz w:val="20"/>
          <w:szCs w:val="20"/>
        </w:rPr>
      </w:pPr>
      <w:r>
        <w:rPr>
          <w:sz w:val="20"/>
          <w:szCs w:val="20"/>
        </w:rPr>
        <w:t>от 28.11.2023 № 34/11-11</w:t>
      </w:r>
    </w:p>
    <w:p>
      <w:pPr>
        <w:pStyle w:val="Normal"/>
        <w:jc w:val="right"/>
        <w:rPr>
          <w:rFonts w:ascii="Times New Roman" w:hAnsi="Times New Roman"/>
          <w:sz w:val="20"/>
          <w:szCs w:val="20"/>
        </w:rPr>
      </w:pPr>
      <w:r>
        <w:rPr>
          <w:sz w:val="20"/>
          <w:szCs w:val="20"/>
        </w:rPr>
      </w:r>
    </w:p>
    <w:p>
      <w:pPr>
        <w:pStyle w:val="Normal"/>
        <w:jc w:val="center"/>
        <w:rPr>
          <w:rFonts w:ascii="Times New Roman" w:hAnsi="Times New Roman"/>
          <w:b/>
          <w:b/>
          <w:sz w:val="20"/>
          <w:szCs w:val="20"/>
        </w:rPr>
      </w:pPr>
      <w:r>
        <w:rPr>
          <w:b/>
          <w:sz w:val="20"/>
          <w:szCs w:val="20"/>
        </w:rPr>
      </w:r>
    </w:p>
    <w:p>
      <w:pPr>
        <w:pStyle w:val="Normal"/>
        <w:jc w:val="center"/>
        <w:rPr>
          <w:rFonts w:ascii="Times New Roman" w:hAnsi="Times New Roman"/>
          <w:b/>
          <w:b/>
          <w:sz w:val="20"/>
          <w:szCs w:val="20"/>
        </w:rPr>
      </w:pPr>
      <w:r>
        <w:rPr>
          <w:b/>
          <w:sz w:val="20"/>
          <w:szCs w:val="20"/>
        </w:rPr>
        <w:t xml:space="preserve">Перечень имущества, передаваемого из государственной собственности </w:t>
      </w:r>
    </w:p>
    <w:p>
      <w:pPr>
        <w:pStyle w:val="Normal"/>
        <w:jc w:val="center"/>
        <w:rPr>
          <w:rFonts w:ascii="Times New Roman" w:hAnsi="Times New Roman"/>
          <w:b/>
          <w:b/>
          <w:sz w:val="20"/>
          <w:szCs w:val="20"/>
        </w:rPr>
      </w:pPr>
      <w:r>
        <w:rPr>
          <w:b/>
          <w:sz w:val="20"/>
          <w:szCs w:val="20"/>
        </w:rPr>
        <w:t>Республики Коми в муниципальную собственность муниципального района «Сыктывдинский» Республики Коми</w:t>
      </w:r>
    </w:p>
    <w:p>
      <w:pPr>
        <w:pStyle w:val="Normal"/>
        <w:jc w:val="center"/>
        <w:rPr>
          <w:rFonts w:ascii="Times New Roman" w:hAnsi="Times New Roman"/>
          <w:b/>
          <w:b/>
          <w:sz w:val="20"/>
          <w:szCs w:val="20"/>
        </w:rPr>
      </w:pPr>
      <w:r>
        <w:rPr>
          <w:b/>
          <w:sz w:val="20"/>
          <w:szCs w:val="20"/>
        </w:rPr>
      </w:r>
    </w:p>
    <w:tbl>
      <w:tblPr>
        <w:tblW w:w="9700" w:type="dxa"/>
        <w:jc w:val="left"/>
        <w:tblInd w:w="-5" w:type="dxa"/>
        <w:tblBorders>
          <w:top w:val="single" w:sz="4" w:space="0" w:color="000000"/>
          <w:left w:val="single" w:sz="4" w:space="0" w:color="000000"/>
        </w:tblBorders>
        <w:tblCellMar>
          <w:top w:w="0" w:type="dxa"/>
          <w:left w:w="5" w:type="dxa"/>
          <w:bottom w:w="0" w:type="dxa"/>
          <w:right w:w="10" w:type="dxa"/>
        </w:tblCellMar>
      </w:tblPr>
      <w:tblGrid>
        <w:gridCol w:w="660"/>
        <w:gridCol w:w="2576"/>
        <w:gridCol w:w="1210"/>
        <w:gridCol w:w="1211"/>
        <w:gridCol w:w="1479"/>
        <w:gridCol w:w="1238"/>
        <w:gridCol w:w="1326"/>
      </w:tblGrid>
      <w:tr>
        <w:trPr>
          <w:trHeight w:val="1089" w:hRule="exact"/>
        </w:trPr>
        <w:tc>
          <w:tcPr>
            <w:tcW w:w="660" w:type="dxa"/>
            <w:tcBorders>
              <w:top w:val="single" w:sz="4" w:space="0" w:color="000000"/>
              <w:left w:val="single" w:sz="4" w:space="0" w:color="000000"/>
            </w:tcBorders>
            <w:shd w:fill="FFFFFF" w:val="clear"/>
            <w:tcMar>
              <w:left w:w="5" w:type="dxa"/>
            </w:tcMar>
            <w:vAlign w:val="center"/>
          </w:tcPr>
          <w:p>
            <w:pPr>
              <w:pStyle w:val="243"/>
              <w:spacing w:lineRule="exact" w:line="210" w:before="0" w:after="60"/>
              <w:jc w:val="center"/>
              <w:rPr/>
            </w:pPr>
            <w:r>
              <w:rPr>
                <w:rStyle w:val="13"/>
                <w:rFonts w:ascii="Times New Roman" w:hAnsi="Times New Roman"/>
                <w:sz w:val="20"/>
                <w:szCs w:val="20"/>
              </w:rPr>
              <w:t>№</w:t>
            </w:r>
          </w:p>
          <w:p>
            <w:pPr>
              <w:pStyle w:val="243"/>
              <w:spacing w:lineRule="exact" w:line="210" w:before="60" w:after="0"/>
              <w:jc w:val="center"/>
              <w:rPr/>
            </w:pPr>
            <w:r>
              <w:rPr>
                <w:rStyle w:val="13"/>
                <w:rFonts w:ascii="Times New Roman" w:hAnsi="Times New Roman"/>
                <w:sz w:val="20"/>
                <w:szCs w:val="20"/>
              </w:rPr>
              <w:t>п/п</w:t>
            </w:r>
          </w:p>
        </w:tc>
        <w:tc>
          <w:tcPr>
            <w:tcW w:w="2576" w:type="dxa"/>
            <w:tcBorders>
              <w:top w:val="single" w:sz="4" w:space="0" w:color="000000"/>
              <w:left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Наименование товара</w:t>
            </w:r>
          </w:p>
        </w:tc>
        <w:tc>
          <w:tcPr>
            <w:tcW w:w="1210" w:type="dxa"/>
            <w:tcBorders>
              <w:top w:val="single" w:sz="4" w:space="0" w:color="000000"/>
              <w:left w:val="single" w:sz="4" w:space="0" w:color="000000"/>
            </w:tcBorders>
            <w:shd w:fill="FFFFFF" w:val="clear"/>
            <w:tcMar>
              <w:left w:w="5" w:type="dxa"/>
            </w:tcMar>
            <w:vAlign w:val="center"/>
          </w:tcPr>
          <w:p>
            <w:pPr>
              <w:pStyle w:val="243"/>
              <w:spacing w:lineRule="exact" w:line="210" w:before="0" w:after="120"/>
              <w:jc w:val="center"/>
              <w:rPr/>
            </w:pPr>
            <w:r>
              <w:rPr>
                <w:rStyle w:val="13"/>
                <w:rFonts w:ascii="Times New Roman" w:hAnsi="Times New Roman"/>
                <w:sz w:val="20"/>
                <w:szCs w:val="20"/>
              </w:rPr>
              <w:t>Инвентарный</w:t>
            </w:r>
          </w:p>
          <w:p>
            <w:pPr>
              <w:pStyle w:val="243"/>
              <w:spacing w:lineRule="exact" w:line="210" w:before="120" w:after="0"/>
              <w:jc w:val="center"/>
              <w:rPr/>
            </w:pPr>
            <w:r>
              <w:rPr>
                <w:rStyle w:val="13"/>
                <w:rFonts w:ascii="Times New Roman" w:hAnsi="Times New Roman"/>
                <w:sz w:val="20"/>
                <w:szCs w:val="20"/>
              </w:rPr>
              <w:t>номер</w:t>
            </w:r>
          </w:p>
        </w:tc>
        <w:tc>
          <w:tcPr>
            <w:tcW w:w="1211" w:type="dxa"/>
            <w:tcBorders>
              <w:top w:val="single" w:sz="4" w:space="0" w:color="000000"/>
              <w:left w:val="single" w:sz="4" w:space="0" w:color="000000"/>
            </w:tcBorders>
            <w:shd w:fill="FFFFFF" w:val="clear"/>
            <w:tcMar>
              <w:left w:w="5" w:type="dxa"/>
            </w:tcMar>
            <w:vAlign w:val="center"/>
          </w:tcPr>
          <w:p>
            <w:pPr>
              <w:pStyle w:val="243"/>
              <w:spacing w:lineRule="exact" w:line="210" w:before="0" w:after="60"/>
              <w:jc w:val="center"/>
              <w:rPr/>
            </w:pPr>
            <w:r>
              <w:rPr>
                <w:rStyle w:val="13"/>
                <w:rFonts w:ascii="Times New Roman" w:hAnsi="Times New Roman"/>
                <w:sz w:val="20"/>
                <w:szCs w:val="20"/>
              </w:rPr>
              <w:t>Количество,</w:t>
            </w:r>
          </w:p>
          <w:p>
            <w:pPr>
              <w:pStyle w:val="243"/>
              <w:spacing w:lineRule="exact" w:line="210" w:before="60" w:after="0"/>
              <w:jc w:val="center"/>
              <w:rPr/>
            </w:pPr>
            <w:r>
              <w:rPr>
                <w:rStyle w:val="13"/>
                <w:rFonts w:ascii="Times New Roman" w:hAnsi="Times New Roman"/>
                <w:sz w:val="20"/>
                <w:szCs w:val="20"/>
              </w:rPr>
              <w:t>(шт.)</w:t>
            </w:r>
          </w:p>
        </w:tc>
        <w:tc>
          <w:tcPr>
            <w:tcW w:w="1479" w:type="dxa"/>
            <w:tcBorders>
              <w:top w:val="single" w:sz="4" w:space="0" w:color="000000"/>
              <w:left w:val="single" w:sz="4" w:space="0" w:color="000000"/>
            </w:tcBorders>
            <w:shd w:fill="FFFFFF" w:val="clear"/>
            <w:tcMar>
              <w:left w:w="5" w:type="dxa"/>
            </w:tcMar>
            <w:vAlign w:val="center"/>
          </w:tcPr>
          <w:p>
            <w:pPr>
              <w:pStyle w:val="243"/>
              <w:spacing w:lineRule="exact" w:line="269" w:before="0" w:after="0"/>
              <w:jc w:val="center"/>
              <w:rPr/>
            </w:pPr>
            <w:r>
              <w:rPr>
                <w:rStyle w:val="13"/>
                <w:rFonts w:ascii="Times New Roman" w:hAnsi="Times New Roman"/>
                <w:sz w:val="20"/>
                <w:szCs w:val="20"/>
              </w:rPr>
              <w:t xml:space="preserve">Первоначальна я стоимость, </w:t>
            </w:r>
            <w:r>
              <w:rPr>
                <w:rStyle w:val="10pt"/>
                <w:rFonts w:ascii="Times New Roman" w:hAnsi="Times New Roman"/>
                <w:sz w:val="20"/>
                <w:szCs w:val="20"/>
              </w:rPr>
              <w:t>(руб.)</w:t>
            </w:r>
          </w:p>
        </w:tc>
        <w:tc>
          <w:tcPr>
            <w:tcW w:w="1238" w:type="dxa"/>
            <w:tcBorders>
              <w:top w:val="single" w:sz="4" w:space="0" w:color="000000"/>
              <w:left w:val="single" w:sz="4" w:space="0" w:color="000000"/>
            </w:tcBorders>
            <w:shd w:fill="FFFFFF" w:val="clear"/>
            <w:tcMar>
              <w:left w:w="5" w:type="dxa"/>
            </w:tcMar>
            <w:vAlign w:val="center"/>
          </w:tcPr>
          <w:p>
            <w:pPr>
              <w:pStyle w:val="243"/>
              <w:snapToGrid w:val="false"/>
              <w:spacing w:before="0" w:after="0"/>
              <w:jc w:val="center"/>
              <w:rPr>
                <w:rStyle w:val="13"/>
                <w:rFonts w:ascii="Times New Roman" w:hAnsi="Times New Roman"/>
                <w:sz w:val="20"/>
                <w:szCs w:val="20"/>
              </w:rPr>
            </w:pPr>
            <w:r>
              <w:rPr>
                <w:sz w:val="24"/>
                <w:szCs w:val="24"/>
              </w:rPr>
            </w:r>
          </w:p>
          <w:p>
            <w:pPr>
              <w:pStyle w:val="243"/>
              <w:spacing w:before="0" w:after="0"/>
              <w:jc w:val="center"/>
              <w:rPr/>
            </w:pPr>
            <w:r>
              <w:rPr>
                <w:rStyle w:val="13"/>
                <w:rFonts w:ascii="Times New Roman" w:hAnsi="Times New Roman"/>
                <w:sz w:val="20"/>
                <w:szCs w:val="20"/>
              </w:rPr>
              <w:t>Цена за единицу, руб.</w:t>
            </w:r>
          </w:p>
        </w:tc>
        <w:tc>
          <w:tcPr>
            <w:tcW w:w="1326" w:type="dxa"/>
            <w:tcBorders>
              <w:top w:val="single" w:sz="4" w:space="0" w:color="000000"/>
              <w:left w:val="single" w:sz="4" w:space="0" w:color="000000"/>
              <w:right w:val="single" w:sz="4" w:space="0" w:color="000000"/>
              <w:insideV w:val="single" w:sz="4" w:space="0" w:color="000000"/>
            </w:tcBorders>
            <w:shd w:fill="FFFFFF" w:val="clear"/>
            <w:tcMar>
              <w:left w:w="5" w:type="dxa"/>
            </w:tcMar>
            <w:vAlign w:val="center"/>
          </w:tcPr>
          <w:p>
            <w:pPr>
              <w:pStyle w:val="243"/>
              <w:spacing w:before="0" w:after="0"/>
              <w:jc w:val="center"/>
              <w:rPr/>
            </w:pPr>
            <w:r>
              <w:rPr>
                <w:rStyle w:val="13"/>
                <w:rFonts w:ascii="Times New Roman" w:hAnsi="Times New Roman"/>
                <w:sz w:val="20"/>
                <w:szCs w:val="20"/>
              </w:rPr>
              <w:t>Остаточная</w:t>
            </w:r>
          </w:p>
          <w:p>
            <w:pPr>
              <w:pStyle w:val="243"/>
              <w:spacing w:before="0" w:after="0"/>
              <w:jc w:val="center"/>
              <w:rPr/>
            </w:pPr>
            <w:r>
              <w:rPr>
                <w:rStyle w:val="13"/>
                <w:rFonts w:ascii="Times New Roman" w:hAnsi="Times New Roman"/>
                <w:sz w:val="20"/>
                <w:szCs w:val="20"/>
              </w:rPr>
              <w:t>стоимость,</w:t>
            </w:r>
          </w:p>
          <w:p>
            <w:pPr>
              <w:pStyle w:val="243"/>
              <w:spacing w:before="0" w:after="0"/>
              <w:jc w:val="center"/>
              <w:rPr/>
            </w:pPr>
            <w:r>
              <w:rPr>
                <w:rStyle w:val="LucidaSansUnicode75pt"/>
                <w:rFonts w:cs="Times New Roman" w:ascii="Times New Roman" w:hAnsi="Times New Roman"/>
                <w:sz w:val="20"/>
                <w:szCs w:val="20"/>
              </w:rPr>
              <w:t>(руб.)</w:t>
            </w:r>
          </w:p>
        </w:tc>
      </w:tr>
      <w:tr>
        <w:trPr>
          <w:trHeight w:val="920" w:hRule="exact"/>
        </w:trPr>
        <w:tc>
          <w:tcPr>
            <w:tcW w:w="660" w:type="dxa"/>
            <w:tcBorders>
              <w:top w:val="single" w:sz="4" w:space="0" w:color="000000"/>
              <w:left w:val="single" w:sz="4" w:space="0" w:color="000000"/>
            </w:tcBorders>
            <w:shd w:fill="FFFFFF" w:val="clear"/>
            <w:tcMar>
              <w:left w:w="5" w:type="dxa"/>
            </w:tcMar>
          </w:tcPr>
          <w:p>
            <w:pPr>
              <w:pStyle w:val="Normal"/>
              <w:snapToGrid w:val="false"/>
              <w:rPr>
                <w:rFonts w:ascii="Times New Roman" w:hAnsi="Times New Roman"/>
                <w:sz w:val="20"/>
                <w:szCs w:val="20"/>
              </w:rPr>
            </w:pPr>
            <w:r>
              <w:rPr>
                <w:sz w:val="20"/>
                <w:szCs w:val="20"/>
              </w:rPr>
            </w:r>
          </w:p>
        </w:tc>
        <w:tc>
          <w:tcPr>
            <w:tcW w:w="4997" w:type="dxa"/>
            <w:gridSpan w:val="3"/>
            <w:tcBorders>
              <w:top w:val="single" w:sz="4" w:space="0" w:color="000000"/>
              <w:left w:val="single" w:sz="4" w:space="0" w:color="000000"/>
            </w:tcBorders>
            <w:shd w:fill="FFFFFF" w:val="clear"/>
            <w:tcMar>
              <w:left w:w="5" w:type="dxa"/>
            </w:tcMar>
            <w:vAlign w:val="bottom"/>
          </w:tcPr>
          <w:p>
            <w:pPr>
              <w:pStyle w:val="243"/>
              <w:spacing w:lineRule="exact" w:line="254" w:before="0" w:after="0"/>
              <w:ind w:left="120" w:right="0" w:hanging="0"/>
              <w:rPr/>
            </w:pPr>
            <w:r>
              <w:rPr>
                <w:rStyle w:val="13"/>
                <w:rFonts w:ascii="Times New Roman" w:hAnsi="Times New Roman"/>
                <w:sz w:val="20"/>
                <w:szCs w:val="20"/>
              </w:rPr>
              <w:t>Получатель: Управление образования администрации муниципального района «Сыктывдинский»</w:t>
            </w:r>
          </w:p>
          <w:p>
            <w:pPr>
              <w:pStyle w:val="243"/>
              <w:spacing w:lineRule="exact" w:line="254" w:before="0" w:after="0"/>
              <w:ind w:left="120" w:right="0" w:firstLine="680"/>
              <w:rPr>
                <w:rStyle w:val="13"/>
                <w:rFonts w:ascii="Times New Roman" w:hAnsi="Times New Roman"/>
                <w:sz w:val="20"/>
                <w:szCs w:val="20"/>
              </w:rPr>
            </w:pPr>
            <w:r>
              <w:rPr/>
            </w:r>
          </w:p>
        </w:tc>
        <w:tc>
          <w:tcPr>
            <w:tcW w:w="1479" w:type="dxa"/>
            <w:tcBorders>
              <w:top w:val="single" w:sz="4" w:space="0" w:color="000000"/>
            </w:tcBorders>
            <w:shd w:fill="FFFFFF" w:val="clear"/>
          </w:tcPr>
          <w:p>
            <w:pPr>
              <w:pStyle w:val="243"/>
              <w:snapToGrid w:val="false"/>
              <w:spacing w:lineRule="exact" w:line="210" w:before="0" w:after="0"/>
              <w:jc w:val="center"/>
              <w:rPr>
                <w:rFonts w:ascii="Times New Roman" w:hAnsi="Times New Roman"/>
                <w:sz w:val="20"/>
                <w:szCs w:val="20"/>
              </w:rPr>
            </w:pPr>
            <w:r>
              <w:rPr>
                <w:rFonts w:ascii="Times New Roman" w:hAnsi="Times New Roman"/>
                <w:sz w:val="20"/>
                <w:szCs w:val="20"/>
              </w:rPr>
            </w:r>
          </w:p>
        </w:tc>
        <w:tc>
          <w:tcPr>
            <w:tcW w:w="1238" w:type="dxa"/>
            <w:tcBorders>
              <w:top w:val="single" w:sz="4" w:space="0" w:color="000000"/>
            </w:tcBorders>
            <w:shd w:fill="FFFFFF" w:val="clear"/>
          </w:tcPr>
          <w:p>
            <w:pPr>
              <w:pStyle w:val="243"/>
              <w:snapToGrid w:val="false"/>
              <w:spacing w:lineRule="exact" w:line="210" w:before="0" w:after="0"/>
              <w:jc w:val="center"/>
              <w:rPr>
                <w:rFonts w:ascii="Times New Roman" w:hAnsi="Times New Roman"/>
                <w:sz w:val="20"/>
                <w:szCs w:val="20"/>
              </w:rPr>
            </w:pPr>
            <w:r>
              <w:rPr>
                <w:rFonts w:ascii="Times New Roman" w:hAnsi="Times New Roman"/>
                <w:sz w:val="20"/>
                <w:szCs w:val="20"/>
              </w:rPr>
            </w:r>
          </w:p>
        </w:tc>
        <w:tc>
          <w:tcPr>
            <w:tcW w:w="1326" w:type="dxa"/>
            <w:tcBorders>
              <w:top w:val="single" w:sz="4" w:space="0" w:color="000000"/>
              <w:right w:val="single" w:sz="4" w:space="0" w:color="000000"/>
              <w:insideV w:val="single" w:sz="4" w:space="0" w:color="000000"/>
            </w:tcBorders>
            <w:shd w:fill="FFFFFF" w:val="clear"/>
          </w:tcPr>
          <w:p>
            <w:pPr>
              <w:pStyle w:val="243"/>
              <w:snapToGrid w:val="false"/>
              <w:spacing w:lineRule="exact" w:line="210" w:before="0" w:after="0"/>
              <w:jc w:val="center"/>
              <w:rPr>
                <w:rFonts w:ascii="Times New Roman" w:hAnsi="Times New Roman"/>
                <w:sz w:val="20"/>
                <w:szCs w:val="20"/>
              </w:rPr>
            </w:pPr>
            <w:r>
              <w:rPr>
                <w:rFonts w:ascii="Times New Roman" w:hAnsi="Times New Roman"/>
                <w:sz w:val="20"/>
                <w:szCs w:val="20"/>
              </w:rPr>
            </w:r>
          </w:p>
        </w:tc>
      </w:tr>
      <w:tr>
        <w:trPr>
          <w:trHeight w:val="848" w:hRule="exact"/>
        </w:trPr>
        <w:tc>
          <w:tcPr>
            <w:tcW w:w="660" w:type="dxa"/>
            <w:tcBorders>
              <w:top w:val="single" w:sz="4" w:space="0" w:color="000000"/>
              <w:left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1</w:t>
            </w:r>
          </w:p>
        </w:tc>
        <w:tc>
          <w:tcPr>
            <w:tcW w:w="2576" w:type="dxa"/>
            <w:tcBorders>
              <w:top w:val="single" w:sz="4" w:space="0" w:color="000000"/>
              <w:left w:val="single" w:sz="4" w:space="0" w:color="000000"/>
            </w:tcBorders>
            <w:shd w:fill="FFFFFF" w:val="clear"/>
            <w:tcMar>
              <w:left w:w="5" w:type="dxa"/>
            </w:tcMar>
            <w:vAlign w:val="bottom"/>
          </w:tcPr>
          <w:p>
            <w:pPr>
              <w:pStyle w:val="243"/>
              <w:spacing w:lineRule="exact" w:line="259" w:before="0" w:after="0"/>
              <w:ind w:left="100" w:right="0" w:hanging="0"/>
              <w:rPr/>
            </w:pPr>
            <w:r>
              <w:rPr>
                <w:rStyle w:val="13"/>
                <w:rFonts w:ascii="Times New Roman" w:hAnsi="Times New Roman"/>
                <w:sz w:val="20"/>
                <w:szCs w:val="20"/>
              </w:rPr>
              <w:t>Настольный флагшток с одним флагом Российской Федерации</w:t>
            </w:r>
          </w:p>
        </w:tc>
        <w:tc>
          <w:tcPr>
            <w:tcW w:w="1210" w:type="dxa"/>
            <w:tcBorders>
              <w:top w:val="single" w:sz="4" w:space="0" w:color="000000"/>
              <w:left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1344.11</w:t>
            </w:r>
          </w:p>
        </w:tc>
        <w:tc>
          <w:tcPr>
            <w:tcW w:w="1211" w:type="dxa"/>
            <w:tcBorders>
              <w:top w:val="single" w:sz="4" w:space="0" w:color="000000"/>
              <w:left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80</w:t>
            </w:r>
          </w:p>
        </w:tc>
        <w:tc>
          <w:tcPr>
            <w:tcW w:w="1479" w:type="dxa"/>
            <w:tcBorders>
              <w:top w:val="single" w:sz="4" w:space="0" w:color="000000"/>
              <w:left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44000,00</w:t>
            </w:r>
          </w:p>
        </w:tc>
        <w:tc>
          <w:tcPr>
            <w:tcW w:w="1238" w:type="dxa"/>
            <w:tcBorders>
              <w:top w:val="single" w:sz="4" w:space="0" w:color="000000"/>
              <w:left w:val="single" w:sz="4" w:space="0" w:color="000000"/>
            </w:tcBorders>
            <w:shd w:fill="FFFFFF" w:val="clear"/>
            <w:tcMar>
              <w:left w:w="5" w:type="dxa"/>
            </w:tcMar>
          </w:tcPr>
          <w:p>
            <w:pPr>
              <w:pStyle w:val="243"/>
              <w:snapToGrid w:val="false"/>
              <w:spacing w:lineRule="exact" w:line="210" w:before="0" w:after="0"/>
              <w:jc w:val="center"/>
              <w:rPr>
                <w:rStyle w:val="13"/>
                <w:rFonts w:ascii="Times New Roman" w:hAnsi="Times New Roman"/>
                <w:sz w:val="20"/>
                <w:szCs w:val="20"/>
              </w:rPr>
            </w:pPr>
            <w:r>
              <w:rPr>
                <w:sz w:val="24"/>
                <w:szCs w:val="24"/>
              </w:rPr>
            </w:r>
          </w:p>
          <w:p>
            <w:pPr>
              <w:pStyle w:val="243"/>
              <w:spacing w:lineRule="exact" w:line="210" w:before="0" w:after="0"/>
              <w:jc w:val="center"/>
              <w:rPr>
                <w:rStyle w:val="13"/>
                <w:rFonts w:ascii="Times New Roman" w:hAnsi="Times New Roman"/>
                <w:sz w:val="20"/>
                <w:szCs w:val="20"/>
              </w:rPr>
            </w:pPr>
            <w:r>
              <w:rPr/>
            </w:r>
          </w:p>
          <w:p>
            <w:pPr>
              <w:pStyle w:val="243"/>
              <w:spacing w:lineRule="exact" w:line="210" w:before="0" w:after="0"/>
              <w:jc w:val="center"/>
              <w:rPr/>
            </w:pPr>
            <w:r>
              <w:rPr>
                <w:rStyle w:val="13"/>
                <w:rFonts w:ascii="Times New Roman" w:hAnsi="Times New Roman"/>
                <w:sz w:val="20"/>
                <w:szCs w:val="20"/>
              </w:rPr>
              <w:t>550,00</w:t>
            </w:r>
          </w:p>
        </w:tc>
        <w:tc>
          <w:tcPr>
            <w:tcW w:w="1326" w:type="dxa"/>
            <w:tcBorders>
              <w:top w:val="single" w:sz="4" w:space="0" w:color="000000"/>
              <w:left w:val="single" w:sz="4" w:space="0" w:color="000000"/>
              <w:right w:val="single" w:sz="4" w:space="0" w:color="000000"/>
              <w:insideV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44000,00</w:t>
            </w:r>
          </w:p>
        </w:tc>
      </w:tr>
      <w:tr>
        <w:trPr>
          <w:trHeight w:val="562" w:hRule="exact"/>
        </w:trPr>
        <w:tc>
          <w:tcPr>
            <w:tcW w:w="660" w:type="dxa"/>
            <w:tcBorders>
              <w:top w:val="single" w:sz="4" w:space="0" w:color="000000"/>
              <w:left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2</w:t>
            </w:r>
          </w:p>
        </w:tc>
        <w:tc>
          <w:tcPr>
            <w:tcW w:w="2576" w:type="dxa"/>
            <w:tcBorders>
              <w:top w:val="single" w:sz="4" w:space="0" w:color="000000"/>
              <w:left w:val="single" w:sz="4" w:space="0" w:color="000000"/>
            </w:tcBorders>
            <w:shd w:fill="FFFFFF" w:val="clear"/>
            <w:tcMar>
              <w:left w:w="5" w:type="dxa"/>
            </w:tcMar>
            <w:vAlign w:val="bottom"/>
          </w:tcPr>
          <w:p>
            <w:pPr>
              <w:pStyle w:val="243"/>
              <w:spacing w:lineRule="exact" w:line="259" w:before="0" w:after="0"/>
              <w:ind w:left="100" w:right="0" w:hanging="0"/>
              <w:rPr/>
            </w:pPr>
            <w:r>
              <w:rPr>
                <w:rStyle w:val="13"/>
                <w:rFonts w:ascii="Times New Roman" w:hAnsi="Times New Roman"/>
                <w:sz w:val="20"/>
                <w:szCs w:val="20"/>
              </w:rPr>
              <w:t>Протокольный флаг Российской Федерации</w:t>
            </w:r>
          </w:p>
        </w:tc>
        <w:tc>
          <w:tcPr>
            <w:tcW w:w="1210" w:type="dxa"/>
            <w:tcBorders>
              <w:top w:val="single" w:sz="4" w:space="0" w:color="000000"/>
              <w:left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1345.11</w:t>
            </w:r>
          </w:p>
        </w:tc>
        <w:tc>
          <w:tcPr>
            <w:tcW w:w="1211" w:type="dxa"/>
            <w:tcBorders>
              <w:top w:val="single" w:sz="4" w:space="0" w:color="000000"/>
              <w:left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8</w:t>
            </w:r>
          </w:p>
        </w:tc>
        <w:tc>
          <w:tcPr>
            <w:tcW w:w="1479" w:type="dxa"/>
            <w:tcBorders>
              <w:top w:val="single" w:sz="4" w:space="0" w:color="000000"/>
              <w:left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83920,00</w:t>
            </w:r>
          </w:p>
        </w:tc>
        <w:tc>
          <w:tcPr>
            <w:tcW w:w="1238" w:type="dxa"/>
            <w:tcBorders>
              <w:top w:val="single" w:sz="4" w:space="0" w:color="000000"/>
              <w:left w:val="single" w:sz="4" w:space="0" w:color="000000"/>
            </w:tcBorders>
            <w:shd w:fill="FFFFFF" w:val="clear"/>
            <w:tcMar>
              <w:left w:w="5" w:type="dxa"/>
            </w:tcMar>
          </w:tcPr>
          <w:p>
            <w:pPr>
              <w:pStyle w:val="243"/>
              <w:snapToGrid w:val="false"/>
              <w:spacing w:lineRule="exact" w:line="210" w:before="0" w:after="0"/>
              <w:jc w:val="center"/>
              <w:rPr>
                <w:rStyle w:val="13"/>
                <w:rFonts w:ascii="Times New Roman" w:hAnsi="Times New Roman"/>
                <w:sz w:val="20"/>
                <w:szCs w:val="20"/>
              </w:rPr>
            </w:pPr>
            <w:r>
              <w:rPr>
                <w:sz w:val="24"/>
                <w:szCs w:val="24"/>
              </w:rPr>
            </w:r>
          </w:p>
          <w:p>
            <w:pPr>
              <w:pStyle w:val="243"/>
              <w:spacing w:lineRule="exact" w:line="210" w:before="0" w:after="0"/>
              <w:jc w:val="center"/>
              <w:rPr/>
            </w:pPr>
            <w:r>
              <w:rPr>
                <w:rStyle w:val="13"/>
                <w:rFonts w:ascii="Times New Roman" w:hAnsi="Times New Roman"/>
                <w:sz w:val="20"/>
                <w:szCs w:val="20"/>
              </w:rPr>
              <w:t>10490,00</w:t>
            </w:r>
          </w:p>
        </w:tc>
        <w:tc>
          <w:tcPr>
            <w:tcW w:w="1326" w:type="dxa"/>
            <w:tcBorders>
              <w:top w:val="single" w:sz="4" w:space="0" w:color="000000"/>
              <w:left w:val="single" w:sz="4" w:space="0" w:color="000000"/>
              <w:right w:val="single" w:sz="4" w:space="0" w:color="000000"/>
              <w:insideV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83920,00</w:t>
            </w:r>
          </w:p>
        </w:tc>
      </w:tr>
      <w:tr>
        <w:trPr>
          <w:trHeight w:val="570" w:hRule="exact"/>
        </w:trPr>
        <w:tc>
          <w:tcPr>
            <w:tcW w:w="660" w:type="dxa"/>
            <w:tcBorders>
              <w:top w:val="single" w:sz="4" w:space="0" w:color="000000"/>
              <w:left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3</w:t>
            </w:r>
          </w:p>
        </w:tc>
        <w:tc>
          <w:tcPr>
            <w:tcW w:w="2576" w:type="dxa"/>
            <w:tcBorders>
              <w:top w:val="single" w:sz="4" w:space="0" w:color="000000"/>
              <w:left w:val="single" w:sz="4" w:space="0" w:color="000000"/>
            </w:tcBorders>
            <w:shd w:fill="FFFFFF" w:val="clear"/>
            <w:tcMar>
              <w:left w:w="5" w:type="dxa"/>
            </w:tcMar>
            <w:vAlign w:val="bottom"/>
          </w:tcPr>
          <w:p>
            <w:pPr>
              <w:pStyle w:val="243"/>
              <w:spacing w:lineRule="exact" w:line="254" w:before="0" w:after="0"/>
              <w:ind w:left="100" w:right="0" w:hanging="0"/>
              <w:rPr/>
            </w:pPr>
            <w:r>
              <w:rPr>
                <w:rStyle w:val="13"/>
                <w:rFonts w:ascii="Times New Roman" w:hAnsi="Times New Roman"/>
                <w:sz w:val="20"/>
                <w:szCs w:val="20"/>
              </w:rPr>
              <w:t>Герб Российской Федерации (большой)</w:t>
            </w:r>
          </w:p>
        </w:tc>
        <w:tc>
          <w:tcPr>
            <w:tcW w:w="1210" w:type="dxa"/>
            <w:tcBorders>
              <w:top w:val="single" w:sz="4" w:space="0" w:color="000000"/>
              <w:left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1346.11</w:t>
            </w:r>
          </w:p>
        </w:tc>
        <w:tc>
          <w:tcPr>
            <w:tcW w:w="1211" w:type="dxa"/>
            <w:tcBorders>
              <w:top w:val="single" w:sz="4" w:space="0" w:color="000000"/>
              <w:left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8</w:t>
            </w:r>
          </w:p>
        </w:tc>
        <w:tc>
          <w:tcPr>
            <w:tcW w:w="1479" w:type="dxa"/>
            <w:tcBorders>
              <w:top w:val="single" w:sz="4" w:space="0" w:color="000000"/>
              <w:left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36400,00</w:t>
            </w:r>
          </w:p>
        </w:tc>
        <w:tc>
          <w:tcPr>
            <w:tcW w:w="1238" w:type="dxa"/>
            <w:tcBorders>
              <w:top w:val="single" w:sz="4" w:space="0" w:color="000000"/>
              <w:left w:val="single" w:sz="4" w:space="0" w:color="000000"/>
            </w:tcBorders>
            <w:shd w:fill="FFFFFF" w:val="clear"/>
            <w:tcMar>
              <w:left w:w="5" w:type="dxa"/>
            </w:tcMar>
          </w:tcPr>
          <w:p>
            <w:pPr>
              <w:pStyle w:val="243"/>
              <w:snapToGrid w:val="false"/>
              <w:spacing w:lineRule="exact" w:line="210" w:before="0" w:after="0"/>
              <w:jc w:val="center"/>
              <w:rPr>
                <w:rStyle w:val="13"/>
                <w:rFonts w:ascii="Times New Roman" w:hAnsi="Times New Roman"/>
                <w:sz w:val="20"/>
                <w:szCs w:val="20"/>
              </w:rPr>
            </w:pPr>
            <w:r>
              <w:rPr>
                <w:sz w:val="24"/>
                <w:szCs w:val="24"/>
              </w:rPr>
            </w:r>
          </w:p>
          <w:p>
            <w:pPr>
              <w:pStyle w:val="243"/>
              <w:spacing w:lineRule="exact" w:line="210" w:before="0" w:after="0"/>
              <w:jc w:val="center"/>
              <w:rPr/>
            </w:pPr>
            <w:r>
              <w:rPr>
                <w:rStyle w:val="13"/>
                <w:rFonts w:ascii="Times New Roman" w:hAnsi="Times New Roman"/>
                <w:sz w:val="20"/>
                <w:szCs w:val="20"/>
              </w:rPr>
              <w:t>4550,00</w:t>
            </w:r>
          </w:p>
        </w:tc>
        <w:tc>
          <w:tcPr>
            <w:tcW w:w="1326" w:type="dxa"/>
            <w:tcBorders>
              <w:top w:val="single" w:sz="4" w:space="0" w:color="000000"/>
              <w:left w:val="single" w:sz="4" w:space="0" w:color="000000"/>
              <w:right w:val="single" w:sz="4" w:space="0" w:color="000000"/>
              <w:insideV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36400,00</w:t>
            </w:r>
          </w:p>
        </w:tc>
      </w:tr>
      <w:tr>
        <w:trPr>
          <w:trHeight w:val="531" w:hRule="exact"/>
        </w:trPr>
        <w:tc>
          <w:tcPr>
            <w:tcW w:w="660" w:type="dxa"/>
            <w:tcBorders>
              <w:top w:val="single" w:sz="4" w:space="0" w:color="000000"/>
              <w:left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4</w:t>
            </w:r>
          </w:p>
        </w:tc>
        <w:tc>
          <w:tcPr>
            <w:tcW w:w="2576" w:type="dxa"/>
            <w:tcBorders>
              <w:top w:val="single" w:sz="4" w:space="0" w:color="000000"/>
              <w:left w:val="single" w:sz="4" w:space="0" w:color="000000"/>
            </w:tcBorders>
            <w:shd w:fill="FFFFFF" w:val="clear"/>
            <w:tcMar>
              <w:left w:w="5" w:type="dxa"/>
            </w:tcMar>
            <w:vAlign w:val="bottom"/>
          </w:tcPr>
          <w:p>
            <w:pPr>
              <w:pStyle w:val="243"/>
              <w:spacing w:lineRule="exact" w:line="254" w:before="0" w:after="0"/>
              <w:ind w:left="100" w:right="0" w:hanging="0"/>
              <w:rPr/>
            </w:pPr>
            <w:r>
              <w:rPr>
                <w:rStyle w:val="13"/>
                <w:rFonts w:ascii="Times New Roman" w:hAnsi="Times New Roman"/>
                <w:sz w:val="20"/>
                <w:szCs w:val="20"/>
              </w:rPr>
              <w:t>Герб Российской Федерации (малый)</w:t>
            </w:r>
          </w:p>
        </w:tc>
        <w:tc>
          <w:tcPr>
            <w:tcW w:w="1210" w:type="dxa"/>
            <w:tcBorders>
              <w:top w:val="single" w:sz="4" w:space="0" w:color="000000"/>
              <w:left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1347.11</w:t>
            </w:r>
          </w:p>
        </w:tc>
        <w:tc>
          <w:tcPr>
            <w:tcW w:w="1211" w:type="dxa"/>
            <w:tcBorders>
              <w:top w:val="single" w:sz="4" w:space="0" w:color="000000"/>
              <w:left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8</w:t>
            </w:r>
          </w:p>
        </w:tc>
        <w:tc>
          <w:tcPr>
            <w:tcW w:w="1479" w:type="dxa"/>
            <w:tcBorders>
              <w:top w:val="single" w:sz="4" w:space="0" w:color="000000"/>
              <w:left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33600,00</w:t>
            </w:r>
          </w:p>
        </w:tc>
        <w:tc>
          <w:tcPr>
            <w:tcW w:w="1238" w:type="dxa"/>
            <w:tcBorders>
              <w:top w:val="single" w:sz="4" w:space="0" w:color="000000"/>
              <w:left w:val="single" w:sz="4" w:space="0" w:color="000000"/>
            </w:tcBorders>
            <w:shd w:fill="FFFFFF" w:val="clear"/>
            <w:tcMar>
              <w:left w:w="5" w:type="dxa"/>
            </w:tcMar>
          </w:tcPr>
          <w:p>
            <w:pPr>
              <w:pStyle w:val="243"/>
              <w:snapToGrid w:val="false"/>
              <w:spacing w:lineRule="exact" w:line="210" w:before="0" w:after="0"/>
              <w:jc w:val="center"/>
              <w:rPr>
                <w:rStyle w:val="13"/>
                <w:rFonts w:ascii="Times New Roman" w:hAnsi="Times New Roman"/>
                <w:sz w:val="20"/>
                <w:szCs w:val="20"/>
              </w:rPr>
            </w:pPr>
            <w:r>
              <w:rPr>
                <w:sz w:val="24"/>
                <w:szCs w:val="24"/>
              </w:rPr>
            </w:r>
          </w:p>
          <w:p>
            <w:pPr>
              <w:pStyle w:val="243"/>
              <w:spacing w:lineRule="exact" w:line="210" w:before="0" w:after="0"/>
              <w:jc w:val="center"/>
              <w:rPr/>
            </w:pPr>
            <w:r>
              <w:rPr>
                <w:rStyle w:val="13"/>
                <w:rFonts w:ascii="Times New Roman" w:hAnsi="Times New Roman"/>
                <w:sz w:val="20"/>
                <w:szCs w:val="20"/>
              </w:rPr>
              <w:t>4200,00</w:t>
            </w:r>
          </w:p>
        </w:tc>
        <w:tc>
          <w:tcPr>
            <w:tcW w:w="1326" w:type="dxa"/>
            <w:tcBorders>
              <w:top w:val="single" w:sz="4" w:space="0" w:color="000000"/>
              <w:left w:val="single" w:sz="4" w:space="0" w:color="000000"/>
              <w:right w:val="single" w:sz="4" w:space="0" w:color="000000"/>
              <w:insideV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33600,00</w:t>
            </w:r>
          </w:p>
        </w:tc>
      </w:tr>
      <w:tr>
        <w:trPr>
          <w:trHeight w:val="526" w:hRule="exact"/>
        </w:trPr>
        <w:tc>
          <w:tcPr>
            <w:tcW w:w="660" w:type="dxa"/>
            <w:tcBorders>
              <w:top w:val="single" w:sz="4" w:space="0" w:color="000000"/>
              <w:left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5</w:t>
            </w:r>
          </w:p>
        </w:tc>
        <w:tc>
          <w:tcPr>
            <w:tcW w:w="2576" w:type="dxa"/>
            <w:tcBorders>
              <w:top w:val="single" w:sz="4" w:space="0" w:color="000000"/>
              <w:left w:val="single" w:sz="4" w:space="0" w:color="000000"/>
            </w:tcBorders>
            <w:shd w:fill="FFFFFF" w:val="clear"/>
            <w:tcMar>
              <w:left w:w="5" w:type="dxa"/>
            </w:tcMar>
          </w:tcPr>
          <w:p>
            <w:pPr>
              <w:pStyle w:val="243"/>
              <w:spacing w:lineRule="exact" w:line="250" w:before="0" w:after="0"/>
              <w:ind w:left="100" w:right="0" w:hanging="0"/>
              <w:rPr/>
            </w:pPr>
            <w:r>
              <w:rPr>
                <w:rStyle w:val="13"/>
                <w:rFonts w:ascii="Times New Roman" w:hAnsi="Times New Roman"/>
                <w:sz w:val="20"/>
                <w:szCs w:val="20"/>
              </w:rPr>
              <w:t>Флаг России (для флагштока) # 1</w:t>
            </w:r>
          </w:p>
        </w:tc>
        <w:tc>
          <w:tcPr>
            <w:tcW w:w="1210" w:type="dxa"/>
            <w:tcBorders>
              <w:top w:val="single" w:sz="4" w:space="0" w:color="000000"/>
              <w:left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1341.11</w:t>
            </w:r>
          </w:p>
        </w:tc>
        <w:tc>
          <w:tcPr>
            <w:tcW w:w="1211" w:type="dxa"/>
            <w:tcBorders>
              <w:top w:val="single" w:sz="4" w:space="0" w:color="000000"/>
              <w:left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8</w:t>
            </w:r>
          </w:p>
        </w:tc>
        <w:tc>
          <w:tcPr>
            <w:tcW w:w="1479" w:type="dxa"/>
            <w:tcBorders>
              <w:top w:val="single" w:sz="4" w:space="0" w:color="000000"/>
              <w:left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15200,00</w:t>
            </w:r>
          </w:p>
        </w:tc>
        <w:tc>
          <w:tcPr>
            <w:tcW w:w="1238" w:type="dxa"/>
            <w:tcBorders>
              <w:top w:val="single" w:sz="4" w:space="0" w:color="000000"/>
              <w:left w:val="single" w:sz="4" w:space="0" w:color="000000"/>
            </w:tcBorders>
            <w:shd w:fill="FFFFFF" w:val="clear"/>
            <w:tcMar>
              <w:left w:w="5" w:type="dxa"/>
            </w:tcMar>
          </w:tcPr>
          <w:p>
            <w:pPr>
              <w:pStyle w:val="243"/>
              <w:snapToGrid w:val="false"/>
              <w:spacing w:lineRule="exact" w:line="210" w:before="0" w:after="0"/>
              <w:jc w:val="center"/>
              <w:rPr>
                <w:rStyle w:val="13"/>
                <w:rFonts w:ascii="Times New Roman" w:hAnsi="Times New Roman"/>
                <w:sz w:val="20"/>
                <w:szCs w:val="20"/>
              </w:rPr>
            </w:pPr>
            <w:r>
              <w:rPr>
                <w:sz w:val="24"/>
                <w:szCs w:val="24"/>
              </w:rPr>
            </w:r>
          </w:p>
          <w:p>
            <w:pPr>
              <w:pStyle w:val="243"/>
              <w:spacing w:lineRule="exact" w:line="210" w:before="0" w:after="0"/>
              <w:jc w:val="center"/>
              <w:rPr/>
            </w:pPr>
            <w:r>
              <w:rPr>
                <w:rStyle w:val="13"/>
                <w:rFonts w:ascii="Times New Roman" w:hAnsi="Times New Roman"/>
                <w:sz w:val="20"/>
                <w:szCs w:val="20"/>
              </w:rPr>
              <w:t>1900,00</w:t>
            </w:r>
          </w:p>
        </w:tc>
        <w:tc>
          <w:tcPr>
            <w:tcW w:w="1326" w:type="dxa"/>
            <w:tcBorders>
              <w:top w:val="single" w:sz="4" w:space="0" w:color="000000"/>
              <w:left w:val="single" w:sz="4" w:space="0" w:color="000000"/>
              <w:right w:val="single" w:sz="4" w:space="0" w:color="000000"/>
              <w:insideV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15200,00</w:t>
            </w:r>
          </w:p>
        </w:tc>
      </w:tr>
      <w:tr>
        <w:trPr>
          <w:trHeight w:val="1042" w:hRule="exact"/>
        </w:trPr>
        <w:tc>
          <w:tcPr>
            <w:tcW w:w="660" w:type="dxa"/>
            <w:tcBorders>
              <w:top w:val="single" w:sz="4" w:space="0" w:color="000000"/>
              <w:left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6</w:t>
            </w:r>
          </w:p>
        </w:tc>
        <w:tc>
          <w:tcPr>
            <w:tcW w:w="2576" w:type="dxa"/>
            <w:tcBorders>
              <w:top w:val="single" w:sz="4" w:space="0" w:color="000000"/>
              <w:left w:val="single" w:sz="4" w:space="0" w:color="000000"/>
            </w:tcBorders>
            <w:shd w:fill="FFFFFF" w:val="clear"/>
            <w:tcMar>
              <w:left w:w="5" w:type="dxa"/>
            </w:tcMar>
          </w:tcPr>
          <w:p>
            <w:pPr>
              <w:pStyle w:val="243"/>
              <w:spacing w:lineRule="exact" w:line="259" w:before="0" w:after="0"/>
              <w:ind w:left="100" w:right="0" w:hanging="0"/>
              <w:rPr/>
            </w:pPr>
            <w:r>
              <w:rPr>
                <w:rStyle w:val="13"/>
                <w:rFonts w:ascii="Times New Roman" w:hAnsi="Times New Roman"/>
                <w:sz w:val="20"/>
                <w:szCs w:val="20"/>
              </w:rPr>
              <w:t>Флагшток уличный Основание: бетонный фундамент весом не менее 500 кг</w:t>
            </w:r>
          </w:p>
        </w:tc>
        <w:tc>
          <w:tcPr>
            <w:tcW w:w="1210" w:type="dxa"/>
            <w:tcBorders>
              <w:top w:val="single" w:sz="4" w:space="0" w:color="000000"/>
              <w:left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1343.11</w:t>
            </w:r>
          </w:p>
        </w:tc>
        <w:tc>
          <w:tcPr>
            <w:tcW w:w="1211" w:type="dxa"/>
            <w:tcBorders>
              <w:top w:val="single" w:sz="4" w:space="0" w:color="000000"/>
              <w:left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8</w:t>
            </w:r>
          </w:p>
        </w:tc>
        <w:tc>
          <w:tcPr>
            <w:tcW w:w="1479" w:type="dxa"/>
            <w:tcBorders>
              <w:top w:val="single" w:sz="4" w:space="0" w:color="000000"/>
              <w:left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536800,00</w:t>
            </w:r>
          </w:p>
        </w:tc>
        <w:tc>
          <w:tcPr>
            <w:tcW w:w="1238" w:type="dxa"/>
            <w:tcBorders>
              <w:top w:val="single" w:sz="4" w:space="0" w:color="000000"/>
              <w:left w:val="single" w:sz="4" w:space="0" w:color="000000"/>
            </w:tcBorders>
            <w:shd w:fill="FFFFFF" w:val="clear"/>
            <w:tcMar>
              <w:left w:w="5" w:type="dxa"/>
            </w:tcMar>
          </w:tcPr>
          <w:p>
            <w:pPr>
              <w:pStyle w:val="243"/>
              <w:snapToGrid w:val="false"/>
              <w:spacing w:lineRule="exact" w:line="210" w:before="0" w:after="0"/>
              <w:jc w:val="center"/>
              <w:rPr>
                <w:rStyle w:val="13"/>
                <w:rFonts w:ascii="Times New Roman" w:hAnsi="Times New Roman"/>
                <w:sz w:val="20"/>
                <w:szCs w:val="20"/>
              </w:rPr>
            </w:pPr>
            <w:r>
              <w:rPr>
                <w:sz w:val="24"/>
                <w:szCs w:val="24"/>
              </w:rPr>
            </w:r>
          </w:p>
          <w:p>
            <w:pPr>
              <w:pStyle w:val="243"/>
              <w:spacing w:lineRule="exact" w:line="210" w:before="0" w:after="0"/>
              <w:jc w:val="center"/>
              <w:rPr>
                <w:rStyle w:val="13"/>
                <w:rFonts w:ascii="Times New Roman" w:hAnsi="Times New Roman"/>
                <w:sz w:val="20"/>
                <w:szCs w:val="20"/>
              </w:rPr>
            </w:pPr>
            <w:r>
              <w:rPr/>
            </w:r>
          </w:p>
          <w:p>
            <w:pPr>
              <w:pStyle w:val="243"/>
              <w:spacing w:lineRule="exact" w:line="210" w:before="0" w:after="0"/>
              <w:jc w:val="center"/>
              <w:rPr/>
            </w:pPr>
            <w:r>
              <w:rPr>
                <w:rStyle w:val="13"/>
                <w:rFonts w:ascii="Times New Roman" w:hAnsi="Times New Roman"/>
                <w:sz w:val="20"/>
                <w:szCs w:val="20"/>
              </w:rPr>
              <w:t>67100,00</w:t>
            </w:r>
          </w:p>
        </w:tc>
        <w:tc>
          <w:tcPr>
            <w:tcW w:w="1326" w:type="dxa"/>
            <w:tcBorders>
              <w:top w:val="single" w:sz="4" w:space="0" w:color="000000"/>
              <w:left w:val="single" w:sz="4" w:space="0" w:color="000000"/>
              <w:right w:val="single" w:sz="4" w:space="0" w:color="000000"/>
              <w:insideV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536800,00</w:t>
            </w:r>
          </w:p>
        </w:tc>
      </w:tr>
      <w:tr>
        <w:trPr>
          <w:trHeight w:val="453" w:hRule="exact"/>
        </w:trPr>
        <w:tc>
          <w:tcPr>
            <w:tcW w:w="660" w:type="dxa"/>
            <w:tcBorders>
              <w:top w:val="single" w:sz="4" w:space="0" w:color="000000"/>
              <w:left w:val="single" w:sz="4" w:space="0" w:color="000000"/>
              <w:bottom w:val="single" w:sz="4" w:space="0" w:color="000000"/>
              <w:insideH w:val="single" w:sz="4" w:space="0" w:color="000000"/>
            </w:tcBorders>
            <w:shd w:fill="FFFFFF" w:val="clear"/>
            <w:tcMar>
              <w:left w:w="5" w:type="dxa"/>
            </w:tcMar>
          </w:tcPr>
          <w:p>
            <w:pPr>
              <w:pStyle w:val="Normal"/>
              <w:snapToGrid w:val="false"/>
              <w:rPr>
                <w:rFonts w:ascii="Times New Roman" w:hAnsi="Times New Roman"/>
                <w:sz w:val="20"/>
                <w:szCs w:val="20"/>
              </w:rPr>
            </w:pPr>
            <w:r>
              <w:rPr>
                <w:sz w:val="20"/>
                <w:szCs w:val="20"/>
              </w:rPr>
            </w:r>
          </w:p>
        </w:tc>
        <w:tc>
          <w:tcPr>
            <w:tcW w:w="2576" w:type="dxa"/>
            <w:tcBorders>
              <w:top w:val="single" w:sz="4" w:space="0" w:color="000000"/>
              <w:left w:val="single" w:sz="4" w:space="0" w:color="000000"/>
              <w:bottom w:val="single" w:sz="4" w:space="0" w:color="000000"/>
              <w:insideH w:val="single" w:sz="4" w:space="0" w:color="000000"/>
            </w:tcBorders>
            <w:shd w:fill="FFFFFF" w:val="clear"/>
            <w:tcMar>
              <w:left w:w="5" w:type="dxa"/>
            </w:tcMar>
            <w:vAlign w:val="center"/>
          </w:tcPr>
          <w:p>
            <w:pPr>
              <w:pStyle w:val="243"/>
              <w:spacing w:lineRule="exact" w:line="210" w:before="0" w:after="0"/>
              <w:ind w:left="0" w:right="140" w:hanging="0"/>
              <w:jc w:val="right"/>
              <w:rPr/>
            </w:pPr>
            <w:r>
              <w:rPr>
                <w:rStyle w:val="13"/>
                <w:rFonts w:ascii="Times New Roman" w:hAnsi="Times New Roman"/>
                <w:sz w:val="20"/>
                <w:szCs w:val="20"/>
              </w:rPr>
              <w:t>Итого</w:t>
            </w:r>
          </w:p>
        </w:tc>
        <w:tc>
          <w:tcPr>
            <w:tcW w:w="1210" w:type="dxa"/>
            <w:tcBorders>
              <w:top w:val="single" w:sz="4" w:space="0" w:color="000000"/>
              <w:left w:val="single" w:sz="4" w:space="0" w:color="000000"/>
              <w:bottom w:val="single" w:sz="4" w:space="0" w:color="000000"/>
              <w:insideH w:val="single" w:sz="4" w:space="0" w:color="000000"/>
            </w:tcBorders>
            <w:shd w:fill="FFFFFF" w:val="clear"/>
            <w:tcMar>
              <w:left w:w="5" w:type="dxa"/>
            </w:tcMar>
          </w:tcPr>
          <w:p>
            <w:pPr>
              <w:pStyle w:val="Normal"/>
              <w:snapToGrid w:val="false"/>
              <w:rPr>
                <w:rFonts w:ascii="Times New Roman" w:hAnsi="Times New Roman"/>
                <w:sz w:val="20"/>
                <w:szCs w:val="20"/>
              </w:rPr>
            </w:pPr>
            <w:r>
              <w:rPr>
                <w:sz w:val="20"/>
                <w:szCs w:val="20"/>
              </w:rPr>
            </w:r>
          </w:p>
        </w:tc>
        <w:tc>
          <w:tcPr>
            <w:tcW w:w="1211" w:type="dxa"/>
            <w:tcBorders>
              <w:top w:val="single" w:sz="4" w:space="0" w:color="000000"/>
              <w:left w:val="single" w:sz="4" w:space="0" w:color="000000"/>
              <w:bottom w:val="single" w:sz="4" w:space="0" w:color="000000"/>
              <w:insideH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120</w:t>
            </w:r>
          </w:p>
        </w:tc>
        <w:tc>
          <w:tcPr>
            <w:tcW w:w="1479" w:type="dxa"/>
            <w:tcBorders>
              <w:top w:val="single" w:sz="4" w:space="0" w:color="000000"/>
              <w:left w:val="single" w:sz="4" w:space="0" w:color="000000"/>
              <w:bottom w:val="single" w:sz="4" w:space="0" w:color="000000"/>
              <w:insideH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749920,00</w:t>
            </w:r>
          </w:p>
        </w:tc>
        <w:tc>
          <w:tcPr>
            <w:tcW w:w="1238" w:type="dxa"/>
            <w:tcBorders>
              <w:top w:val="single" w:sz="4" w:space="0" w:color="000000"/>
              <w:left w:val="single" w:sz="4" w:space="0" w:color="000000"/>
              <w:bottom w:val="single" w:sz="4" w:space="0" w:color="000000"/>
              <w:insideH w:val="single" w:sz="4" w:space="0" w:color="000000"/>
            </w:tcBorders>
            <w:shd w:fill="FFFFFF" w:val="clear"/>
            <w:tcMar>
              <w:left w:w="5" w:type="dxa"/>
            </w:tcMar>
          </w:tcPr>
          <w:p>
            <w:pPr>
              <w:pStyle w:val="243"/>
              <w:snapToGrid w:val="false"/>
              <w:spacing w:lineRule="exact" w:line="210" w:before="0" w:after="0"/>
              <w:jc w:val="center"/>
              <w:rPr>
                <w:rStyle w:val="13"/>
                <w:rFonts w:ascii="Times New Roman" w:hAnsi="Times New Roman"/>
                <w:sz w:val="20"/>
                <w:szCs w:val="20"/>
              </w:rPr>
            </w:pPr>
            <w:r>
              <w:rPr>
                <w:sz w:val="24"/>
                <w:szCs w:val="24"/>
              </w:rPr>
            </w:r>
          </w:p>
        </w:tc>
        <w:tc>
          <w:tcPr>
            <w:tcW w:w="13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FFFFF" w:val="clear"/>
            <w:tcMar>
              <w:left w:w="5" w:type="dxa"/>
            </w:tcMar>
            <w:vAlign w:val="center"/>
          </w:tcPr>
          <w:p>
            <w:pPr>
              <w:pStyle w:val="243"/>
              <w:spacing w:lineRule="exact" w:line="210" w:before="0" w:after="0"/>
              <w:jc w:val="center"/>
              <w:rPr/>
            </w:pPr>
            <w:r>
              <w:rPr>
                <w:rStyle w:val="13"/>
                <w:rFonts w:ascii="Times New Roman" w:hAnsi="Times New Roman"/>
                <w:sz w:val="20"/>
                <w:szCs w:val="20"/>
              </w:rPr>
              <w:t>749920,00</w:t>
            </w:r>
          </w:p>
        </w:tc>
      </w:tr>
    </w:tbl>
    <w:p>
      <w:pPr>
        <w:pStyle w:val="Normal"/>
        <w:ind w:left="-709" w:right="0" w:hanging="0"/>
        <w:jc w:val="both"/>
        <w:rPr>
          <w:rFonts w:ascii="Times New Roman" w:hAnsi="Times New Roman"/>
          <w:b w:val="false"/>
          <w:b w:val="false"/>
          <w:bCs w:val="false"/>
          <w:sz w:val="28"/>
          <w:szCs w:val="28"/>
        </w:rPr>
      </w:pPr>
      <w:r>
        <w:rPr>
          <w:b w:val="false"/>
          <w:bCs w:val="false"/>
          <w:sz w:val="28"/>
          <w:szCs w:val="28"/>
        </w:rPr>
      </w:r>
    </w:p>
    <w:p>
      <w:pPr>
        <w:pStyle w:val="Normal"/>
        <w:ind w:left="-709" w:right="0" w:hanging="0"/>
        <w:jc w:val="both"/>
        <w:rPr>
          <w:rFonts w:ascii="Times New Roman" w:hAnsi="Times New Roman"/>
          <w:b w:val="false"/>
          <w:b w:val="false"/>
          <w:bCs w:val="false"/>
          <w:sz w:val="28"/>
          <w:szCs w:val="28"/>
        </w:rPr>
      </w:pPr>
      <w:r>
        <w:rPr>
          <w:b w:val="false"/>
          <w:bCs w:val="false"/>
          <w:sz w:val="28"/>
          <w:szCs w:val="28"/>
        </w:rPr>
      </w:r>
    </w:p>
    <w:p>
      <w:pPr>
        <w:pStyle w:val="Normal"/>
        <w:jc w:val="center"/>
        <w:rPr>
          <w:rFonts w:ascii="Times New Roman" w:hAnsi="Times New Roman"/>
          <w:b/>
          <w:b/>
          <w:bCs/>
          <w:sz w:val="20"/>
          <w:szCs w:val="20"/>
        </w:rPr>
      </w:pPr>
      <w:r>
        <w:rPr>
          <w:b/>
          <w:bCs/>
          <w:sz w:val="20"/>
          <w:szCs w:val="20"/>
        </w:rPr>
        <w:t xml:space="preserve">РЕШЕНИЕ </w:t>
      </w:r>
    </w:p>
    <w:p>
      <w:pPr>
        <w:pStyle w:val="Normal"/>
        <w:jc w:val="center"/>
        <w:rPr>
          <w:rFonts w:ascii="Times New Roman" w:hAnsi="Times New Roman"/>
          <w:b/>
          <w:b/>
          <w:bCs/>
          <w:sz w:val="20"/>
          <w:szCs w:val="20"/>
        </w:rPr>
      </w:pPr>
      <w:r>
        <w:rPr>
          <w:b/>
          <w:bCs/>
          <w:sz w:val="20"/>
          <w:szCs w:val="20"/>
        </w:rPr>
        <w:t>Совета муниципального района «Сыктывдинский» Республики Коми</w:t>
      </w:r>
    </w:p>
    <w:p>
      <w:pPr>
        <w:pStyle w:val="Normal"/>
        <w:snapToGrid w:val="false"/>
        <w:ind w:left="-709" w:right="0" w:hanging="0"/>
        <w:jc w:val="center"/>
        <w:rPr>
          <w:rFonts w:ascii="Times New Roman" w:hAnsi="Times New Roman"/>
          <w:b w:val="false"/>
          <w:b w:val="false"/>
          <w:bCs w:val="false"/>
          <w:sz w:val="20"/>
          <w:szCs w:val="20"/>
        </w:rPr>
      </w:pPr>
      <w:r>
        <w:rPr>
          <w:b w:val="false"/>
          <w:bCs w:val="false"/>
          <w:sz w:val="20"/>
          <w:szCs w:val="20"/>
        </w:rPr>
        <w:t>О согласовании перечня государственного имущества, предлагаемого к передаче из государственной собственности Республики Коми в муниципальную собственность муниципального района «Сыктывдинский» Республики Коми (металлоискатели)</w:t>
      </w:r>
    </w:p>
    <w:p>
      <w:pPr>
        <w:pStyle w:val="Normal"/>
        <w:jc w:val="left"/>
        <w:rPr>
          <w:rFonts w:ascii="Times New Roman" w:hAnsi="Times New Roman"/>
          <w:sz w:val="20"/>
          <w:szCs w:val="20"/>
        </w:rPr>
      </w:pPr>
      <w:r>
        <w:rPr>
          <w:sz w:val="20"/>
          <w:szCs w:val="20"/>
        </w:rPr>
      </w:r>
    </w:p>
    <w:p>
      <w:pPr>
        <w:pStyle w:val="Normal"/>
        <w:jc w:val="left"/>
        <w:rPr>
          <w:rFonts w:ascii="Times New Roman" w:hAnsi="Times New Roman"/>
          <w:sz w:val="20"/>
          <w:szCs w:val="20"/>
        </w:rPr>
      </w:pPr>
      <w:r>
        <w:rPr>
          <w:sz w:val="20"/>
          <w:szCs w:val="20"/>
        </w:rPr>
        <w:t xml:space="preserve">Принято Советом муниципального района                     </w:t>
        <w:tab/>
        <w:tab/>
        <w:tab/>
        <w:t xml:space="preserve">                          от 28 ноября 2023 года «Сыктывдинский» Республики Коми</w:t>
        <w:tab/>
        <w:tab/>
        <w:t xml:space="preserve">                                                                                        № 34/11-</w:t>
      </w:r>
      <w:r>
        <w:rPr>
          <w:sz w:val="20"/>
          <w:szCs w:val="20"/>
        </w:rPr>
        <w:t>12</w:t>
      </w:r>
    </w:p>
    <w:p>
      <w:pPr>
        <w:pStyle w:val="Normal"/>
        <w:ind w:left="0" w:right="0" w:firstLine="720"/>
        <w:jc w:val="both"/>
        <w:rPr>
          <w:rFonts w:ascii="Times New Roman" w:hAnsi="Times New Roman"/>
          <w:sz w:val="20"/>
          <w:szCs w:val="20"/>
        </w:rPr>
      </w:pPr>
      <w:r>
        <w:rPr>
          <w:sz w:val="20"/>
          <w:szCs w:val="20"/>
        </w:rPr>
      </w:r>
    </w:p>
    <w:p>
      <w:pPr>
        <w:pStyle w:val="Normal"/>
        <w:ind w:left="0" w:right="0" w:firstLine="720"/>
        <w:jc w:val="both"/>
        <w:rPr>
          <w:rFonts w:ascii="Times New Roman" w:hAnsi="Times New Roman"/>
          <w:sz w:val="20"/>
          <w:szCs w:val="20"/>
        </w:rPr>
      </w:pPr>
      <w:r>
        <w:rPr>
          <w:sz w:val="20"/>
          <w:szCs w:val="20"/>
        </w:rPr>
      </w:r>
    </w:p>
    <w:p>
      <w:pPr>
        <w:pStyle w:val="Normal"/>
        <w:ind w:left="0" w:right="0" w:firstLine="720"/>
        <w:jc w:val="both"/>
        <w:rPr>
          <w:rFonts w:ascii="Times New Roman" w:hAnsi="Times New Roman"/>
          <w:sz w:val="20"/>
          <w:szCs w:val="20"/>
        </w:rPr>
      </w:pPr>
      <w:r>
        <w:rPr>
          <w:sz w:val="20"/>
          <w:szCs w:val="20"/>
        </w:rPr>
        <w:t xml:space="preserve">Руководствуясь пунктом 11 части 1 статьи 15, частью 1 статьи 50, частью 1 статьи 51 Федерального закона от 6 октября 2003 года № 131-ФЗ «Об общих принципах организации местного самоуправления в Российской Федерации», статьей 60 Устава муниципального района «Сыктывдинский» Республики Коми, на основании письма Министерства юстиции Республики Коми, </w:t>
      </w:r>
    </w:p>
    <w:p>
      <w:pPr>
        <w:pStyle w:val="Normal"/>
        <w:ind w:left="0" w:right="0" w:firstLine="720"/>
        <w:jc w:val="both"/>
        <w:rPr>
          <w:rFonts w:ascii="Times New Roman" w:hAnsi="Times New Roman"/>
          <w:sz w:val="20"/>
          <w:szCs w:val="20"/>
        </w:rPr>
      </w:pPr>
      <w:r>
        <w:rPr>
          <w:sz w:val="20"/>
          <w:szCs w:val="20"/>
        </w:rPr>
      </w:r>
    </w:p>
    <w:p>
      <w:pPr>
        <w:pStyle w:val="Normal"/>
        <w:ind w:left="0" w:right="0" w:firstLine="720"/>
        <w:jc w:val="both"/>
        <w:rPr>
          <w:rFonts w:ascii="Times New Roman" w:hAnsi="Times New Roman"/>
          <w:sz w:val="20"/>
          <w:szCs w:val="20"/>
        </w:rPr>
      </w:pPr>
      <w:r>
        <w:rPr>
          <w:sz w:val="20"/>
          <w:szCs w:val="20"/>
        </w:rPr>
        <w:t>Совет муниципального района «Сыктывдинский» Республики Коми решил:</w:t>
      </w:r>
    </w:p>
    <w:p>
      <w:pPr>
        <w:pStyle w:val="Normal"/>
        <w:ind w:left="0" w:right="0" w:firstLine="709"/>
        <w:jc w:val="both"/>
        <w:rPr>
          <w:rFonts w:ascii="Times New Roman" w:hAnsi="Times New Roman"/>
          <w:sz w:val="20"/>
          <w:szCs w:val="20"/>
        </w:rPr>
      </w:pPr>
      <w:r>
        <w:rPr>
          <w:sz w:val="20"/>
          <w:szCs w:val="20"/>
        </w:rPr>
      </w:r>
    </w:p>
    <w:p>
      <w:pPr>
        <w:pStyle w:val="Normal"/>
        <w:ind w:left="0" w:right="0" w:firstLine="709"/>
        <w:jc w:val="both"/>
        <w:rPr>
          <w:rFonts w:ascii="Times New Roman" w:hAnsi="Times New Roman"/>
          <w:sz w:val="20"/>
          <w:szCs w:val="20"/>
        </w:rPr>
      </w:pPr>
      <w:r>
        <w:rPr>
          <w:sz w:val="20"/>
          <w:szCs w:val="20"/>
        </w:rPr>
        <w:t>1.  Согласовать перечень государственного имущества, предлагаемого к передаче из государственной собственности Республики Коми в муниципальную собственность муниципального района «Сыктывдинский» Республики Коми, согласно приложению.</w:t>
      </w:r>
    </w:p>
    <w:p>
      <w:pPr>
        <w:pStyle w:val="Normal"/>
        <w:ind w:left="0" w:right="0" w:firstLine="720"/>
        <w:jc w:val="both"/>
        <w:rPr>
          <w:rFonts w:ascii="Times New Roman" w:hAnsi="Times New Roman"/>
          <w:sz w:val="20"/>
          <w:szCs w:val="20"/>
        </w:rPr>
      </w:pPr>
      <w:r>
        <w:rPr>
          <w:sz w:val="20"/>
          <w:szCs w:val="20"/>
        </w:rPr>
        <w:t>2. Контроль за исполнением настоящего решения возложить на постоянную комиссию по бюджету, налогам и экономическому развитию Совета муниципального района «Сыктывдинский» и заместителя руководителя администрации муниципального района «Сыктывдинский» (П.В. Карин).</w:t>
      </w:r>
    </w:p>
    <w:p>
      <w:pPr>
        <w:pStyle w:val="Normal"/>
        <w:ind w:left="0" w:right="0" w:firstLine="720"/>
        <w:jc w:val="both"/>
        <w:rPr>
          <w:rFonts w:ascii="Times New Roman" w:hAnsi="Times New Roman"/>
          <w:sz w:val="20"/>
          <w:szCs w:val="20"/>
        </w:rPr>
      </w:pPr>
      <w:r>
        <w:rPr>
          <w:sz w:val="20"/>
          <w:szCs w:val="20"/>
        </w:rPr>
        <w:t>3. Настоящее решение вступает в силу со дня его официального опубликования.</w:t>
      </w:r>
    </w:p>
    <w:p>
      <w:pPr>
        <w:pStyle w:val="Normal"/>
        <w:ind w:left="0" w:right="0" w:firstLine="720"/>
        <w:jc w:val="both"/>
        <w:rPr>
          <w:rFonts w:ascii="Times New Roman" w:hAnsi="Times New Roman"/>
          <w:sz w:val="20"/>
          <w:szCs w:val="20"/>
        </w:rPr>
      </w:pPr>
      <w:r>
        <w:rPr>
          <w:sz w:val="20"/>
          <w:szCs w:val="20"/>
        </w:rPr>
      </w:r>
    </w:p>
    <w:p>
      <w:pPr>
        <w:pStyle w:val="Normal"/>
        <w:ind w:left="0" w:right="0" w:firstLine="720"/>
        <w:jc w:val="both"/>
        <w:rPr>
          <w:rFonts w:ascii="Times New Roman" w:hAnsi="Times New Roman"/>
          <w:sz w:val="20"/>
          <w:szCs w:val="20"/>
        </w:rPr>
      </w:pPr>
      <w:r>
        <w:rPr>
          <w:sz w:val="20"/>
          <w:szCs w:val="20"/>
        </w:rPr>
      </w:r>
    </w:p>
    <w:p>
      <w:pPr>
        <w:pStyle w:val="Normal"/>
        <w:ind w:left="0" w:right="0" w:firstLine="720"/>
        <w:jc w:val="both"/>
        <w:rPr>
          <w:rFonts w:ascii="Times New Roman" w:hAnsi="Times New Roman"/>
          <w:sz w:val="20"/>
          <w:szCs w:val="20"/>
        </w:rPr>
      </w:pPr>
      <w:r>
        <w:rPr>
          <w:sz w:val="20"/>
          <w:szCs w:val="20"/>
        </w:rPr>
      </w:r>
    </w:p>
    <w:p>
      <w:pPr>
        <w:pStyle w:val="Normal"/>
        <w:autoSpaceDE w:val="false"/>
        <w:rPr>
          <w:rFonts w:ascii="Times New Roman" w:hAnsi="Times New Roman"/>
          <w:sz w:val="20"/>
          <w:szCs w:val="20"/>
        </w:rPr>
      </w:pPr>
      <w:r>
        <w:rPr>
          <w:sz w:val="20"/>
          <w:szCs w:val="20"/>
        </w:rPr>
        <w:t>Председатель Совета муниципального района</w:t>
        <w:tab/>
        <w:tab/>
        <w:tab/>
        <w:tab/>
        <w:tab/>
        <w:t xml:space="preserve">                         А.М.Шкодник</w:t>
      </w:r>
    </w:p>
    <w:p>
      <w:pPr>
        <w:pStyle w:val="238"/>
        <w:jc w:val="both"/>
        <w:rPr>
          <w:rFonts w:ascii="Times New Roman" w:hAnsi="Times New Roman"/>
          <w:sz w:val="20"/>
          <w:szCs w:val="20"/>
        </w:rPr>
      </w:pPr>
      <w:r>
        <w:rPr>
          <w:sz w:val="20"/>
          <w:szCs w:val="20"/>
        </w:rPr>
      </w:r>
    </w:p>
    <w:p>
      <w:pPr>
        <w:pStyle w:val="238"/>
        <w:jc w:val="both"/>
        <w:rPr>
          <w:rFonts w:ascii="Times New Roman" w:hAnsi="Times New Roman"/>
          <w:sz w:val="20"/>
          <w:szCs w:val="20"/>
        </w:rPr>
      </w:pPr>
      <w:r>
        <w:rPr>
          <w:sz w:val="20"/>
          <w:szCs w:val="20"/>
        </w:rPr>
      </w:r>
    </w:p>
    <w:p>
      <w:pPr>
        <w:pStyle w:val="238"/>
        <w:jc w:val="both"/>
        <w:rPr>
          <w:rFonts w:ascii="Times New Roman" w:hAnsi="Times New Roman"/>
          <w:sz w:val="20"/>
          <w:szCs w:val="20"/>
        </w:rPr>
      </w:pPr>
      <w:r>
        <w:rPr>
          <w:sz w:val="20"/>
          <w:szCs w:val="20"/>
        </w:rPr>
        <w:t>Глава муниципального района</w:t>
      </w:r>
    </w:p>
    <w:p>
      <w:pPr>
        <w:pStyle w:val="238"/>
        <w:jc w:val="both"/>
        <w:rPr>
          <w:rFonts w:ascii="Times New Roman" w:hAnsi="Times New Roman"/>
          <w:sz w:val="20"/>
          <w:szCs w:val="20"/>
        </w:rPr>
      </w:pPr>
      <w:r>
        <w:rPr>
          <w:sz w:val="20"/>
          <w:szCs w:val="20"/>
        </w:rPr>
        <w:t xml:space="preserve">«Сыктывдинский» - руководитель администрации                                                                              Л.Ю. Доронина </w:t>
      </w:r>
    </w:p>
    <w:p>
      <w:pPr>
        <w:pStyle w:val="238"/>
        <w:jc w:val="both"/>
        <w:rPr>
          <w:rFonts w:ascii="Times New Roman" w:hAnsi="Times New Roman"/>
          <w:sz w:val="20"/>
          <w:szCs w:val="20"/>
        </w:rPr>
      </w:pPr>
      <w:r>
        <w:rPr>
          <w:sz w:val="20"/>
          <w:szCs w:val="20"/>
        </w:rPr>
      </w:r>
    </w:p>
    <w:p>
      <w:pPr>
        <w:pStyle w:val="238"/>
        <w:jc w:val="both"/>
        <w:rPr>
          <w:rFonts w:ascii="Times New Roman" w:hAnsi="Times New Roman"/>
          <w:sz w:val="20"/>
          <w:szCs w:val="20"/>
        </w:rPr>
      </w:pPr>
      <w:r>
        <w:rPr>
          <w:sz w:val="20"/>
          <w:szCs w:val="20"/>
        </w:rPr>
      </w:r>
    </w:p>
    <w:p>
      <w:pPr>
        <w:pStyle w:val="238"/>
        <w:jc w:val="both"/>
        <w:rPr>
          <w:rFonts w:ascii="Times New Roman" w:hAnsi="Times New Roman"/>
          <w:sz w:val="20"/>
          <w:szCs w:val="20"/>
        </w:rPr>
      </w:pPr>
      <w:r>
        <w:rPr>
          <w:sz w:val="20"/>
          <w:szCs w:val="20"/>
        </w:rPr>
      </w:r>
    </w:p>
    <w:p>
      <w:pPr>
        <w:pStyle w:val="238"/>
        <w:jc w:val="both"/>
        <w:rPr>
          <w:rFonts w:ascii="Times New Roman" w:hAnsi="Times New Roman"/>
          <w:sz w:val="20"/>
          <w:szCs w:val="20"/>
        </w:rPr>
      </w:pPr>
      <w:r>
        <w:rPr>
          <w:sz w:val="20"/>
          <w:szCs w:val="20"/>
        </w:rPr>
        <w:t>28 ноября 2023 года</w:t>
      </w:r>
    </w:p>
    <w:p>
      <w:pPr>
        <w:pStyle w:val="Normal"/>
        <w:jc w:val="right"/>
        <w:rPr>
          <w:rFonts w:ascii="Times New Roman" w:hAnsi="Times New Roman"/>
          <w:sz w:val="20"/>
          <w:szCs w:val="20"/>
        </w:rPr>
      </w:pPr>
      <w:r>
        <w:rPr>
          <w:sz w:val="20"/>
          <w:szCs w:val="20"/>
        </w:rPr>
        <w:t xml:space="preserve">                                                                                                       </w:t>
      </w:r>
    </w:p>
    <w:p>
      <w:pPr>
        <w:pStyle w:val="Normal"/>
        <w:jc w:val="right"/>
        <w:rPr>
          <w:rFonts w:ascii="Times New Roman" w:hAnsi="Times New Roman"/>
          <w:sz w:val="20"/>
          <w:szCs w:val="20"/>
        </w:rPr>
      </w:pPr>
      <w:r>
        <w:rPr>
          <w:sz w:val="20"/>
          <w:szCs w:val="20"/>
        </w:rPr>
      </w:r>
    </w:p>
    <w:p>
      <w:pPr>
        <w:pStyle w:val="Normal"/>
        <w:jc w:val="right"/>
        <w:rPr>
          <w:rFonts w:ascii="Times New Roman" w:hAnsi="Times New Roman"/>
          <w:sz w:val="20"/>
          <w:szCs w:val="20"/>
        </w:rPr>
      </w:pPr>
      <w:r>
        <w:rPr>
          <w:sz w:val="20"/>
          <w:szCs w:val="20"/>
        </w:rPr>
      </w:r>
    </w:p>
    <w:p>
      <w:pPr>
        <w:pStyle w:val="Normal"/>
        <w:jc w:val="right"/>
        <w:rPr>
          <w:rFonts w:ascii="Times New Roman" w:hAnsi="Times New Roman"/>
          <w:sz w:val="20"/>
          <w:szCs w:val="20"/>
        </w:rPr>
      </w:pPr>
      <w:r>
        <w:rPr>
          <w:sz w:val="20"/>
          <w:szCs w:val="20"/>
        </w:rPr>
      </w:r>
    </w:p>
    <w:p>
      <w:pPr>
        <w:pStyle w:val="Normal"/>
        <w:jc w:val="right"/>
        <w:rPr>
          <w:rFonts w:ascii="Times New Roman" w:hAnsi="Times New Roman"/>
          <w:sz w:val="20"/>
          <w:szCs w:val="20"/>
        </w:rPr>
      </w:pPr>
      <w:r>
        <w:rPr>
          <w:sz w:val="20"/>
          <w:szCs w:val="20"/>
        </w:rPr>
      </w:r>
    </w:p>
    <w:p>
      <w:pPr>
        <w:pStyle w:val="Normal"/>
        <w:jc w:val="right"/>
        <w:rPr>
          <w:rFonts w:ascii="Times New Roman" w:hAnsi="Times New Roman"/>
          <w:sz w:val="20"/>
          <w:szCs w:val="20"/>
        </w:rPr>
      </w:pPr>
      <w:r>
        <w:rPr>
          <w:sz w:val="20"/>
          <w:szCs w:val="20"/>
        </w:rPr>
      </w:r>
    </w:p>
    <w:p>
      <w:pPr>
        <w:pStyle w:val="Normal"/>
        <w:jc w:val="right"/>
        <w:rPr>
          <w:rFonts w:ascii="Times New Roman" w:hAnsi="Times New Roman"/>
          <w:sz w:val="20"/>
          <w:szCs w:val="20"/>
        </w:rPr>
      </w:pPr>
      <w:r>
        <w:rPr>
          <w:sz w:val="20"/>
          <w:szCs w:val="20"/>
        </w:rPr>
        <w:t xml:space="preserve">    </w:t>
      </w:r>
      <w:r>
        <w:rPr>
          <w:sz w:val="20"/>
          <w:szCs w:val="20"/>
        </w:rPr>
        <w:t xml:space="preserve">Приложение к решению </w:t>
      </w:r>
    </w:p>
    <w:p>
      <w:pPr>
        <w:pStyle w:val="Normal"/>
        <w:jc w:val="right"/>
        <w:rPr>
          <w:rFonts w:ascii="Times New Roman" w:hAnsi="Times New Roman"/>
          <w:sz w:val="20"/>
          <w:szCs w:val="20"/>
        </w:rPr>
      </w:pPr>
      <w:r>
        <w:rPr>
          <w:sz w:val="20"/>
          <w:szCs w:val="20"/>
        </w:rPr>
        <w:t>Совета МР «Сыктывдинский»</w:t>
      </w:r>
    </w:p>
    <w:p>
      <w:pPr>
        <w:pStyle w:val="Normal"/>
        <w:jc w:val="right"/>
        <w:rPr>
          <w:rFonts w:ascii="Times New Roman" w:hAnsi="Times New Roman"/>
          <w:sz w:val="20"/>
          <w:szCs w:val="20"/>
        </w:rPr>
      </w:pPr>
      <w:r>
        <w:rPr>
          <w:sz w:val="20"/>
          <w:szCs w:val="20"/>
        </w:rPr>
        <w:t>от 28.11.2023 № 34/11-12</w:t>
      </w:r>
    </w:p>
    <w:p>
      <w:pPr>
        <w:pStyle w:val="Normal"/>
        <w:jc w:val="right"/>
        <w:rPr>
          <w:rFonts w:ascii="Times New Roman" w:hAnsi="Times New Roman"/>
          <w:sz w:val="20"/>
          <w:szCs w:val="20"/>
        </w:rPr>
      </w:pPr>
      <w:r>
        <w:rPr>
          <w:sz w:val="20"/>
          <w:szCs w:val="20"/>
        </w:rPr>
      </w:r>
    </w:p>
    <w:p>
      <w:pPr>
        <w:pStyle w:val="Normal"/>
        <w:jc w:val="right"/>
        <w:rPr>
          <w:rFonts w:ascii="Times New Roman" w:hAnsi="Times New Roman"/>
          <w:sz w:val="20"/>
          <w:szCs w:val="20"/>
        </w:rPr>
      </w:pPr>
      <w:r>
        <w:rPr>
          <w:sz w:val="20"/>
          <w:szCs w:val="20"/>
        </w:rPr>
      </w:r>
    </w:p>
    <w:p>
      <w:pPr>
        <w:pStyle w:val="Normal"/>
        <w:jc w:val="center"/>
        <w:rPr>
          <w:rFonts w:ascii="Times New Roman" w:hAnsi="Times New Roman"/>
          <w:b/>
          <w:b/>
          <w:sz w:val="20"/>
          <w:szCs w:val="20"/>
        </w:rPr>
      </w:pPr>
      <w:r>
        <w:rPr>
          <w:b/>
          <w:sz w:val="20"/>
          <w:szCs w:val="20"/>
        </w:rPr>
      </w:r>
    </w:p>
    <w:p>
      <w:pPr>
        <w:pStyle w:val="Normal"/>
        <w:jc w:val="center"/>
        <w:rPr>
          <w:rFonts w:ascii="Times New Roman" w:hAnsi="Times New Roman"/>
          <w:b/>
          <w:b/>
          <w:sz w:val="20"/>
          <w:szCs w:val="20"/>
        </w:rPr>
      </w:pPr>
      <w:r>
        <w:rPr>
          <w:b/>
          <w:sz w:val="20"/>
          <w:szCs w:val="20"/>
        </w:rPr>
        <w:t xml:space="preserve">Перечень имущества, передаваемого из государственной собственности </w:t>
      </w:r>
    </w:p>
    <w:p>
      <w:pPr>
        <w:pStyle w:val="Normal"/>
        <w:jc w:val="center"/>
        <w:rPr>
          <w:rFonts w:ascii="Times New Roman" w:hAnsi="Times New Roman"/>
          <w:b/>
          <w:b/>
          <w:sz w:val="20"/>
          <w:szCs w:val="20"/>
        </w:rPr>
      </w:pPr>
      <w:r>
        <w:rPr>
          <w:b/>
          <w:sz w:val="20"/>
          <w:szCs w:val="20"/>
        </w:rPr>
        <w:t>Республики Коми в муниципальную собственность муниципального района «Сыктывдинский» Республики Коми</w:t>
      </w:r>
    </w:p>
    <w:p>
      <w:pPr>
        <w:pStyle w:val="Normal"/>
        <w:jc w:val="center"/>
        <w:rPr>
          <w:rFonts w:ascii="Times New Roman" w:hAnsi="Times New Roman"/>
          <w:b/>
          <w:b/>
          <w:sz w:val="20"/>
          <w:szCs w:val="20"/>
        </w:rPr>
      </w:pPr>
      <w:r>
        <w:rPr>
          <w:b/>
          <w:sz w:val="20"/>
          <w:szCs w:val="20"/>
        </w:rPr>
      </w:r>
    </w:p>
    <w:tbl>
      <w:tblPr>
        <w:tblW w:w="9934" w:type="dxa"/>
        <w:jc w:val="left"/>
        <w:tblInd w:w="-32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993"/>
        <w:gridCol w:w="2127"/>
        <w:gridCol w:w="1842"/>
        <w:gridCol w:w="1560"/>
        <w:gridCol w:w="1559"/>
        <w:gridCol w:w="1853"/>
      </w:tblGrid>
      <w:tr>
        <w:trPr/>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3060" w:leader="none"/>
              </w:tabs>
              <w:jc w:val="center"/>
              <w:rPr>
                <w:rFonts w:ascii="Times New Roman" w:hAnsi="Times New Roman"/>
                <w:sz w:val="20"/>
                <w:szCs w:val="20"/>
              </w:rPr>
            </w:pPr>
            <w:r>
              <w:rPr>
                <w:sz w:val="20"/>
                <w:szCs w:val="20"/>
              </w:rPr>
              <w:t>Номер п/п</w:t>
            </w:r>
          </w:p>
        </w:tc>
        <w:tc>
          <w:tcPr>
            <w:tcW w:w="212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3060" w:leader="none"/>
              </w:tabs>
              <w:jc w:val="center"/>
              <w:rPr>
                <w:rFonts w:ascii="Times New Roman" w:hAnsi="Times New Roman"/>
                <w:sz w:val="20"/>
                <w:szCs w:val="20"/>
              </w:rPr>
            </w:pPr>
            <w:r>
              <w:rPr>
                <w:sz w:val="20"/>
                <w:szCs w:val="20"/>
              </w:rPr>
              <w:t>Наименование</w:t>
            </w:r>
          </w:p>
          <w:p>
            <w:pPr>
              <w:pStyle w:val="Normal"/>
              <w:tabs>
                <w:tab w:val="left" w:pos="3060" w:leader="none"/>
              </w:tabs>
              <w:jc w:val="center"/>
              <w:rPr>
                <w:rFonts w:ascii="Times New Roman" w:hAnsi="Times New Roman"/>
                <w:sz w:val="20"/>
                <w:szCs w:val="20"/>
              </w:rPr>
            </w:pPr>
            <w:r>
              <w:rPr>
                <w:sz w:val="20"/>
                <w:szCs w:val="20"/>
              </w:rPr>
              <w:t>(характеристики)</w:t>
            </w:r>
          </w:p>
        </w:tc>
        <w:tc>
          <w:tcPr>
            <w:tcW w:w="184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3060" w:leader="none"/>
              </w:tabs>
              <w:jc w:val="center"/>
              <w:rPr>
                <w:rFonts w:ascii="Times New Roman" w:hAnsi="Times New Roman"/>
                <w:sz w:val="20"/>
                <w:szCs w:val="20"/>
              </w:rPr>
            </w:pPr>
            <w:r>
              <w:rPr>
                <w:sz w:val="20"/>
                <w:szCs w:val="20"/>
              </w:rPr>
              <w:t>Инвентарный номер</w:t>
            </w:r>
          </w:p>
        </w:tc>
        <w:tc>
          <w:tcPr>
            <w:tcW w:w="156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3060" w:leader="none"/>
              </w:tabs>
              <w:jc w:val="center"/>
              <w:rPr>
                <w:rFonts w:ascii="Times New Roman" w:hAnsi="Times New Roman"/>
                <w:sz w:val="20"/>
                <w:szCs w:val="20"/>
              </w:rPr>
            </w:pPr>
            <w:r>
              <w:rPr>
                <w:sz w:val="20"/>
                <w:szCs w:val="20"/>
              </w:rPr>
              <w:t>Количество, шт.</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3060" w:leader="none"/>
              </w:tabs>
              <w:jc w:val="center"/>
              <w:rPr>
                <w:rFonts w:ascii="Times New Roman" w:hAnsi="Times New Roman"/>
                <w:sz w:val="20"/>
                <w:szCs w:val="20"/>
              </w:rPr>
            </w:pPr>
            <w:r>
              <w:rPr>
                <w:sz w:val="20"/>
                <w:szCs w:val="20"/>
              </w:rPr>
              <w:t>Балансовая стоимость, руб.</w:t>
            </w:r>
          </w:p>
        </w:tc>
        <w:tc>
          <w:tcPr>
            <w:tcW w:w="18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3060" w:leader="none"/>
              </w:tabs>
              <w:jc w:val="center"/>
              <w:rPr>
                <w:rFonts w:ascii="Times New Roman" w:hAnsi="Times New Roman"/>
                <w:sz w:val="20"/>
                <w:szCs w:val="20"/>
              </w:rPr>
            </w:pPr>
            <w:r>
              <w:rPr>
                <w:sz w:val="20"/>
                <w:szCs w:val="20"/>
              </w:rPr>
              <w:t>Остаточная стоимость, руб., в т.ч. НДС</w:t>
            </w:r>
          </w:p>
        </w:tc>
      </w:tr>
      <w:tr>
        <w:trPr/>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3060" w:leader="none"/>
              </w:tabs>
              <w:jc w:val="center"/>
              <w:rPr>
                <w:rFonts w:ascii="Times New Roman" w:hAnsi="Times New Roman"/>
                <w:sz w:val="20"/>
                <w:szCs w:val="20"/>
              </w:rPr>
            </w:pPr>
            <w:r>
              <w:rPr>
                <w:sz w:val="20"/>
                <w:szCs w:val="20"/>
              </w:rPr>
              <w:t>1</w:t>
            </w:r>
          </w:p>
        </w:tc>
        <w:tc>
          <w:tcPr>
            <w:tcW w:w="2127"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pacing w:before="0" w:after="120"/>
              <w:rPr>
                <w:rFonts w:ascii="Times New Roman" w:hAnsi="Times New Roman"/>
                <w:sz w:val="20"/>
                <w:szCs w:val="20"/>
              </w:rPr>
            </w:pPr>
            <w:r>
              <w:rPr>
                <w:sz w:val="20"/>
                <w:szCs w:val="20"/>
              </w:rPr>
              <w:t>Ручной металлоискатель «СФИНКС» ВМ-611 ВИХРЬ ПРО</w:t>
            </w:r>
          </w:p>
        </w:tc>
        <w:tc>
          <w:tcPr>
            <w:tcW w:w="184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120"/>
              <w:jc w:val="center"/>
              <w:rPr>
                <w:rFonts w:ascii="Times New Roman" w:hAnsi="Times New Roman"/>
                <w:bCs/>
                <w:sz w:val="20"/>
                <w:szCs w:val="20"/>
              </w:rPr>
            </w:pPr>
            <w:r>
              <w:rPr>
                <w:bCs/>
                <w:sz w:val="20"/>
                <w:szCs w:val="20"/>
              </w:rPr>
            </w:r>
          </w:p>
          <w:p>
            <w:pPr>
              <w:pStyle w:val="Normal"/>
              <w:spacing w:before="0" w:after="120"/>
              <w:jc w:val="center"/>
              <w:rPr>
                <w:rFonts w:ascii="Times New Roman" w:hAnsi="Times New Roman"/>
                <w:bCs/>
                <w:sz w:val="20"/>
                <w:szCs w:val="20"/>
              </w:rPr>
            </w:pPr>
            <w:r>
              <w:rPr>
                <w:bCs/>
                <w:sz w:val="20"/>
                <w:szCs w:val="20"/>
              </w:rPr>
              <w:t>432201532</w:t>
            </w:r>
          </w:p>
        </w:tc>
        <w:tc>
          <w:tcPr>
            <w:tcW w:w="1560"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pacing w:before="0" w:after="120"/>
              <w:jc w:val="center"/>
              <w:rPr>
                <w:rFonts w:ascii="Times New Roman" w:hAnsi="Times New Roman"/>
                <w:bCs/>
                <w:sz w:val="20"/>
                <w:szCs w:val="20"/>
              </w:rPr>
            </w:pPr>
            <w:r>
              <w:rPr>
                <w:bCs/>
                <w:sz w:val="20"/>
                <w:szCs w:val="20"/>
              </w:rPr>
              <w:t>1</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tabs>
                <w:tab w:val="left" w:pos="3060" w:leader="none"/>
              </w:tabs>
              <w:jc w:val="center"/>
              <w:rPr>
                <w:rFonts w:ascii="Times New Roman" w:hAnsi="Times New Roman"/>
                <w:bCs/>
                <w:sz w:val="20"/>
                <w:szCs w:val="20"/>
              </w:rPr>
            </w:pPr>
            <w:r>
              <w:rPr>
                <w:bCs/>
                <w:sz w:val="20"/>
                <w:szCs w:val="20"/>
              </w:rPr>
              <w:t>12 160,00</w:t>
            </w:r>
          </w:p>
        </w:tc>
        <w:tc>
          <w:tcPr>
            <w:tcW w:w="18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vAlign w:val="center"/>
          </w:tcPr>
          <w:p>
            <w:pPr>
              <w:pStyle w:val="Normal"/>
              <w:spacing w:before="0" w:after="120"/>
              <w:jc w:val="center"/>
              <w:rPr>
                <w:rFonts w:ascii="Times New Roman" w:hAnsi="Times New Roman"/>
                <w:bCs/>
                <w:sz w:val="20"/>
                <w:szCs w:val="20"/>
              </w:rPr>
            </w:pPr>
            <w:r>
              <w:rPr>
                <w:bCs/>
                <w:sz w:val="20"/>
                <w:szCs w:val="20"/>
              </w:rPr>
              <w:t>12 160,00</w:t>
            </w:r>
          </w:p>
        </w:tc>
      </w:tr>
      <w:tr>
        <w:trPr>
          <w:trHeight w:val="1102" w:hRule="atLeast"/>
        </w:trPr>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3060" w:leader="none"/>
              </w:tabs>
              <w:jc w:val="center"/>
              <w:rPr>
                <w:rFonts w:ascii="Times New Roman" w:hAnsi="Times New Roman"/>
                <w:sz w:val="20"/>
                <w:szCs w:val="20"/>
              </w:rPr>
            </w:pPr>
            <w:r>
              <w:rPr>
                <w:sz w:val="20"/>
                <w:szCs w:val="20"/>
              </w:rPr>
              <w:t>2</w:t>
            </w:r>
          </w:p>
        </w:tc>
        <w:tc>
          <w:tcPr>
            <w:tcW w:w="212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Ручной металлоискатель «СФИНКС» ВМ-611 ВИХРЬ ПРО</w:t>
            </w:r>
          </w:p>
        </w:tc>
        <w:tc>
          <w:tcPr>
            <w:tcW w:w="184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rFonts w:ascii="Times New Roman" w:hAnsi="Times New Roman"/>
                <w:bCs/>
                <w:sz w:val="20"/>
                <w:szCs w:val="20"/>
              </w:rPr>
            </w:pPr>
            <w:r>
              <w:rPr>
                <w:bCs/>
                <w:sz w:val="20"/>
                <w:szCs w:val="20"/>
              </w:rPr>
            </w:r>
          </w:p>
          <w:p>
            <w:pPr>
              <w:pStyle w:val="Normal"/>
              <w:jc w:val="center"/>
              <w:rPr>
                <w:rFonts w:ascii="Times New Roman" w:hAnsi="Times New Roman"/>
                <w:bCs/>
                <w:sz w:val="20"/>
                <w:szCs w:val="20"/>
              </w:rPr>
            </w:pPr>
            <w:r>
              <w:rPr>
                <w:bCs/>
                <w:sz w:val="20"/>
                <w:szCs w:val="20"/>
              </w:rPr>
              <w:t>432201533</w:t>
            </w:r>
          </w:p>
        </w:tc>
        <w:tc>
          <w:tcPr>
            <w:tcW w:w="1560"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pacing w:before="0" w:after="120"/>
              <w:jc w:val="center"/>
              <w:rPr>
                <w:rFonts w:ascii="Times New Roman" w:hAnsi="Times New Roman"/>
                <w:bCs/>
                <w:sz w:val="20"/>
                <w:szCs w:val="20"/>
              </w:rPr>
            </w:pPr>
            <w:r>
              <w:rPr>
                <w:bCs/>
                <w:sz w:val="20"/>
                <w:szCs w:val="20"/>
              </w:rPr>
              <w:t>1</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tabs>
                <w:tab w:val="left" w:pos="3060" w:leader="none"/>
              </w:tabs>
              <w:jc w:val="center"/>
              <w:rPr>
                <w:rFonts w:ascii="Times New Roman" w:hAnsi="Times New Roman"/>
                <w:bCs/>
                <w:sz w:val="20"/>
                <w:szCs w:val="20"/>
              </w:rPr>
            </w:pPr>
            <w:r>
              <w:rPr>
                <w:bCs/>
                <w:sz w:val="20"/>
                <w:szCs w:val="20"/>
              </w:rPr>
              <w:t>12 160,00</w:t>
            </w:r>
          </w:p>
        </w:tc>
        <w:tc>
          <w:tcPr>
            <w:tcW w:w="18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vAlign w:val="center"/>
          </w:tcPr>
          <w:p>
            <w:pPr>
              <w:pStyle w:val="Normal"/>
              <w:spacing w:before="0" w:after="120"/>
              <w:jc w:val="center"/>
              <w:rPr>
                <w:rFonts w:ascii="Times New Roman" w:hAnsi="Times New Roman"/>
                <w:bCs/>
                <w:sz w:val="20"/>
                <w:szCs w:val="20"/>
              </w:rPr>
            </w:pPr>
            <w:r>
              <w:rPr>
                <w:bCs/>
                <w:sz w:val="20"/>
                <w:szCs w:val="20"/>
              </w:rPr>
              <w:t>12 160,00</w:t>
            </w:r>
          </w:p>
        </w:tc>
      </w:tr>
      <w:tr>
        <w:trPr/>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3060" w:leader="none"/>
              </w:tabs>
              <w:jc w:val="center"/>
              <w:rPr>
                <w:rFonts w:ascii="Times New Roman" w:hAnsi="Times New Roman"/>
                <w:sz w:val="20"/>
                <w:szCs w:val="20"/>
              </w:rPr>
            </w:pPr>
            <w:r>
              <w:rPr>
                <w:sz w:val="20"/>
                <w:szCs w:val="20"/>
              </w:rPr>
              <w:t>3</w:t>
            </w:r>
          </w:p>
        </w:tc>
        <w:tc>
          <w:tcPr>
            <w:tcW w:w="212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Ручной металлоискатель «СФИНКС» ВМ-611 ВИХРЬ ПРО</w:t>
            </w:r>
          </w:p>
        </w:tc>
        <w:tc>
          <w:tcPr>
            <w:tcW w:w="184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rFonts w:ascii="Times New Roman" w:hAnsi="Times New Roman"/>
                <w:bCs/>
                <w:sz w:val="20"/>
                <w:szCs w:val="20"/>
              </w:rPr>
            </w:pPr>
            <w:r>
              <w:rPr>
                <w:bCs/>
                <w:sz w:val="20"/>
                <w:szCs w:val="20"/>
              </w:rPr>
            </w:r>
          </w:p>
          <w:p>
            <w:pPr>
              <w:pStyle w:val="Normal"/>
              <w:jc w:val="center"/>
              <w:rPr>
                <w:rFonts w:ascii="Times New Roman" w:hAnsi="Times New Roman"/>
                <w:bCs/>
                <w:sz w:val="20"/>
                <w:szCs w:val="20"/>
              </w:rPr>
            </w:pPr>
            <w:r>
              <w:rPr>
                <w:bCs/>
                <w:sz w:val="20"/>
                <w:szCs w:val="20"/>
              </w:rPr>
              <w:t>432201534</w:t>
            </w:r>
          </w:p>
        </w:tc>
        <w:tc>
          <w:tcPr>
            <w:tcW w:w="1560"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pacing w:before="0" w:after="120"/>
              <w:jc w:val="center"/>
              <w:rPr>
                <w:rFonts w:ascii="Times New Roman" w:hAnsi="Times New Roman"/>
                <w:bCs/>
                <w:sz w:val="20"/>
                <w:szCs w:val="20"/>
              </w:rPr>
            </w:pPr>
            <w:r>
              <w:rPr>
                <w:bCs/>
                <w:sz w:val="20"/>
                <w:szCs w:val="20"/>
              </w:rPr>
              <w:t>1</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tabs>
                <w:tab w:val="left" w:pos="3060" w:leader="none"/>
              </w:tabs>
              <w:jc w:val="center"/>
              <w:rPr>
                <w:rFonts w:ascii="Times New Roman" w:hAnsi="Times New Roman"/>
                <w:bCs/>
                <w:sz w:val="20"/>
                <w:szCs w:val="20"/>
              </w:rPr>
            </w:pPr>
            <w:r>
              <w:rPr>
                <w:bCs/>
                <w:sz w:val="20"/>
                <w:szCs w:val="20"/>
              </w:rPr>
              <w:t>12 160,00</w:t>
            </w:r>
          </w:p>
        </w:tc>
        <w:tc>
          <w:tcPr>
            <w:tcW w:w="18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vAlign w:val="center"/>
          </w:tcPr>
          <w:p>
            <w:pPr>
              <w:pStyle w:val="Normal"/>
              <w:spacing w:before="0" w:after="120"/>
              <w:jc w:val="center"/>
              <w:rPr>
                <w:rFonts w:ascii="Times New Roman" w:hAnsi="Times New Roman"/>
                <w:bCs/>
                <w:sz w:val="20"/>
                <w:szCs w:val="20"/>
              </w:rPr>
            </w:pPr>
            <w:r>
              <w:rPr>
                <w:bCs/>
                <w:sz w:val="20"/>
                <w:szCs w:val="20"/>
              </w:rPr>
              <w:t>12 160,00</w:t>
            </w:r>
          </w:p>
        </w:tc>
      </w:tr>
      <w:tr>
        <w:trPr/>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3060" w:leader="none"/>
              </w:tabs>
              <w:jc w:val="center"/>
              <w:rPr>
                <w:rFonts w:ascii="Times New Roman" w:hAnsi="Times New Roman"/>
                <w:sz w:val="20"/>
                <w:szCs w:val="20"/>
              </w:rPr>
            </w:pPr>
            <w:r>
              <w:rPr>
                <w:sz w:val="20"/>
                <w:szCs w:val="20"/>
              </w:rPr>
              <w:t>4</w:t>
            </w:r>
          </w:p>
        </w:tc>
        <w:tc>
          <w:tcPr>
            <w:tcW w:w="212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Ручной металлоискатель «СФИНКС» ВМ-611 ВИХРЬ ПРО</w:t>
            </w:r>
          </w:p>
        </w:tc>
        <w:tc>
          <w:tcPr>
            <w:tcW w:w="184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rFonts w:ascii="Times New Roman" w:hAnsi="Times New Roman"/>
                <w:bCs/>
                <w:sz w:val="20"/>
                <w:szCs w:val="20"/>
              </w:rPr>
            </w:pPr>
            <w:r>
              <w:rPr>
                <w:bCs/>
                <w:sz w:val="20"/>
                <w:szCs w:val="20"/>
              </w:rPr>
            </w:r>
          </w:p>
          <w:p>
            <w:pPr>
              <w:pStyle w:val="Normal"/>
              <w:jc w:val="center"/>
              <w:rPr>
                <w:rFonts w:ascii="Times New Roman" w:hAnsi="Times New Roman"/>
                <w:bCs/>
                <w:sz w:val="20"/>
                <w:szCs w:val="20"/>
              </w:rPr>
            </w:pPr>
            <w:r>
              <w:rPr>
                <w:bCs/>
                <w:sz w:val="20"/>
                <w:szCs w:val="20"/>
              </w:rPr>
              <w:t>432201535</w:t>
            </w:r>
          </w:p>
        </w:tc>
        <w:tc>
          <w:tcPr>
            <w:tcW w:w="1560"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pacing w:before="0" w:after="120"/>
              <w:jc w:val="center"/>
              <w:rPr>
                <w:rFonts w:ascii="Times New Roman" w:hAnsi="Times New Roman"/>
                <w:bCs/>
                <w:sz w:val="20"/>
                <w:szCs w:val="20"/>
              </w:rPr>
            </w:pPr>
            <w:r>
              <w:rPr>
                <w:bCs/>
                <w:sz w:val="20"/>
                <w:szCs w:val="20"/>
              </w:rPr>
              <w:t>1</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tabs>
                <w:tab w:val="left" w:pos="3060" w:leader="none"/>
              </w:tabs>
              <w:jc w:val="center"/>
              <w:rPr>
                <w:rFonts w:ascii="Times New Roman" w:hAnsi="Times New Roman"/>
                <w:bCs/>
                <w:sz w:val="20"/>
                <w:szCs w:val="20"/>
              </w:rPr>
            </w:pPr>
            <w:r>
              <w:rPr>
                <w:bCs/>
                <w:sz w:val="20"/>
                <w:szCs w:val="20"/>
              </w:rPr>
              <w:t>12 160,00</w:t>
            </w:r>
          </w:p>
        </w:tc>
        <w:tc>
          <w:tcPr>
            <w:tcW w:w="18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vAlign w:val="center"/>
          </w:tcPr>
          <w:p>
            <w:pPr>
              <w:pStyle w:val="Normal"/>
              <w:spacing w:before="0" w:after="120"/>
              <w:jc w:val="center"/>
              <w:rPr>
                <w:rFonts w:ascii="Times New Roman" w:hAnsi="Times New Roman"/>
                <w:bCs/>
                <w:sz w:val="20"/>
                <w:szCs w:val="20"/>
              </w:rPr>
            </w:pPr>
            <w:r>
              <w:rPr>
                <w:bCs/>
                <w:sz w:val="20"/>
                <w:szCs w:val="20"/>
              </w:rPr>
              <w:t>12 160,00</w:t>
            </w:r>
          </w:p>
        </w:tc>
      </w:tr>
      <w:tr>
        <w:trPr/>
        <w:tc>
          <w:tcPr>
            <w:tcW w:w="9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3060" w:leader="none"/>
              </w:tabs>
              <w:jc w:val="center"/>
              <w:rPr>
                <w:rFonts w:ascii="Times New Roman" w:hAnsi="Times New Roman"/>
                <w:sz w:val="20"/>
                <w:szCs w:val="20"/>
              </w:rPr>
            </w:pPr>
            <w:r>
              <w:rPr>
                <w:sz w:val="20"/>
                <w:szCs w:val="20"/>
              </w:rPr>
              <w:t>5</w:t>
            </w:r>
          </w:p>
        </w:tc>
        <w:tc>
          <w:tcPr>
            <w:tcW w:w="212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sz w:val="20"/>
                <w:szCs w:val="20"/>
              </w:rPr>
            </w:pPr>
            <w:r>
              <w:rPr>
                <w:sz w:val="20"/>
                <w:szCs w:val="20"/>
              </w:rPr>
              <w:t>Ручной металлоискатель «СФИНКС» ВМ-611 ВИХРЬ ПРО</w:t>
            </w:r>
          </w:p>
        </w:tc>
        <w:tc>
          <w:tcPr>
            <w:tcW w:w="184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rFonts w:ascii="Times New Roman" w:hAnsi="Times New Roman"/>
                <w:bCs/>
                <w:sz w:val="20"/>
                <w:szCs w:val="20"/>
              </w:rPr>
            </w:pPr>
            <w:r>
              <w:rPr>
                <w:bCs/>
                <w:sz w:val="20"/>
                <w:szCs w:val="20"/>
              </w:rPr>
            </w:r>
          </w:p>
          <w:p>
            <w:pPr>
              <w:pStyle w:val="Normal"/>
              <w:jc w:val="center"/>
              <w:rPr>
                <w:rFonts w:ascii="Times New Roman" w:hAnsi="Times New Roman"/>
                <w:bCs/>
                <w:sz w:val="20"/>
                <w:szCs w:val="20"/>
              </w:rPr>
            </w:pPr>
            <w:r>
              <w:rPr>
                <w:bCs/>
                <w:sz w:val="20"/>
                <w:szCs w:val="20"/>
              </w:rPr>
              <w:t>432201536</w:t>
            </w:r>
          </w:p>
        </w:tc>
        <w:tc>
          <w:tcPr>
            <w:tcW w:w="1560"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pacing w:before="0" w:after="120"/>
              <w:jc w:val="center"/>
              <w:rPr>
                <w:rFonts w:ascii="Times New Roman" w:hAnsi="Times New Roman"/>
                <w:bCs/>
                <w:sz w:val="20"/>
                <w:szCs w:val="20"/>
              </w:rPr>
            </w:pPr>
            <w:r>
              <w:rPr>
                <w:bCs/>
                <w:sz w:val="20"/>
                <w:szCs w:val="20"/>
              </w:rPr>
              <w:t>1</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tabs>
                <w:tab w:val="left" w:pos="3060" w:leader="none"/>
              </w:tabs>
              <w:jc w:val="center"/>
              <w:rPr>
                <w:rFonts w:ascii="Times New Roman" w:hAnsi="Times New Roman"/>
                <w:bCs/>
                <w:sz w:val="20"/>
                <w:szCs w:val="20"/>
              </w:rPr>
            </w:pPr>
            <w:r>
              <w:rPr>
                <w:bCs/>
                <w:sz w:val="20"/>
                <w:szCs w:val="20"/>
              </w:rPr>
              <w:t>12 160,00</w:t>
            </w:r>
          </w:p>
        </w:tc>
        <w:tc>
          <w:tcPr>
            <w:tcW w:w="18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vAlign w:val="center"/>
          </w:tcPr>
          <w:p>
            <w:pPr>
              <w:pStyle w:val="Normal"/>
              <w:spacing w:before="0" w:after="120"/>
              <w:jc w:val="center"/>
              <w:rPr>
                <w:rFonts w:ascii="Times New Roman" w:hAnsi="Times New Roman"/>
                <w:bCs/>
                <w:sz w:val="20"/>
                <w:szCs w:val="20"/>
              </w:rPr>
            </w:pPr>
            <w:r>
              <w:rPr>
                <w:bCs/>
                <w:sz w:val="20"/>
                <w:szCs w:val="20"/>
              </w:rPr>
              <w:t>12 160,00</w:t>
            </w:r>
          </w:p>
        </w:tc>
      </w:tr>
      <w:tr>
        <w:trPr/>
        <w:tc>
          <w:tcPr>
            <w:tcW w:w="4962" w:type="dxa"/>
            <w:gridSpan w:val="3"/>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120"/>
              <w:rPr>
                <w:rFonts w:ascii="Times New Roman" w:hAnsi="Times New Roman"/>
                <w:b/>
                <w:b/>
                <w:bCs/>
                <w:sz w:val="20"/>
                <w:szCs w:val="20"/>
              </w:rPr>
            </w:pPr>
            <w:r>
              <w:rPr>
                <w:b/>
                <w:bCs/>
                <w:sz w:val="20"/>
                <w:szCs w:val="20"/>
              </w:rPr>
              <w:t>ИТОГО</w:t>
            </w:r>
          </w:p>
        </w:tc>
        <w:tc>
          <w:tcPr>
            <w:tcW w:w="156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120"/>
              <w:jc w:val="center"/>
              <w:rPr>
                <w:rFonts w:ascii="Times New Roman" w:hAnsi="Times New Roman"/>
                <w:b/>
                <w:b/>
                <w:bCs/>
                <w:sz w:val="20"/>
                <w:szCs w:val="20"/>
              </w:rPr>
            </w:pPr>
            <w:r>
              <w:rPr>
                <w:b/>
                <w:bCs/>
                <w:sz w:val="20"/>
                <w:szCs w:val="20"/>
              </w:rPr>
              <w:t>5</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3060" w:leader="none"/>
              </w:tabs>
              <w:jc w:val="center"/>
              <w:rPr>
                <w:rFonts w:ascii="Times New Roman" w:hAnsi="Times New Roman"/>
                <w:b/>
                <w:b/>
                <w:bCs/>
                <w:sz w:val="20"/>
                <w:szCs w:val="20"/>
              </w:rPr>
            </w:pPr>
            <w:r>
              <w:rPr>
                <w:b/>
                <w:bCs/>
                <w:sz w:val="20"/>
                <w:szCs w:val="20"/>
              </w:rPr>
              <w:t>60 800,00</w:t>
            </w:r>
          </w:p>
        </w:tc>
        <w:tc>
          <w:tcPr>
            <w:tcW w:w="18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120"/>
              <w:jc w:val="center"/>
              <w:rPr>
                <w:rFonts w:ascii="Times New Roman" w:hAnsi="Times New Roman"/>
                <w:b/>
                <w:b/>
                <w:bCs/>
                <w:sz w:val="20"/>
                <w:szCs w:val="20"/>
              </w:rPr>
            </w:pPr>
            <w:r>
              <w:rPr>
                <w:b/>
                <w:bCs/>
                <w:sz w:val="20"/>
                <w:szCs w:val="20"/>
              </w:rPr>
              <w:t>60 800,00</w:t>
            </w:r>
          </w:p>
        </w:tc>
      </w:tr>
    </w:tbl>
    <w:p>
      <w:pPr>
        <w:pStyle w:val="Normal"/>
        <w:ind w:left="-709" w:right="0" w:hanging="0"/>
        <w:jc w:val="center"/>
        <w:rPr>
          <w:rFonts w:ascii="Times New Roman" w:hAnsi="Times New Roman"/>
          <w:b/>
          <w:b/>
          <w:bCs/>
          <w:sz w:val="20"/>
          <w:szCs w:val="20"/>
        </w:rPr>
      </w:pPr>
      <w:r>
        <w:rPr>
          <w:b/>
          <w:bCs/>
          <w:sz w:val="20"/>
          <w:szCs w:val="20"/>
        </w:rPr>
      </w:r>
    </w:p>
    <w:p>
      <w:pPr>
        <w:pStyle w:val="Normal"/>
        <w:ind w:left="-709" w:right="0" w:hanging="0"/>
        <w:jc w:val="center"/>
        <w:rPr>
          <w:rFonts w:ascii="Times New Roman" w:hAnsi="Times New Roman"/>
          <w:b/>
          <w:b/>
          <w:bCs/>
          <w:sz w:val="20"/>
          <w:szCs w:val="20"/>
        </w:rPr>
      </w:pPr>
      <w:r>
        <w:rPr>
          <w:b/>
          <w:bCs/>
          <w:sz w:val="20"/>
          <w:szCs w:val="20"/>
        </w:rPr>
      </w:r>
    </w:p>
    <w:p>
      <w:pPr>
        <w:pStyle w:val="Normal"/>
        <w:ind w:left="-709" w:right="0" w:hanging="0"/>
        <w:jc w:val="center"/>
        <w:rPr>
          <w:rFonts w:ascii="Times New Roman" w:hAnsi="Times New Roman"/>
          <w:b w:val="false"/>
          <w:b w:val="false"/>
          <w:bCs w:val="false"/>
          <w:sz w:val="20"/>
          <w:szCs w:val="20"/>
        </w:rPr>
      </w:pPr>
      <w:r>
        <w:rPr>
          <w:b w:val="false"/>
          <w:bCs w:val="false"/>
          <w:sz w:val="20"/>
          <w:szCs w:val="20"/>
        </w:rPr>
      </w:r>
    </w:p>
    <w:p>
      <w:pPr>
        <w:pStyle w:val="Normal"/>
        <w:jc w:val="center"/>
        <w:rPr>
          <w:rFonts w:ascii="Times New Roman" w:hAnsi="Times New Roman"/>
          <w:b/>
          <w:b/>
          <w:bCs/>
          <w:sz w:val="20"/>
          <w:szCs w:val="20"/>
        </w:rPr>
      </w:pPr>
      <w:r>
        <w:rPr>
          <w:rFonts w:ascii="Times New Roman" w:hAnsi="Times New Roman"/>
          <w:b/>
          <w:bCs/>
          <w:sz w:val="20"/>
          <w:szCs w:val="20"/>
        </w:rPr>
        <w:t xml:space="preserve">РЕШЕНИЕ </w:t>
      </w:r>
    </w:p>
    <w:p>
      <w:pPr>
        <w:pStyle w:val="Normal"/>
        <w:jc w:val="center"/>
        <w:rPr>
          <w:rFonts w:ascii="Times New Roman" w:hAnsi="Times New Roman"/>
          <w:b/>
          <w:b/>
          <w:bCs/>
          <w:sz w:val="20"/>
          <w:szCs w:val="20"/>
        </w:rPr>
      </w:pPr>
      <w:r>
        <w:rPr>
          <w:rFonts w:ascii="Times New Roman" w:hAnsi="Times New Roman"/>
          <w:b/>
          <w:bCs/>
          <w:sz w:val="20"/>
          <w:szCs w:val="20"/>
        </w:rPr>
        <w:t>Совета муниципального района «Сыктывдинский» Республики Коми</w:t>
      </w:r>
    </w:p>
    <w:p>
      <w:pPr>
        <w:pStyle w:val="Normal"/>
        <w:jc w:val="center"/>
        <w:rPr>
          <w:rFonts w:ascii="Times New Roman" w:hAnsi="Times New Roman"/>
          <w:sz w:val="20"/>
          <w:szCs w:val="20"/>
        </w:rPr>
      </w:pPr>
      <w:r>
        <w:rPr>
          <w:rFonts w:eastAsia="A;Yu Gothic" w:cs="Times New Roman" w:ascii="Times New Roman" w:hAnsi="Times New Roman"/>
          <w:sz w:val="20"/>
          <w:szCs w:val="20"/>
        </w:rPr>
        <w:t xml:space="preserve">Об увеличении денежного содержания </w:t>
      </w:r>
    </w:p>
    <w:p>
      <w:pPr>
        <w:pStyle w:val="Normal"/>
        <w:jc w:val="center"/>
        <w:rPr>
          <w:rFonts w:ascii="Times New Roman" w:hAnsi="Times New Roman"/>
          <w:sz w:val="20"/>
          <w:szCs w:val="20"/>
        </w:rPr>
      </w:pPr>
      <w:r>
        <w:rPr>
          <w:rFonts w:eastAsia="A;Yu Gothic" w:cs="Times New Roman" w:ascii="Times New Roman" w:hAnsi="Times New Roman"/>
          <w:sz w:val="20"/>
          <w:szCs w:val="20"/>
        </w:rPr>
        <w:t>муниципальных служащих муниципального</w:t>
      </w:r>
    </w:p>
    <w:p>
      <w:pPr>
        <w:pStyle w:val="Normal"/>
        <w:snapToGrid w:val="false"/>
        <w:ind w:left="-709" w:right="0" w:hanging="0"/>
        <w:jc w:val="center"/>
        <w:rPr>
          <w:rFonts w:ascii="Times New Roman" w:hAnsi="Times New Roman"/>
          <w:b w:val="false"/>
          <w:b w:val="false"/>
          <w:bCs w:val="false"/>
          <w:sz w:val="20"/>
          <w:szCs w:val="20"/>
        </w:rPr>
      </w:pPr>
      <w:r>
        <w:rPr>
          <w:rFonts w:eastAsia="A;Yu Gothic" w:cs="Times New Roman" w:ascii="Times New Roman" w:hAnsi="Times New Roman"/>
          <w:b w:val="false"/>
          <w:bCs w:val="false"/>
          <w:sz w:val="20"/>
          <w:szCs w:val="20"/>
        </w:rPr>
        <w:t>района «Сыктывдинский» Республики Коми</w:t>
      </w:r>
    </w:p>
    <w:p>
      <w:pPr>
        <w:pStyle w:val="Normal"/>
        <w:jc w:val="center"/>
        <w:rPr>
          <w:rFonts w:ascii="Times New Roman" w:hAnsi="Times New Roman"/>
          <w:sz w:val="20"/>
          <w:szCs w:val="20"/>
        </w:rPr>
      </w:pPr>
      <w:r>
        <w:rPr>
          <w:rFonts w:ascii="Times New Roman" w:hAnsi="Times New Roman"/>
          <w:sz w:val="20"/>
          <w:szCs w:val="20"/>
        </w:rPr>
      </w:r>
    </w:p>
    <w:p>
      <w:pPr>
        <w:pStyle w:val="Normal"/>
        <w:jc w:val="left"/>
        <w:rPr>
          <w:rFonts w:ascii="Times New Roman" w:hAnsi="Times New Roman"/>
          <w:sz w:val="20"/>
          <w:szCs w:val="20"/>
        </w:rPr>
      </w:pPr>
      <w:r>
        <w:rPr>
          <w:rFonts w:ascii="Times New Roman" w:hAnsi="Times New Roman"/>
          <w:sz w:val="20"/>
          <w:szCs w:val="20"/>
        </w:rPr>
        <w:t xml:space="preserve">Принято Советом муниципального района                     </w:t>
        <w:tab/>
        <w:tab/>
        <w:tab/>
        <w:t xml:space="preserve">                          от 28 ноября 2023 года «Сыктывдинский» Республики Коми</w:t>
        <w:tab/>
        <w:tab/>
        <w:t xml:space="preserve">                                                                                        № 34/11-</w:t>
      </w:r>
      <w:r>
        <w:rPr>
          <w:rFonts w:ascii="Times New Roman" w:hAnsi="Times New Roman"/>
          <w:sz w:val="20"/>
          <w:szCs w:val="20"/>
        </w:rPr>
        <w:t>13</w:t>
      </w:r>
    </w:p>
    <w:p>
      <w:pPr>
        <w:pStyle w:val="Normal"/>
        <w:ind w:left="0" w:right="0" w:firstLine="720"/>
        <w:jc w:val="both"/>
        <w:rPr>
          <w:rFonts w:ascii="Times New Roman" w:hAnsi="Times New Roman"/>
          <w:b/>
          <w:b/>
          <w:bCs/>
          <w:sz w:val="20"/>
          <w:szCs w:val="20"/>
        </w:rPr>
      </w:pPr>
      <w:r>
        <w:rPr>
          <w:rFonts w:ascii="Times New Roman" w:hAnsi="Times New Roman"/>
          <w:b/>
          <w:bCs/>
          <w:sz w:val="20"/>
          <w:szCs w:val="20"/>
        </w:rPr>
      </w:r>
    </w:p>
    <w:p>
      <w:pPr>
        <w:pStyle w:val="Normal"/>
        <w:ind w:left="0" w:right="0" w:firstLine="720"/>
        <w:jc w:val="both"/>
        <w:rPr>
          <w:rFonts w:ascii="Times New Roman" w:hAnsi="Times New Roman"/>
          <w:b/>
          <w:b/>
          <w:bCs/>
          <w:sz w:val="20"/>
          <w:szCs w:val="20"/>
        </w:rPr>
      </w:pPr>
      <w:r>
        <w:rPr>
          <w:rFonts w:ascii="Times New Roman" w:hAnsi="Times New Roman"/>
          <w:b/>
          <w:bCs/>
          <w:sz w:val="20"/>
          <w:szCs w:val="20"/>
        </w:rPr>
      </w:r>
    </w:p>
    <w:p>
      <w:pPr>
        <w:pStyle w:val="Normal"/>
        <w:ind w:firstLine="709"/>
        <w:jc w:val="both"/>
        <w:rPr>
          <w:rFonts w:ascii="Times New Roman" w:hAnsi="Times New Roman"/>
          <w:sz w:val="20"/>
          <w:szCs w:val="20"/>
        </w:rPr>
      </w:pPr>
      <w:r>
        <w:rPr>
          <w:rFonts w:eastAsia="A;Yu Gothic" w:cs="Times New Roman" w:ascii="Times New Roman" w:hAnsi="Times New Roman"/>
          <w:sz w:val="20"/>
          <w:szCs w:val="20"/>
        </w:rPr>
        <w:t>Руководствуясь пунктом 4 статьи 86 Бюджетного кодекса  Российской Федерации», Указом Главы Республики Коми от 31 октября 2023 года № 115 «Об увеличении денежного содержания государственных гражданских служащих Республики Коми», частью 3 статьи 26 Устава муниципального района «Сыктывдинский» Республики Коми,</w:t>
      </w:r>
    </w:p>
    <w:p>
      <w:pPr>
        <w:pStyle w:val="Normal"/>
        <w:ind w:firstLine="709"/>
        <w:jc w:val="both"/>
        <w:rPr>
          <w:rFonts w:ascii="Times New Roman" w:hAnsi="Times New Roman" w:eastAsia="A;Yu Gothic" w:cs="Times New Roman"/>
          <w:sz w:val="20"/>
          <w:szCs w:val="20"/>
        </w:rPr>
      </w:pPr>
      <w:r>
        <w:rPr>
          <w:rFonts w:eastAsia="A;Yu Gothic" w:cs="Times New Roman" w:ascii="Times New Roman" w:hAnsi="Times New Roman"/>
          <w:sz w:val="20"/>
          <w:szCs w:val="20"/>
        </w:rPr>
      </w:r>
    </w:p>
    <w:p>
      <w:pPr>
        <w:pStyle w:val="Normal"/>
        <w:ind w:firstLine="709"/>
        <w:jc w:val="both"/>
        <w:rPr>
          <w:rFonts w:ascii="Times New Roman" w:hAnsi="Times New Roman"/>
          <w:sz w:val="20"/>
          <w:szCs w:val="20"/>
        </w:rPr>
      </w:pPr>
      <w:r>
        <w:rPr>
          <w:rFonts w:eastAsia="A;Yu Gothic" w:cs="T;Times New Roman" w:ascii="Times New Roman" w:hAnsi="Times New Roman"/>
          <w:sz w:val="20"/>
          <w:szCs w:val="20"/>
        </w:rPr>
        <w:t xml:space="preserve">Совет муниципального района «Сыктывдинский» </w:t>
      </w:r>
      <w:r>
        <w:rPr>
          <w:rFonts w:eastAsia="A;Yu Gothic" w:cs="Times New Roman" w:ascii="Times New Roman" w:hAnsi="Times New Roman"/>
          <w:sz w:val="20"/>
          <w:szCs w:val="20"/>
        </w:rPr>
        <w:t xml:space="preserve">Республики Коми </w:t>
      </w:r>
      <w:r>
        <w:rPr>
          <w:rFonts w:eastAsia="A;Yu Gothic" w:cs="T;Times New Roman" w:ascii="Times New Roman" w:hAnsi="Times New Roman"/>
          <w:sz w:val="20"/>
          <w:szCs w:val="20"/>
        </w:rPr>
        <w:t>решил:</w:t>
      </w:r>
    </w:p>
    <w:p>
      <w:pPr>
        <w:pStyle w:val="Normal"/>
        <w:ind w:firstLine="709"/>
        <w:jc w:val="both"/>
        <w:rPr>
          <w:rFonts w:ascii="Times New Roman" w:hAnsi="Times New Roman" w:eastAsia="A;Yu Gothic" w:cs="Times New Roman"/>
          <w:sz w:val="20"/>
          <w:szCs w:val="20"/>
        </w:rPr>
      </w:pPr>
      <w:r>
        <w:rPr>
          <w:rFonts w:eastAsia="A;Yu Gothic" w:cs="Times New Roman" w:ascii="Times New Roman" w:hAnsi="Times New Roman"/>
          <w:sz w:val="20"/>
          <w:szCs w:val="20"/>
        </w:rPr>
      </w:r>
    </w:p>
    <w:p>
      <w:pPr>
        <w:pStyle w:val="Normal"/>
        <w:ind w:firstLine="709"/>
        <w:jc w:val="both"/>
        <w:rPr>
          <w:rFonts w:ascii="Times New Roman" w:hAnsi="Times New Roman"/>
          <w:sz w:val="20"/>
          <w:szCs w:val="20"/>
        </w:rPr>
      </w:pPr>
      <w:r>
        <w:rPr>
          <w:rFonts w:eastAsia="A;Yu Gothic" w:cs="Times New Roman" w:ascii="Times New Roman" w:hAnsi="Times New Roman"/>
          <w:sz w:val="20"/>
          <w:szCs w:val="20"/>
        </w:rPr>
        <w:t>1. Увеличить в 1,055 раза:</w:t>
      </w:r>
    </w:p>
    <w:p>
      <w:pPr>
        <w:pStyle w:val="Normal"/>
        <w:ind w:firstLine="709"/>
        <w:jc w:val="both"/>
        <w:rPr>
          <w:rFonts w:ascii="Times New Roman" w:hAnsi="Times New Roman" w:eastAsia="A;Yu Gothic" w:cs="Times New Roman"/>
          <w:sz w:val="20"/>
          <w:szCs w:val="20"/>
        </w:rPr>
      </w:pPr>
      <w:r>
        <w:rPr>
          <w:rFonts w:eastAsia="A;Yu Gothic" w:cs="Times New Roman" w:ascii="Times New Roman" w:hAnsi="Times New Roman"/>
          <w:sz w:val="20"/>
          <w:szCs w:val="20"/>
        </w:rPr>
        <w:t>а) размеры должностных окладов муниципальных служащих администрации муниципального района «Сыктывдинский» Республики Коми, утвержденные решением Совета муниципального образования муниципального района «Сыктывдинский» от 31 октября 2019 года № 43/10-6 «Об оплате труда муниципальных служащих муниципального образования муниципального района «Сыктывдинский»;</w:t>
      </w:r>
    </w:p>
    <w:p>
      <w:pPr>
        <w:pStyle w:val="Normal"/>
        <w:ind w:firstLine="709"/>
        <w:jc w:val="both"/>
        <w:rPr>
          <w:rFonts w:ascii="Times New Roman" w:hAnsi="Times New Roman"/>
          <w:sz w:val="20"/>
          <w:szCs w:val="20"/>
        </w:rPr>
      </w:pPr>
      <w:r>
        <w:rPr>
          <w:rFonts w:eastAsia="A;Yu Gothic" w:cs="Times New Roman" w:ascii="Times New Roman" w:hAnsi="Times New Roman"/>
          <w:sz w:val="20"/>
          <w:szCs w:val="20"/>
        </w:rPr>
        <w:t xml:space="preserve">б) размеры ежемесячных надбавок к должностным окладам за классный чин муниципальных служащих муниципального района «Сыктывдинский» Республики Коми, утвержденные решением Совета муниципального образования муниципального района «Сыктывдинский» от 31 октября 2019 года № 43/10-6 «Об оплате труда муниципальных служащих муниципального образования муниципального района «Сыктывдинский». </w:t>
      </w:r>
    </w:p>
    <w:p>
      <w:pPr>
        <w:pStyle w:val="Normal"/>
        <w:ind w:firstLine="709"/>
        <w:jc w:val="both"/>
        <w:rPr>
          <w:rFonts w:ascii="Times New Roman" w:hAnsi="Times New Roman"/>
          <w:sz w:val="20"/>
          <w:szCs w:val="20"/>
        </w:rPr>
      </w:pPr>
      <w:r>
        <w:rPr>
          <w:rFonts w:eastAsia="A;Yu Gothic" w:cs="Times New Roman" w:ascii="Times New Roman" w:hAnsi="Times New Roman"/>
          <w:sz w:val="20"/>
          <w:szCs w:val="20"/>
        </w:rPr>
        <w:t xml:space="preserve">2. </w:t>
      </w:r>
      <w:r>
        <w:rPr>
          <w:rFonts w:eastAsia="A;Yu Gothic" w:cs="T;Times New Roman" w:ascii="Times New Roman" w:hAnsi="Times New Roman"/>
          <w:sz w:val="20"/>
          <w:szCs w:val="20"/>
        </w:rPr>
        <w:t xml:space="preserve">Внести в решение </w:t>
      </w:r>
      <w:r>
        <w:rPr>
          <w:rFonts w:eastAsia="A;Yu Gothic" w:cs="Times New Roman" w:ascii="Times New Roman" w:hAnsi="Times New Roman"/>
          <w:sz w:val="20"/>
          <w:szCs w:val="20"/>
        </w:rPr>
        <w:t xml:space="preserve">Совета муниципального образования муниципального района «Сыктывдинский» </w:t>
      </w:r>
      <w:bookmarkStart w:id="28" w:name="_Hlk51761776"/>
      <w:r>
        <w:rPr>
          <w:rFonts w:eastAsia="A;Yu Gothic" w:cs="Times New Roman" w:ascii="Times New Roman" w:hAnsi="Times New Roman"/>
          <w:sz w:val="20"/>
          <w:szCs w:val="20"/>
        </w:rPr>
        <w:t xml:space="preserve">от 31 октября 2019 года № 43/10-6 </w:t>
      </w:r>
      <w:bookmarkEnd w:id="28"/>
      <w:r>
        <w:rPr>
          <w:rFonts w:eastAsia="A;Yu Gothic" w:cs="Times New Roman" w:ascii="Times New Roman" w:hAnsi="Times New Roman"/>
          <w:sz w:val="20"/>
          <w:szCs w:val="20"/>
        </w:rPr>
        <w:t>«Об оплате труда муниципальных служащих муниципального образования муниципального района «Сыктывдинский»</w:t>
      </w:r>
      <w:r>
        <w:rPr>
          <w:rFonts w:eastAsia="A;Yu Gothic" w:cs="T;Times New Roman" w:ascii="Times New Roman" w:hAnsi="Times New Roman"/>
          <w:sz w:val="20"/>
          <w:szCs w:val="20"/>
        </w:rPr>
        <w:t xml:space="preserve"> </w:t>
      </w:r>
      <w:r>
        <w:rPr>
          <w:rFonts w:eastAsia="A;Yu Gothic" w:cs="Times New Roman" w:ascii="Times New Roman" w:hAnsi="Times New Roman"/>
          <w:sz w:val="20"/>
          <w:szCs w:val="20"/>
        </w:rPr>
        <w:t>следующие изменения:</w:t>
      </w:r>
    </w:p>
    <w:p>
      <w:pPr>
        <w:pStyle w:val="Normal"/>
        <w:ind w:firstLine="709"/>
        <w:jc w:val="both"/>
        <w:rPr>
          <w:rFonts w:ascii="Times New Roman" w:hAnsi="Times New Roman"/>
          <w:sz w:val="20"/>
          <w:szCs w:val="20"/>
        </w:rPr>
      </w:pPr>
      <w:r>
        <w:rPr>
          <w:rFonts w:eastAsia="A;Yu Gothic" w:cs="Times New Roman" w:ascii="Times New Roman" w:hAnsi="Times New Roman"/>
          <w:sz w:val="20"/>
          <w:szCs w:val="20"/>
        </w:rPr>
        <w:t>а) размеры должностных окладов муниципальных служащих муниципального района «Сыктывдинский» Республики Коми, утвержденные решением Совета муниципального образования муниципального района «Сыктывдинский» от 31 октября 2019 года № 43/10-6 «Об оплате труда муниципальных служащих муниципального образования муниципального района «Сыктывдинский» (приложение 2),  изложить в редакции согласно приложению 1;</w:t>
      </w:r>
    </w:p>
    <w:p>
      <w:pPr>
        <w:pStyle w:val="Normal"/>
        <w:ind w:firstLine="709"/>
        <w:jc w:val="both"/>
        <w:rPr>
          <w:rFonts w:ascii="Times New Roman" w:hAnsi="Times New Roman"/>
          <w:sz w:val="20"/>
          <w:szCs w:val="20"/>
        </w:rPr>
      </w:pPr>
      <w:r>
        <w:rPr>
          <w:rFonts w:eastAsia="A;Yu Gothic" w:cs="Times New Roman" w:ascii="Times New Roman" w:hAnsi="Times New Roman"/>
          <w:sz w:val="20"/>
          <w:szCs w:val="20"/>
        </w:rPr>
        <w:t>б) размеры ежемесячных надбавок к должностному окладу за классный чин муниципальных служащих муниципального образования муниципального района «Сыктывдинский», утвержденные решением Совета муниципального образования муниципального района «Сыктывдинский» от 31 октября 2019 года № 43/10-6 «Об оплате труда муниципальных служащих муниципального образования муниципального района «Сыктывдинский» (приложение 3) изложить в редакции согласно приложению 2.</w:t>
      </w:r>
    </w:p>
    <w:p>
      <w:pPr>
        <w:pStyle w:val="Normal"/>
        <w:ind w:firstLine="709"/>
        <w:jc w:val="both"/>
        <w:rPr>
          <w:rFonts w:ascii="Times New Roman" w:hAnsi="Times New Roman"/>
          <w:sz w:val="20"/>
          <w:szCs w:val="20"/>
        </w:rPr>
      </w:pPr>
      <w:r>
        <w:rPr>
          <w:rFonts w:eastAsia="A;Yu Gothic" w:cs="Times New Roman" w:ascii="Times New Roman" w:hAnsi="Times New Roman"/>
          <w:sz w:val="20"/>
          <w:szCs w:val="20"/>
        </w:rPr>
        <w:t>3. Настоящее решение вступает в силу со дня его официального опубликования и распространяется на правоотношения, возникшие с 1 ноября 2023 года.</w:t>
      </w:r>
    </w:p>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r>
    </w:p>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r>
    </w:p>
    <w:p>
      <w:pPr>
        <w:pStyle w:val="Normal"/>
        <w:tabs>
          <w:tab w:val="left" w:pos="0" w:leader="none"/>
        </w:tabs>
        <w:rPr>
          <w:rFonts w:ascii="Times New Roman" w:hAnsi="Times New Roman"/>
          <w:sz w:val="20"/>
          <w:szCs w:val="20"/>
        </w:rPr>
      </w:pPr>
      <w:r>
        <w:rPr>
          <w:rFonts w:eastAsia="A;Yu Gothic" w:cs="Times New Roman" w:ascii="Times New Roman" w:hAnsi="Times New Roman"/>
          <w:sz w:val="20"/>
          <w:szCs w:val="20"/>
        </w:rPr>
        <w:t>Председатель Совета муниципального района                                                                                        А.М. Шкодник</w:t>
      </w:r>
    </w:p>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r>
    </w:p>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r>
    </w:p>
    <w:p>
      <w:pPr>
        <w:pStyle w:val="238"/>
        <w:jc w:val="both"/>
        <w:rPr>
          <w:rFonts w:ascii="Times New Roman" w:hAnsi="Times New Roman"/>
          <w:sz w:val="20"/>
          <w:szCs w:val="20"/>
        </w:rPr>
      </w:pPr>
      <w:r>
        <w:rPr>
          <w:rFonts w:ascii="Times New Roman" w:hAnsi="Times New Roman"/>
          <w:sz w:val="20"/>
          <w:szCs w:val="20"/>
        </w:rPr>
        <w:t>Глава муниципального района «Сыктывдинский» -</w:t>
      </w:r>
    </w:p>
    <w:p>
      <w:pPr>
        <w:pStyle w:val="238"/>
        <w:jc w:val="both"/>
        <w:rPr>
          <w:rFonts w:ascii="Times New Roman" w:hAnsi="Times New Roman"/>
          <w:sz w:val="20"/>
          <w:szCs w:val="20"/>
        </w:rPr>
      </w:pPr>
      <w:r>
        <w:rPr>
          <w:rFonts w:ascii="Times New Roman" w:hAnsi="Times New Roman"/>
          <w:sz w:val="20"/>
          <w:szCs w:val="20"/>
        </w:rPr>
        <w:t>руководитель администрации                                                                                                                   Л.Ю. Доронина</w:t>
      </w:r>
    </w:p>
    <w:p>
      <w:pPr>
        <w:pStyle w:val="238"/>
        <w:jc w:val="both"/>
        <w:rPr>
          <w:rFonts w:ascii="Times New Roman" w:hAnsi="Times New Roman"/>
          <w:sz w:val="20"/>
          <w:szCs w:val="20"/>
        </w:rPr>
      </w:pPr>
      <w:r>
        <w:rPr>
          <w:rFonts w:ascii="Times New Roman" w:hAnsi="Times New Roman"/>
          <w:sz w:val="20"/>
          <w:szCs w:val="20"/>
        </w:rPr>
      </w:r>
    </w:p>
    <w:p>
      <w:pPr>
        <w:pStyle w:val="238"/>
        <w:jc w:val="both"/>
        <w:rPr>
          <w:rFonts w:ascii="Times New Roman" w:hAnsi="Times New Roman"/>
          <w:sz w:val="20"/>
          <w:szCs w:val="20"/>
        </w:rPr>
      </w:pPr>
      <w:r>
        <w:rPr>
          <w:rFonts w:ascii="Times New Roman" w:hAnsi="Times New Roman"/>
          <w:sz w:val="20"/>
          <w:szCs w:val="20"/>
        </w:rPr>
      </w:r>
    </w:p>
    <w:p>
      <w:pPr>
        <w:pStyle w:val="238"/>
        <w:jc w:val="both"/>
        <w:rPr>
          <w:rFonts w:ascii="Times New Roman" w:hAnsi="Times New Roman"/>
          <w:sz w:val="20"/>
          <w:szCs w:val="20"/>
        </w:rPr>
      </w:pPr>
      <w:r>
        <w:rPr>
          <w:rFonts w:ascii="Times New Roman" w:hAnsi="Times New Roman"/>
          <w:sz w:val="20"/>
          <w:szCs w:val="20"/>
        </w:rPr>
      </w:r>
    </w:p>
    <w:p>
      <w:pPr>
        <w:pStyle w:val="238"/>
        <w:jc w:val="both"/>
        <w:rPr>
          <w:rFonts w:ascii="Times New Roman" w:hAnsi="Times New Roman"/>
          <w:sz w:val="20"/>
          <w:szCs w:val="20"/>
        </w:rPr>
      </w:pPr>
      <w:r>
        <w:rPr>
          <w:rFonts w:ascii="Times New Roman" w:hAnsi="Times New Roman"/>
          <w:sz w:val="20"/>
          <w:szCs w:val="20"/>
        </w:rPr>
        <w:t>28 ноября 2023 года</w:t>
      </w:r>
    </w:p>
    <w:p>
      <w:pPr>
        <w:pStyle w:val="Normal"/>
        <w:tabs>
          <w:tab w:val="left" w:pos="0" w:leader="none"/>
        </w:tabs>
        <w:jc w:val="right"/>
        <w:rPr>
          <w:rFonts w:ascii="Times New Roman" w:hAnsi="Times New Roman" w:eastAsia="A;Yu Gothic" w:cs="Times New Roman"/>
          <w:sz w:val="20"/>
          <w:szCs w:val="20"/>
        </w:rPr>
      </w:pPr>
      <w:r>
        <w:rPr>
          <w:rFonts w:eastAsia="A;Yu Gothic" w:cs="Times New Roman" w:ascii="Times New Roman" w:hAnsi="Times New Roman"/>
          <w:sz w:val="20"/>
          <w:szCs w:val="20"/>
        </w:rPr>
      </w:r>
    </w:p>
    <w:p>
      <w:pPr>
        <w:pStyle w:val="Normal"/>
        <w:tabs>
          <w:tab w:val="left" w:pos="0" w:leader="none"/>
        </w:tabs>
        <w:jc w:val="right"/>
        <w:rPr>
          <w:rFonts w:ascii="Times New Roman" w:hAnsi="Times New Roman" w:eastAsia="A;Yu Gothic" w:cs="Times New Roman"/>
          <w:sz w:val="20"/>
          <w:szCs w:val="20"/>
        </w:rPr>
      </w:pPr>
      <w:r>
        <w:rPr>
          <w:rFonts w:eastAsia="A;Yu Gothic" w:cs="Times New Roman" w:ascii="Times New Roman" w:hAnsi="Times New Roman"/>
          <w:sz w:val="20"/>
          <w:szCs w:val="20"/>
        </w:rPr>
      </w:r>
    </w:p>
    <w:p>
      <w:pPr>
        <w:pStyle w:val="Normal"/>
        <w:tabs>
          <w:tab w:val="left" w:pos="0" w:leader="none"/>
        </w:tabs>
        <w:jc w:val="right"/>
        <w:rPr>
          <w:rFonts w:ascii="Times New Roman" w:hAnsi="Times New Roman"/>
          <w:sz w:val="20"/>
          <w:szCs w:val="20"/>
        </w:rPr>
      </w:pPr>
      <w:r>
        <w:rPr>
          <w:rFonts w:eastAsia="A;Yu Gothic" w:cs="Times New Roman" w:ascii="Times New Roman" w:hAnsi="Times New Roman"/>
          <w:sz w:val="20"/>
          <w:szCs w:val="20"/>
        </w:rPr>
        <w:t xml:space="preserve">Приложение 1 к решению Совета </w:t>
      </w:r>
    </w:p>
    <w:p>
      <w:pPr>
        <w:pStyle w:val="Normal"/>
        <w:tabs>
          <w:tab w:val="left" w:pos="0" w:leader="none"/>
        </w:tabs>
        <w:jc w:val="right"/>
        <w:rPr>
          <w:rFonts w:ascii="Times New Roman" w:hAnsi="Times New Roman"/>
          <w:sz w:val="20"/>
          <w:szCs w:val="20"/>
        </w:rPr>
      </w:pPr>
      <w:r>
        <w:rPr>
          <w:rFonts w:eastAsia="A;Yu Gothic" w:cs="Times New Roman" w:ascii="Times New Roman" w:hAnsi="Times New Roman"/>
          <w:sz w:val="20"/>
          <w:szCs w:val="20"/>
        </w:rPr>
        <w:t xml:space="preserve">МР «Сыктывдинский» </w:t>
      </w:r>
    </w:p>
    <w:p>
      <w:pPr>
        <w:pStyle w:val="Normal"/>
        <w:tabs>
          <w:tab w:val="left" w:pos="0" w:leader="none"/>
        </w:tabs>
        <w:jc w:val="right"/>
        <w:rPr>
          <w:rFonts w:ascii="Times New Roman" w:hAnsi="Times New Roman"/>
          <w:sz w:val="20"/>
          <w:szCs w:val="20"/>
        </w:rPr>
      </w:pPr>
      <w:r>
        <w:rPr>
          <w:rFonts w:eastAsia="A;Yu Gothic" w:cs="Times New Roman" w:ascii="Times New Roman" w:hAnsi="Times New Roman"/>
          <w:sz w:val="20"/>
          <w:szCs w:val="20"/>
        </w:rPr>
        <w:t>от 28.11.2023 № 34/11-13</w:t>
      </w:r>
    </w:p>
    <w:p>
      <w:pPr>
        <w:pStyle w:val="Normal"/>
        <w:tabs>
          <w:tab w:val="left" w:pos="0" w:leader="none"/>
        </w:tabs>
        <w:jc w:val="right"/>
        <w:rPr>
          <w:rFonts w:ascii="Times New Roman" w:hAnsi="Times New Roman" w:eastAsia="A;Yu Gothic" w:cs="Times New Roman"/>
          <w:sz w:val="20"/>
          <w:szCs w:val="20"/>
        </w:rPr>
      </w:pPr>
      <w:r>
        <w:rPr>
          <w:rFonts w:eastAsia="A;Yu Gothic" w:cs="Times New Roman" w:ascii="Times New Roman" w:hAnsi="Times New Roman"/>
          <w:sz w:val="20"/>
          <w:szCs w:val="20"/>
        </w:rPr>
      </w:r>
    </w:p>
    <w:p>
      <w:pPr>
        <w:pStyle w:val="Normal"/>
        <w:suppressAutoHyphens w:val="true"/>
        <w:jc w:val="right"/>
        <w:rPr>
          <w:rFonts w:ascii="Times New Roman" w:hAnsi="Times New Roman"/>
          <w:sz w:val="20"/>
          <w:szCs w:val="20"/>
        </w:rPr>
      </w:pPr>
      <w:r>
        <w:rPr>
          <w:rFonts w:eastAsia="A;Yu Gothic" w:cs="Times New Roman" w:ascii="Times New Roman" w:hAnsi="Times New Roman"/>
          <w:sz w:val="20"/>
          <w:szCs w:val="20"/>
        </w:rPr>
        <w:t>«</w:t>
      </w:r>
      <w:r>
        <w:rPr>
          <w:rFonts w:cs="Times New Roman" w:ascii="Times New Roman" w:hAnsi="Times New Roman"/>
          <w:sz w:val="20"/>
          <w:szCs w:val="20"/>
        </w:rPr>
        <w:t>Приложение 2 к решению</w:t>
      </w:r>
    </w:p>
    <w:p>
      <w:pPr>
        <w:pStyle w:val="Normal"/>
        <w:widowControl w:val="false"/>
        <w:autoSpaceDE w:val="false"/>
        <w:jc w:val="right"/>
        <w:rPr>
          <w:rFonts w:ascii="Times New Roman" w:hAnsi="Times New Roman"/>
          <w:sz w:val="20"/>
          <w:szCs w:val="20"/>
        </w:rPr>
      </w:pPr>
      <w:r>
        <w:rPr>
          <w:rFonts w:cs="Times New Roman" w:ascii="Times New Roman" w:hAnsi="Times New Roman"/>
          <w:sz w:val="20"/>
          <w:szCs w:val="20"/>
        </w:rPr>
        <w:t>Совета МО МР «Сыктывдинский»</w:t>
      </w:r>
    </w:p>
    <w:p>
      <w:pPr>
        <w:pStyle w:val="Normal"/>
        <w:widowControl w:val="false"/>
        <w:autoSpaceDE w:val="false"/>
        <w:jc w:val="right"/>
        <w:rPr>
          <w:rFonts w:ascii="Times New Roman" w:hAnsi="Times New Roman"/>
          <w:sz w:val="20"/>
          <w:szCs w:val="20"/>
        </w:rPr>
      </w:pPr>
      <w:r>
        <w:rPr>
          <w:rFonts w:cs="Times New Roman" w:ascii="Times New Roman" w:hAnsi="Times New Roman"/>
          <w:sz w:val="20"/>
          <w:szCs w:val="20"/>
        </w:rPr>
        <w:t>от 31.10.2019 № 43/10-6</w:t>
      </w:r>
    </w:p>
    <w:p>
      <w:pPr>
        <w:pStyle w:val="Normal"/>
        <w:tabs>
          <w:tab w:val="left" w:pos="0" w:leader="none"/>
        </w:tabs>
        <w:jc w:val="right"/>
        <w:rPr>
          <w:rFonts w:ascii="Times New Roman" w:hAnsi="Times New Roman" w:eastAsia="A;Yu Gothic" w:cs="Times New Roman"/>
          <w:sz w:val="20"/>
          <w:szCs w:val="20"/>
          <w:highlight w:val="yellow"/>
        </w:rPr>
      </w:pPr>
      <w:r>
        <w:rPr>
          <w:rFonts w:eastAsia="A;Yu Gothic" w:cs="Times New Roman" w:ascii="Times New Roman" w:hAnsi="Times New Roman"/>
          <w:sz w:val="20"/>
          <w:szCs w:val="20"/>
          <w:highlight w:val="yellow"/>
        </w:rPr>
      </w:r>
    </w:p>
    <w:p>
      <w:pPr>
        <w:pStyle w:val="Normal"/>
        <w:tabs>
          <w:tab w:val="left" w:pos="0" w:leader="none"/>
        </w:tabs>
        <w:jc w:val="center"/>
        <w:rPr>
          <w:rFonts w:ascii="Times New Roman" w:hAnsi="Times New Roman" w:eastAsia="A;Yu Gothic" w:cs="Times New Roman"/>
          <w:sz w:val="20"/>
          <w:szCs w:val="20"/>
          <w:highlight w:val="yellow"/>
        </w:rPr>
      </w:pPr>
      <w:r>
        <w:rPr>
          <w:rFonts w:eastAsia="A;Yu Gothic" w:cs="Times New Roman" w:ascii="Times New Roman" w:hAnsi="Times New Roman"/>
          <w:sz w:val="20"/>
          <w:szCs w:val="20"/>
          <w:highlight w:val="yellow"/>
        </w:rPr>
      </w:r>
    </w:p>
    <w:p>
      <w:pPr>
        <w:pStyle w:val="Normal"/>
        <w:tabs>
          <w:tab w:val="left" w:pos="0" w:leader="none"/>
        </w:tabs>
        <w:jc w:val="center"/>
        <w:rPr>
          <w:rFonts w:ascii="Times New Roman" w:hAnsi="Times New Roman" w:eastAsia="A;Yu Gothic" w:cs="Times New Roman"/>
          <w:b/>
          <w:b/>
          <w:sz w:val="20"/>
          <w:szCs w:val="20"/>
        </w:rPr>
      </w:pPr>
      <w:r>
        <w:rPr>
          <w:rFonts w:eastAsia="A;Yu Gothic" w:cs="Times New Roman" w:ascii="Times New Roman" w:hAnsi="Times New Roman"/>
          <w:b/>
          <w:sz w:val="20"/>
          <w:szCs w:val="20"/>
        </w:rPr>
        <w:t xml:space="preserve">РАЗМЕРЫ </w:t>
      </w:r>
    </w:p>
    <w:p>
      <w:pPr>
        <w:pStyle w:val="Normal"/>
        <w:tabs>
          <w:tab w:val="left" w:pos="0" w:leader="none"/>
        </w:tabs>
        <w:jc w:val="center"/>
        <w:rPr>
          <w:rFonts w:ascii="Times New Roman" w:hAnsi="Times New Roman"/>
          <w:sz w:val="20"/>
          <w:szCs w:val="20"/>
        </w:rPr>
      </w:pPr>
      <w:r>
        <w:rPr>
          <w:rFonts w:eastAsia="A;Yu Gothic" w:cs="Times New Roman" w:ascii="Times New Roman" w:hAnsi="Times New Roman"/>
          <w:b/>
          <w:sz w:val="20"/>
          <w:szCs w:val="20"/>
        </w:rPr>
        <w:t>ДОЛЖНОСТНЫХ ОКЛАДОВ МУНИЦИПАЛЬНЫХ СЛУЖАЩИХ МУНИЦИПАЛЬНОГО РАЙОНА «СЫКТЫВДИНСКИЙ» РЕСПУБЛИКИ КОМИ</w:t>
      </w:r>
    </w:p>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r>
    </w:p>
    <w:tbl>
      <w:tblPr>
        <w:tblW w:w="9580"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6628"/>
        <w:gridCol w:w="2952"/>
      </w:tblGrid>
      <w:tr>
        <w:trPr/>
        <w:tc>
          <w:tcPr>
            <w:tcW w:w="662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jc w:val="center"/>
              <w:rPr>
                <w:rFonts w:ascii="Times New Roman" w:hAnsi="Times New Roman" w:eastAsia="A;Yu Gothic" w:cs="Times New Roman"/>
                <w:sz w:val="20"/>
                <w:szCs w:val="20"/>
              </w:rPr>
            </w:pPr>
            <w:r>
              <w:rPr>
                <w:rFonts w:eastAsia="A;Yu Gothic" w:cs="Times New Roman" w:ascii="Times New Roman" w:hAnsi="Times New Roman"/>
                <w:sz w:val="20"/>
                <w:szCs w:val="20"/>
              </w:rPr>
              <w:t>Наименование должностей</w:t>
            </w:r>
          </w:p>
        </w:tc>
        <w:tc>
          <w:tcPr>
            <w:tcW w:w="29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0" w:leader="none"/>
              </w:tabs>
              <w:jc w:val="center"/>
              <w:rPr>
                <w:rFonts w:ascii="Times New Roman" w:hAnsi="Times New Roman" w:eastAsia="A;Yu Gothic" w:cs="Times New Roman"/>
                <w:sz w:val="20"/>
                <w:szCs w:val="20"/>
              </w:rPr>
            </w:pPr>
            <w:r>
              <w:rPr>
                <w:rFonts w:eastAsia="A;Yu Gothic" w:cs="Times New Roman" w:ascii="Times New Roman" w:hAnsi="Times New Roman"/>
                <w:sz w:val="20"/>
                <w:szCs w:val="20"/>
              </w:rPr>
              <w:t>Размер должностного оклада в месяц (в рублях)</w:t>
            </w:r>
          </w:p>
        </w:tc>
      </w:tr>
      <w:tr>
        <w:trPr/>
        <w:tc>
          <w:tcPr>
            <w:tcW w:w="9580"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0" w:leader="none"/>
              </w:tabs>
              <w:jc w:val="center"/>
              <w:rPr>
                <w:rFonts w:ascii="Times New Roman" w:hAnsi="Times New Roman"/>
                <w:sz w:val="20"/>
                <w:szCs w:val="20"/>
              </w:rPr>
            </w:pPr>
            <w:r>
              <w:rPr>
                <w:rFonts w:eastAsia="A;Yu Gothic" w:cs="Times New Roman" w:ascii="Times New Roman" w:hAnsi="Times New Roman"/>
                <w:sz w:val="20"/>
                <w:szCs w:val="20"/>
              </w:rPr>
              <w:t>Администрация муниципального образования муниципального района «Сыктывдинский»</w:t>
            </w:r>
          </w:p>
          <w:p>
            <w:pPr>
              <w:pStyle w:val="Normal"/>
              <w:tabs>
                <w:tab w:val="left" w:pos="0" w:leader="none"/>
              </w:tabs>
              <w:jc w:val="center"/>
              <w:rPr>
                <w:rFonts w:ascii="Times New Roman" w:hAnsi="Times New Roman" w:eastAsia="A;Yu Gothic" w:cs="Times New Roman"/>
                <w:sz w:val="20"/>
                <w:szCs w:val="20"/>
              </w:rPr>
            </w:pPr>
            <w:r>
              <w:rPr>
                <w:rFonts w:eastAsia="A;Yu Gothic" w:cs="Times New Roman" w:ascii="Times New Roman" w:hAnsi="Times New Roman"/>
                <w:sz w:val="20"/>
                <w:szCs w:val="20"/>
              </w:rPr>
            </w:r>
          </w:p>
        </w:tc>
      </w:tr>
      <w:tr>
        <w:trPr/>
        <w:tc>
          <w:tcPr>
            <w:tcW w:w="662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t xml:space="preserve">Первый заместитель руководителя администрации </w:t>
            </w:r>
          </w:p>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r>
          </w:p>
        </w:tc>
        <w:tc>
          <w:tcPr>
            <w:tcW w:w="29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0" w:leader="none"/>
              </w:tabs>
              <w:jc w:val="center"/>
              <w:rPr>
                <w:rFonts w:ascii="Times New Roman" w:hAnsi="Times New Roman" w:cs="Times New Roman"/>
                <w:sz w:val="20"/>
                <w:szCs w:val="20"/>
              </w:rPr>
            </w:pPr>
            <w:r>
              <w:rPr>
                <w:rFonts w:cs="Times New Roman" w:ascii="Times New Roman" w:hAnsi="Times New Roman"/>
                <w:sz w:val="20"/>
                <w:szCs w:val="20"/>
              </w:rPr>
              <w:t>12487</w:t>
            </w:r>
          </w:p>
        </w:tc>
      </w:tr>
      <w:tr>
        <w:trPr/>
        <w:tc>
          <w:tcPr>
            <w:tcW w:w="662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t xml:space="preserve">Заместитель руководителя администрации </w:t>
            </w:r>
          </w:p>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r>
          </w:p>
        </w:tc>
        <w:tc>
          <w:tcPr>
            <w:tcW w:w="29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0" w:leader="none"/>
              </w:tabs>
              <w:jc w:val="center"/>
              <w:rPr>
                <w:rFonts w:ascii="Times New Roman" w:hAnsi="Times New Roman" w:cs="Times New Roman"/>
                <w:sz w:val="20"/>
                <w:szCs w:val="20"/>
              </w:rPr>
            </w:pPr>
            <w:r>
              <w:rPr>
                <w:rFonts w:cs="Times New Roman" w:ascii="Times New Roman" w:hAnsi="Times New Roman"/>
                <w:sz w:val="20"/>
                <w:szCs w:val="20"/>
              </w:rPr>
              <w:t>11240</w:t>
            </w:r>
          </w:p>
        </w:tc>
      </w:tr>
      <w:tr>
        <w:trPr/>
        <w:tc>
          <w:tcPr>
            <w:tcW w:w="662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t>Руководитель аппарата</w:t>
            </w:r>
          </w:p>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r>
          </w:p>
        </w:tc>
        <w:tc>
          <w:tcPr>
            <w:tcW w:w="29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0" w:leader="none"/>
              </w:tabs>
              <w:jc w:val="center"/>
              <w:rPr>
                <w:rFonts w:ascii="Times New Roman" w:hAnsi="Times New Roman" w:cs="Times New Roman"/>
                <w:sz w:val="20"/>
                <w:szCs w:val="20"/>
              </w:rPr>
            </w:pPr>
            <w:r>
              <w:rPr>
                <w:rFonts w:cs="Times New Roman" w:ascii="Times New Roman" w:hAnsi="Times New Roman"/>
                <w:sz w:val="20"/>
                <w:szCs w:val="20"/>
              </w:rPr>
              <w:t>10490</w:t>
            </w:r>
          </w:p>
        </w:tc>
      </w:tr>
      <w:tr>
        <w:trPr/>
        <w:tc>
          <w:tcPr>
            <w:tcW w:w="662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t>Начальник управления</w:t>
            </w:r>
          </w:p>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r>
          </w:p>
        </w:tc>
        <w:tc>
          <w:tcPr>
            <w:tcW w:w="29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0" w:leader="none"/>
              </w:tabs>
              <w:jc w:val="center"/>
              <w:rPr>
                <w:rFonts w:ascii="Times New Roman" w:hAnsi="Times New Roman" w:cs="Times New Roman"/>
                <w:sz w:val="20"/>
                <w:szCs w:val="20"/>
              </w:rPr>
            </w:pPr>
            <w:r>
              <w:rPr>
                <w:rFonts w:cs="Times New Roman" w:ascii="Times New Roman" w:hAnsi="Times New Roman"/>
                <w:sz w:val="20"/>
                <w:szCs w:val="20"/>
              </w:rPr>
              <w:t>10490</w:t>
            </w:r>
          </w:p>
        </w:tc>
      </w:tr>
      <w:tr>
        <w:trPr/>
        <w:tc>
          <w:tcPr>
            <w:tcW w:w="662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t>Заместитель начальника управления</w:t>
            </w:r>
          </w:p>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r>
          </w:p>
        </w:tc>
        <w:tc>
          <w:tcPr>
            <w:tcW w:w="29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0" w:leader="none"/>
              </w:tabs>
              <w:jc w:val="center"/>
              <w:rPr>
                <w:rFonts w:ascii="Times New Roman" w:hAnsi="Times New Roman" w:cs="Times New Roman"/>
                <w:sz w:val="20"/>
                <w:szCs w:val="20"/>
              </w:rPr>
            </w:pPr>
            <w:r>
              <w:rPr>
                <w:rFonts w:cs="Times New Roman" w:ascii="Times New Roman" w:hAnsi="Times New Roman"/>
                <w:sz w:val="20"/>
                <w:szCs w:val="20"/>
              </w:rPr>
              <w:t>9491</w:t>
            </w:r>
          </w:p>
        </w:tc>
      </w:tr>
      <w:tr>
        <w:trPr/>
        <w:tc>
          <w:tcPr>
            <w:tcW w:w="662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rPr>
                <w:rFonts w:ascii="Times New Roman" w:hAnsi="Times New Roman"/>
                <w:sz w:val="20"/>
                <w:szCs w:val="20"/>
              </w:rPr>
            </w:pPr>
            <w:r>
              <w:rPr>
                <w:rFonts w:eastAsia="A;Yu Gothic" w:cs="Times New Roman" w:ascii="Times New Roman" w:hAnsi="Times New Roman"/>
                <w:sz w:val="20"/>
                <w:szCs w:val="20"/>
              </w:rPr>
              <w:t>Начальник отдела управления</w:t>
            </w:r>
          </w:p>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r>
          </w:p>
        </w:tc>
        <w:tc>
          <w:tcPr>
            <w:tcW w:w="29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0" w:leader="none"/>
              </w:tabs>
              <w:jc w:val="center"/>
              <w:rPr>
                <w:rFonts w:ascii="Times New Roman" w:hAnsi="Times New Roman" w:cs="Times New Roman"/>
                <w:sz w:val="20"/>
                <w:szCs w:val="20"/>
              </w:rPr>
            </w:pPr>
            <w:r>
              <w:rPr>
                <w:rFonts w:cs="Times New Roman" w:ascii="Times New Roman" w:hAnsi="Times New Roman"/>
                <w:sz w:val="20"/>
                <w:szCs w:val="20"/>
              </w:rPr>
              <w:t>8993</w:t>
            </w:r>
          </w:p>
        </w:tc>
      </w:tr>
      <w:tr>
        <w:trPr/>
        <w:tc>
          <w:tcPr>
            <w:tcW w:w="662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t>Начальник отдела</w:t>
            </w:r>
          </w:p>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r>
          </w:p>
        </w:tc>
        <w:tc>
          <w:tcPr>
            <w:tcW w:w="29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0" w:leader="none"/>
              </w:tabs>
              <w:jc w:val="center"/>
              <w:rPr>
                <w:rFonts w:ascii="Times New Roman" w:hAnsi="Times New Roman" w:cs="Times New Roman"/>
                <w:sz w:val="20"/>
                <w:szCs w:val="20"/>
              </w:rPr>
            </w:pPr>
            <w:r>
              <w:rPr>
                <w:rFonts w:cs="Times New Roman" w:ascii="Times New Roman" w:hAnsi="Times New Roman"/>
                <w:sz w:val="20"/>
                <w:szCs w:val="20"/>
              </w:rPr>
              <w:t>8993</w:t>
            </w:r>
          </w:p>
        </w:tc>
      </w:tr>
      <w:tr>
        <w:trPr/>
        <w:tc>
          <w:tcPr>
            <w:tcW w:w="662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t>Заместитель начальника отдела</w:t>
            </w:r>
          </w:p>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r>
          </w:p>
        </w:tc>
        <w:tc>
          <w:tcPr>
            <w:tcW w:w="29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0" w:leader="none"/>
              </w:tabs>
              <w:jc w:val="center"/>
              <w:rPr>
                <w:rFonts w:ascii="Times New Roman" w:hAnsi="Times New Roman" w:cs="Times New Roman"/>
                <w:sz w:val="20"/>
                <w:szCs w:val="20"/>
              </w:rPr>
            </w:pPr>
            <w:r>
              <w:rPr>
                <w:rFonts w:cs="Times New Roman" w:ascii="Times New Roman" w:hAnsi="Times New Roman"/>
                <w:sz w:val="20"/>
                <w:szCs w:val="20"/>
              </w:rPr>
              <w:t>8271</w:t>
            </w:r>
          </w:p>
        </w:tc>
      </w:tr>
      <w:tr>
        <w:trPr/>
        <w:tc>
          <w:tcPr>
            <w:tcW w:w="662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t>Заведующий сектором</w:t>
            </w:r>
          </w:p>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r>
          </w:p>
        </w:tc>
        <w:tc>
          <w:tcPr>
            <w:tcW w:w="29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0" w:leader="none"/>
              </w:tabs>
              <w:jc w:val="center"/>
              <w:rPr>
                <w:rFonts w:ascii="Times New Roman" w:hAnsi="Times New Roman" w:cs="Times New Roman"/>
                <w:sz w:val="20"/>
                <w:szCs w:val="20"/>
              </w:rPr>
            </w:pPr>
            <w:r>
              <w:rPr>
                <w:rFonts w:cs="Times New Roman" w:ascii="Times New Roman" w:hAnsi="Times New Roman"/>
                <w:sz w:val="20"/>
                <w:szCs w:val="20"/>
              </w:rPr>
              <w:t>7993</w:t>
            </w:r>
          </w:p>
        </w:tc>
      </w:tr>
      <w:tr>
        <w:trPr/>
        <w:tc>
          <w:tcPr>
            <w:tcW w:w="662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t>Консультант</w:t>
            </w:r>
          </w:p>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r>
          </w:p>
        </w:tc>
        <w:tc>
          <w:tcPr>
            <w:tcW w:w="29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0" w:leader="none"/>
              </w:tabs>
              <w:jc w:val="center"/>
              <w:rPr>
                <w:rFonts w:ascii="Times New Roman" w:hAnsi="Times New Roman" w:cs="Times New Roman"/>
                <w:sz w:val="20"/>
                <w:szCs w:val="20"/>
              </w:rPr>
            </w:pPr>
            <w:r>
              <w:rPr>
                <w:rFonts w:cs="Times New Roman" w:ascii="Times New Roman" w:hAnsi="Times New Roman"/>
                <w:sz w:val="20"/>
                <w:szCs w:val="20"/>
              </w:rPr>
              <w:t>7247</w:t>
            </w:r>
          </w:p>
        </w:tc>
      </w:tr>
      <w:tr>
        <w:trPr/>
        <w:tc>
          <w:tcPr>
            <w:tcW w:w="662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t>Главный специалист</w:t>
            </w:r>
          </w:p>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r>
          </w:p>
        </w:tc>
        <w:tc>
          <w:tcPr>
            <w:tcW w:w="29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0" w:leader="none"/>
              </w:tabs>
              <w:jc w:val="center"/>
              <w:rPr>
                <w:rFonts w:ascii="Times New Roman" w:hAnsi="Times New Roman" w:cs="Times New Roman"/>
                <w:sz w:val="20"/>
                <w:szCs w:val="20"/>
              </w:rPr>
            </w:pPr>
            <w:r>
              <w:rPr>
                <w:rFonts w:cs="Times New Roman" w:ascii="Times New Roman" w:hAnsi="Times New Roman"/>
                <w:sz w:val="20"/>
                <w:szCs w:val="20"/>
              </w:rPr>
              <w:t>6746</w:t>
            </w:r>
          </w:p>
        </w:tc>
      </w:tr>
      <w:tr>
        <w:trPr/>
        <w:tc>
          <w:tcPr>
            <w:tcW w:w="662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t>Ведущий специалист</w:t>
            </w:r>
          </w:p>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r>
          </w:p>
        </w:tc>
        <w:tc>
          <w:tcPr>
            <w:tcW w:w="29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0" w:leader="none"/>
              </w:tabs>
              <w:jc w:val="center"/>
              <w:rPr>
                <w:rFonts w:ascii="Times New Roman" w:hAnsi="Times New Roman" w:cs="Times New Roman"/>
                <w:sz w:val="20"/>
                <w:szCs w:val="20"/>
              </w:rPr>
            </w:pPr>
            <w:r>
              <w:rPr>
                <w:rFonts w:cs="Times New Roman" w:ascii="Times New Roman" w:hAnsi="Times New Roman"/>
                <w:sz w:val="20"/>
                <w:szCs w:val="20"/>
              </w:rPr>
              <w:t>5747</w:t>
            </w:r>
          </w:p>
        </w:tc>
      </w:tr>
      <w:tr>
        <w:trPr/>
        <w:tc>
          <w:tcPr>
            <w:tcW w:w="9580"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0" w:leader="none"/>
              </w:tabs>
              <w:jc w:val="center"/>
              <w:rPr>
                <w:rFonts w:ascii="Times New Roman" w:hAnsi="Times New Roman" w:eastAsia="A;Yu Gothic" w:cs="Times New Roman"/>
                <w:sz w:val="20"/>
                <w:szCs w:val="20"/>
              </w:rPr>
            </w:pPr>
            <w:r>
              <w:rPr>
                <w:rFonts w:eastAsia="A;Yu Gothic" w:cs="Times New Roman" w:ascii="Times New Roman" w:hAnsi="Times New Roman"/>
                <w:sz w:val="20"/>
                <w:szCs w:val="20"/>
              </w:rPr>
              <w:t xml:space="preserve">Контрольно-счетная палата </w:t>
            </w:r>
          </w:p>
          <w:p>
            <w:pPr>
              <w:pStyle w:val="Normal"/>
              <w:tabs>
                <w:tab w:val="left" w:pos="0" w:leader="none"/>
              </w:tabs>
              <w:jc w:val="center"/>
              <w:rPr>
                <w:rFonts w:ascii="Times New Roman" w:hAnsi="Times New Roman"/>
                <w:sz w:val="20"/>
                <w:szCs w:val="20"/>
              </w:rPr>
            </w:pPr>
            <w:r>
              <w:rPr>
                <w:rFonts w:eastAsia="A;Yu Gothic" w:cs="Times New Roman" w:ascii="Times New Roman" w:hAnsi="Times New Roman"/>
                <w:sz w:val="20"/>
                <w:szCs w:val="20"/>
              </w:rPr>
              <w:t>муниципального района «Сыктывдинский» Республики Коми</w:t>
            </w:r>
          </w:p>
        </w:tc>
      </w:tr>
      <w:tr>
        <w:trPr/>
        <w:tc>
          <w:tcPr>
            <w:tcW w:w="662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t>Инспектор</w:t>
            </w:r>
          </w:p>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r>
          </w:p>
        </w:tc>
        <w:tc>
          <w:tcPr>
            <w:tcW w:w="29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0" w:leader="none"/>
              </w:tabs>
              <w:jc w:val="center"/>
              <w:rPr>
                <w:rFonts w:ascii="Times New Roman" w:hAnsi="Times New Roman" w:eastAsia="A;Yu Gothic" w:cs="Times New Roman"/>
                <w:sz w:val="20"/>
                <w:szCs w:val="20"/>
              </w:rPr>
            </w:pPr>
            <w:r>
              <w:rPr>
                <w:rFonts w:eastAsia="A;Yu Gothic" w:cs="Times New Roman" w:ascii="Times New Roman" w:hAnsi="Times New Roman"/>
                <w:sz w:val="20"/>
                <w:szCs w:val="20"/>
              </w:rPr>
              <w:t>8993</w:t>
            </w:r>
          </w:p>
        </w:tc>
      </w:tr>
    </w:tbl>
    <w:p>
      <w:pPr>
        <w:pStyle w:val="Normal"/>
        <w:tabs>
          <w:tab w:val="left" w:pos="0" w:leader="none"/>
        </w:tabs>
        <w:rPr>
          <w:rFonts w:ascii="Times New Roman" w:hAnsi="Times New Roman" w:cs="Times New Roman"/>
          <w:sz w:val="20"/>
          <w:szCs w:val="20"/>
        </w:rPr>
      </w:pPr>
      <w:r>
        <w:rPr>
          <w:rFonts w:eastAsia="Times New Roman" w:cs="Times New Roman" w:ascii="Times New Roman" w:hAnsi="Times New Roman"/>
          <w:sz w:val="20"/>
          <w:szCs w:val="20"/>
        </w:rPr>
        <w:t xml:space="preserve">                                                                                                                                                      </w:t>
      </w:r>
    </w:p>
    <w:p>
      <w:pPr>
        <w:pStyle w:val="Normal"/>
        <w:tabs>
          <w:tab w:val="left" w:pos="0" w:leader="none"/>
        </w:tabs>
        <w:jc w:val="right"/>
        <w:rPr>
          <w:rFonts w:ascii="Times New Roman" w:hAnsi="Times New Roman" w:eastAsia="A;Yu Gothic" w:cs="Times New Roman"/>
          <w:sz w:val="20"/>
          <w:szCs w:val="20"/>
        </w:rPr>
      </w:pPr>
      <w:r>
        <w:rPr>
          <w:rFonts w:eastAsia="A;Yu Gothic" w:cs="Times New Roman" w:ascii="Times New Roman" w:hAnsi="Times New Roman"/>
          <w:sz w:val="20"/>
          <w:szCs w:val="20"/>
        </w:rPr>
      </w:r>
    </w:p>
    <w:p>
      <w:pPr>
        <w:pStyle w:val="Normal"/>
        <w:tabs>
          <w:tab w:val="left" w:pos="0" w:leader="none"/>
        </w:tabs>
        <w:jc w:val="right"/>
        <w:rPr>
          <w:rFonts w:ascii="Times New Roman" w:hAnsi="Times New Roman" w:eastAsia="A;Yu Gothic" w:cs="Times New Roman"/>
          <w:sz w:val="20"/>
          <w:szCs w:val="20"/>
        </w:rPr>
      </w:pPr>
      <w:r>
        <w:rPr>
          <w:rFonts w:eastAsia="A;Yu Gothic" w:cs="Times New Roman" w:ascii="Times New Roman" w:hAnsi="Times New Roman"/>
          <w:sz w:val="20"/>
          <w:szCs w:val="20"/>
        </w:rPr>
      </w:r>
    </w:p>
    <w:p>
      <w:pPr>
        <w:pStyle w:val="Normal"/>
        <w:tabs>
          <w:tab w:val="left" w:pos="0" w:leader="none"/>
        </w:tabs>
        <w:jc w:val="right"/>
        <w:rPr>
          <w:rFonts w:ascii="Times New Roman" w:hAnsi="Times New Roman" w:eastAsia="A;Yu Gothic" w:cs="Times New Roman"/>
          <w:sz w:val="20"/>
          <w:szCs w:val="20"/>
        </w:rPr>
      </w:pPr>
      <w:r>
        <w:rPr>
          <w:rFonts w:eastAsia="A;Yu Gothic" w:cs="Times New Roman" w:ascii="Times New Roman" w:hAnsi="Times New Roman"/>
          <w:sz w:val="20"/>
          <w:szCs w:val="20"/>
        </w:rPr>
      </w:r>
    </w:p>
    <w:p>
      <w:pPr>
        <w:pStyle w:val="Normal"/>
        <w:tabs>
          <w:tab w:val="left" w:pos="0" w:leader="none"/>
        </w:tabs>
        <w:jc w:val="right"/>
        <w:rPr>
          <w:rFonts w:ascii="Times New Roman" w:hAnsi="Times New Roman"/>
          <w:sz w:val="20"/>
          <w:szCs w:val="20"/>
        </w:rPr>
      </w:pPr>
      <w:r>
        <w:rPr>
          <w:rFonts w:eastAsia="A;Yu Gothic" w:cs="Times New Roman" w:ascii="Times New Roman" w:hAnsi="Times New Roman"/>
          <w:sz w:val="20"/>
          <w:szCs w:val="20"/>
        </w:rPr>
        <w:t xml:space="preserve">Приложение 2 к решению Совета </w:t>
      </w:r>
    </w:p>
    <w:p>
      <w:pPr>
        <w:pStyle w:val="Normal"/>
        <w:tabs>
          <w:tab w:val="left" w:pos="0" w:leader="none"/>
        </w:tabs>
        <w:jc w:val="right"/>
        <w:rPr>
          <w:rFonts w:ascii="Times New Roman" w:hAnsi="Times New Roman"/>
          <w:sz w:val="20"/>
          <w:szCs w:val="20"/>
        </w:rPr>
      </w:pPr>
      <w:r>
        <w:rPr>
          <w:rFonts w:eastAsia="A;Yu Gothic" w:cs="Times New Roman" w:ascii="Times New Roman" w:hAnsi="Times New Roman"/>
          <w:sz w:val="20"/>
          <w:szCs w:val="20"/>
        </w:rPr>
        <w:t xml:space="preserve">МР «Сыктывдинский» </w:t>
      </w:r>
    </w:p>
    <w:p>
      <w:pPr>
        <w:pStyle w:val="Normal"/>
        <w:tabs>
          <w:tab w:val="left" w:pos="0" w:leader="none"/>
        </w:tabs>
        <w:jc w:val="right"/>
        <w:rPr>
          <w:rFonts w:ascii="Times New Roman" w:hAnsi="Times New Roman"/>
          <w:sz w:val="20"/>
          <w:szCs w:val="20"/>
        </w:rPr>
      </w:pPr>
      <w:r>
        <w:rPr>
          <w:rFonts w:eastAsia="A;Yu Gothic" w:cs="Times New Roman" w:ascii="Times New Roman" w:hAnsi="Times New Roman"/>
          <w:sz w:val="20"/>
          <w:szCs w:val="20"/>
        </w:rPr>
        <w:t>от 28.11.2023 № 34/11-13</w:t>
      </w:r>
    </w:p>
    <w:p>
      <w:pPr>
        <w:pStyle w:val="Normal"/>
        <w:tabs>
          <w:tab w:val="left" w:pos="0" w:leader="none"/>
        </w:tabs>
        <w:jc w:val="right"/>
        <w:rPr>
          <w:rFonts w:ascii="Times New Roman" w:hAnsi="Times New Roman" w:eastAsia="A;Yu Gothic" w:cs="Times New Roman"/>
          <w:sz w:val="20"/>
          <w:szCs w:val="20"/>
        </w:rPr>
      </w:pPr>
      <w:r>
        <w:rPr>
          <w:rFonts w:eastAsia="A;Yu Gothic" w:cs="Times New Roman" w:ascii="Times New Roman" w:hAnsi="Times New Roman"/>
          <w:sz w:val="20"/>
          <w:szCs w:val="20"/>
        </w:rPr>
      </w:r>
    </w:p>
    <w:p>
      <w:pPr>
        <w:pStyle w:val="Normal"/>
        <w:suppressAutoHyphens w:val="true"/>
        <w:jc w:val="right"/>
        <w:rPr>
          <w:rFonts w:ascii="Times New Roman" w:hAnsi="Times New Roman"/>
          <w:sz w:val="20"/>
          <w:szCs w:val="20"/>
        </w:rPr>
      </w:pPr>
      <w:r>
        <w:rPr>
          <w:rFonts w:eastAsia="A;Yu Gothic" w:cs="Times New Roman" w:ascii="Times New Roman" w:hAnsi="Times New Roman"/>
          <w:sz w:val="20"/>
          <w:szCs w:val="20"/>
        </w:rPr>
        <w:t>«</w:t>
      </w:r>
      <w:r>
        <w:rPr>
          <w:rFonts w:cs="Times New Roman" w:ascii="Times New Roman" w:hAnsi="Times New Roman"/>
          <w:sz w:val="20"/>
          <w:szCs w:val="20"/>
        </w:rPr>
        <w:t>Приложение 3 к решению</w:t>
      </w:r>
    </w:p>
    <w:p>
      <w:pPr>
        <w:pStyle w:val="Normal"/>
        <w:widowControl w:val="false"/>
        <w:autoSpaceDE w:val="false"/>
        <w:jc w:val="right"/>
        <w:rPr>
          <w:rFonts w:ascii="Times New Roman" w:hAnsi="Times New Roman"/>
          <w:sz w:val="20"/>
          <w:szCs w:val="20"/>
        </w:rPr>
      </w:pPr>
      <w:r>
        <w:rPr>
          <w:rFonts w:cs="Times New Roman" w:ascii="Times New Roman" w:hAnsi="Times New Roman"/>
          <w:sz w:val="20"/>
          <w:szCs w:val="20"/>
        </w:rPr>
        <w:t>Совета МО МР «Сыктывдинский»</w:t>
      </w:r>
    </w:p>
    <w:p>
      <w:pPr>
        <w:pStyle w:val="Normal"/>
        <w:widowControl w:val="false"/>
        <w:autoSpaceDE w:val="false"/>
        <w:jc w:val="right"/>
        <w:rPr>
          <w:rFonts w:ascii="Times New Roman" w:hAnsi="Times New Roman"/>
          <w:sz w:val="20"/>
          <w:szCs w:val="20"/>
        </w:rPr>
      </w:pPr>
      <w:r>
        <w:rPr>
          <w:rFonts w:cs="Times New Roman" w:ascii="Times New Roman" w:hAnsi="Times New Roman"/>
          <w:sz w:val="20"/>
          <w:szCs w:val="20"/>
        </w:rPr>
        <w:t>от 31.10.2019 № 43/10-6</w:t>
      </w:r>
    </w:p>
    <w:p>
      <w:pPr>
        <w:pStyle w:val="Normal"/>
        <w:tabs>
          <w:tab w:val="left" w:pos="0" w:leader="none"/>
        </w:tabs>
        <w:jc w:val="center"/>
        <w:rPr>
          <w:rFonts w:ascii="Times New Roman" w:hAnsi="Times New Roman" w:eastAsia="A;Yu Gothic" w:cs="Times New Roman"/>
          <w:sz w:val="20"/>
          <w:szCs w:val="20"/>
        </w:rPr>
      </w:pPr>
      <w:r>
        <w:rPr>
          <w:rFonts w:eastAsia="A;Yu Gothic" w:cs="Times New Roman" w:ascii="Times New Roman" w:hAnsi="Times New Roman"/>
          <w:sz w:val="20"/>
          <w:szCs w:val="20"/>
        </w:rPr>
      </w:r>
    </w:p>
    <w:p>
      <w:pPr>
        <w:pStyle w:val="Normal"/>
        <w:tabs>
          <w:tab w:val="left" w:pos="0" w:leader="none"/>
        </w:tabs>
        <w:jc w:val="center"/>
        <w:rPr>
          <w:rFonts w:ascii="Times New Roman" w:hAnsi="Times New Roman" w:eastAsia="A;Yu Gothic" w:cs="Times New Roman"/>
          <w:b/>
          <w:b/>
          <w:sz w:val="20"/>
          <w:szCs w:val="20"/>
        </w:rPr>
      </w:pPr>
      <w:r>
        <w:rPr>
          <w:rFonts w:eastAsia="A;Yu Gothic" w:cs="Times New Roman" w:ascii="Times New Roman" w:hAnsi="Times New Roman"/>
          <w:b/>
          <w:sz w:val="20"/>
          <w:szCs w:val="20"/>
        </w:rPr>
        <w:t xml:space="preserve">РАЗМЕРЫ </w:t>
      </w:r>
    </w:p>
    <w:p>
      <w:pPr>
        <w:pStyle w:val="Normal"/>
        <w:tabs>
          <w:tab w:val="left" w:pos="0" w:leader="none"/>
        </w:tabs>
        <w:jc w:val="center"/>
        <w:rPr>
          <w:rFonts w:ascii="Times New Roman" w:hAnsi="Times New Roman" w:eastAsia="A;Yu Gothic" w:cs="Times New Roman"/>
          <w:b/>
          <w:b/>
          <w:sz w:val="20"/>
          <w:szCs w:val="20"/>
        </w:rPr>
      </w:pPr>
      <w:r>
        <w:rPr>
          <w:rFonts w:eastAsia="A;Yu Gothic" w:cs="Times New Roman" w:ascii="Times New Roman" w:hAnsi="Times New Roman"/>
          <w:b/>
          <w:sz w:val="20"/>
          <w:szCs w:val="20"/>
        </w:rPr>
        <w:t xml:space="preserve">ЕЖЕМЕСЯЧНЫХ НАДБАВОК </w:t>
      </w:r>
    </w:p>
    <w:p>
      <w:pPr>
        <w:pStyle w:val="Normal"/>
        <w:tabs>
          <w:tab w:val="left" w:pos="0" w:leader="none"/>
        </w:tabs>
        <w:jc w:val="center"/>
        <w:rPr>
          <w:rFonts w:ascii="Times New Roman" w:hAnsi="Times New Roman" w:eastAsia="A;Yu Gothic" w:cs="Times New Roman"/>
          <w:b/>
          <w:b/>
          <w:sz w:val="20"/>
          <w:szCs w:val="20"/>
        </w:rPr>
      </w:pPr>
      <w:r>
        <w:rPr>
          <w:rFonts w:eastAsia="A;Yu Gothic" w:cs="Times New Roman" w:ascii="Times New Roman" w:hAnsi="Times New Roman"/>
          <w:b/>
          <w:sz w:val="20"/>
          <w:szCs w:val="20"/>
        </w:rPr>
        <w:t>К ДОЛЖНОСТНОМУ ОКЛАДУ ЗА КЛАССНЫЙ ЧИН</w:t>
      </w:r>
    </w:p>
    <w:p>
      <w:pPr>
        <w:pStyle w:val="Normal"/>
        <w:tabs>
          <w:tab w:val="left" w:pos="0" w:leader="none"/>
        </w:tabs>
        <w:jc w:val="center"/>
        <w:rPr>
          <w:rFonts w:ascii="Times New Roman" w:hAnsi="Times New Roman" w:eastAsia="A;Yu Gothic" w:cs="Times New Roman"/>
          <w:b/>
          <w:b/>
          <w:sz w:val="20"/>
          <w:szCs w:val="20"/>
          <w:highlight w:val="yellow"/>
        </w:rPr>
      </w:pPr>
      <w:r>
        <w:rPr>
          <w:rFonts w:eastAsia="A;Yu Gothic" w:cs="Times New Roman" w:ascii="Times New Roman" w:hAnsi="Times New Roman"/>
          <w:b/>
          <w:sz w:val="20"/>
          <w:szCs w:val="20"/>
          <w:highlight w:val="yellow"/>
        </w:rPr>
      </w:r>
    </w:p>
    <w:tbl>
      <w:tblPr>
        <w:tblW w:w="9580"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675"/>
        <w:gridCol w:w="5704"/>
        <w:gridCol w:w="3201"/>
      </w:tblGrid>
      <w:tr>
        <w:trPr/>
        <w:tc>
          <w:tcPr>
            <w:tcW w:w="6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jc w:val="center"/>
              <w:rPr>
                <w:rFonts w:ascii="Times New Roman" w:hAnsi="Times New Roman" w:eastAsia="A;Yu Gothic" w:cs="Times New Roman"/>
                <w:sz w:val="20"/>
                <w:szCs w:val="20"/>
              </w:rPr>
            </w:pPr>
            <w:r>
              <w:rPr>
                <w:rFonts w:eastAsia="A;Yu Gothic" w:cs="Times New Roman" w:ascii="Times New Roman" w:hAnsi="Times New Roman"/>
                <w:sz w:val="20"/>
                <w:szCs w:val="20"/>
              </w:rPr>
              <w:t>№</w:t>
            </w:r>
          </w:p>
          <w:p>
            <w:pPr>
              <w:pStyle w:val="Normal"/>
              <w:tabs>
                <w:tab w:val="left" w:pos="0" w:leader="none"/>
              </w:tabs>
              <w:jc w:val="center"/>
              <w:rPr>
                <w:rFonts w:ascii="Times New Roman" w:hAnsi="Times New Roman"/>
                <w:sz w:val="20"/>
                <w:szCs w:val="20"/>
              </w:rPr>
            </w:pPr>
            <w:r>
              <w:rPr>
                <w:rFonts w:eastAsia="A;Yu Gothic" w:cs="Times New Roman" w:ascii="Times New Roman" w:hAnsi="Times New Roman"/>
                <w:sz w:val="20"/>
                <w:szCs w:val="20"/>
              </w:rPr>
              <w:t>п/п</w:t>
            </w:r>
          </w:p>
        </w:tc>
        <w:tc>
          <w:tcPr>
            <w:tcW w:w="570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jc w:val="center"/>
              <w:rPr>
                <w:rFonts w:ascii="Times New Roman" w:hAnsi="Times New Roman" w:eastAsia="A;Yu Gothic" w:cs="Times New Roman"/>
                <w:sz w:val="20"/>
                <w:szCs w:val="20"/>
              </w:rPr>
            </w:pPr>
            <w:r>
              <w:rPr>
                <w:rFonts w:eastAsia="A;Yu Gothic" w:cs="Times New Roman" w:ascii="Times New Roman" w:hAnsi="Times New Roman"/>
                <w:sz w:val="20"/>
                <w:szCs w:val="20"/>
              </w:rPr>
              <w:t>Классный чин</w:t>
            </w:r>
          </w:p>
        </w:tc>
        <w:tc>
          <w:tcPr>
            <w:tcW w:w="32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0" w:leader="none"/>
              </w:tabs>
              <w:jc w:val="center"/>
              <w:rPr>
                <w:rFonts w:ascii="Times New Roman" w:hAnsi="Times New Roman" w:eastAsia="A;Yu Gothic" w:cs="Times New Roman"/>
                <w:sz w:val="20"/>
                <w:szCs w:val="20"/>
              </w:rPr>
            </w:pPr>
            <w:r>
              <w:rPr>
                <w:rFonts w:eastAsia="A;Yu Gothic" w:cs="Times New Roman" w:ascii="Times New Roman" w:hAnsi="Times New Roman"/>
                <w:sz w:val="20"/>
                <w:szCs w:val="20"/>
              </w:rPr>
              <w:t>Размер ежемесячной надбавки (в рублях)</w:t>
            </w:r>
          </w:p>
        </w:tc>
      </w:tr>
      <w:tr>
        <w:trPr/>
        <w:tc>
          <w:tcPr>
            <w:tcW w:w="6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jc w:val="center"/>
              <w:rPr>
                <w:rFonts w:ascii="Times New Roman" w:hAnsi="Times New Roman" w:eastAsia="A;Yu Gothic" w:cs="Times New Roman"/>
                <w:sz w:val="20"/>
                <w:szCs w:val="20"/>
              </w:rPr>
            </w:pPr>
            <w:r>
              <w:rPr>
                <w:rFonts w:eastAsia="A;Yu Gothic" w:cs="Times New Roman" w:ascii="Times New Roman" w:hAnsi="Times New Roman"/>
                <w:sz w:val="20"/>
                <w:szCs w:val="20"/>
              </w:rPr>
              <w:t>1.</w:t>
            </w:r>
          </w:p>
        </w:tc>
        <w:tc>
          <w:tcPr>
            <w:tcW w:w="570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t>Действительный муниципальный советник 1 класса</w:t>
            </w:r>
          </w:p>
          <w:p>
            <w:pPr>
              <w:pStyle w:val="Normal"/>
              <w:tabs>
                <w:tab w:val="left" w:pos="0" w:leader="none"/>
              </w:tabs>
              <w:jc w:val="center"/>
              <w:rPr>
                <w:rFonts w:ascii="Times New Roman" w:hAnsi="Times New Roman" w:eastAsia="A;Yu Gothic" w:cs="Times New Roman"/>
                <w:sz w:val="20"/>
                <w:szCs w:val="20"/>
              </w:rPr>
            </w:pPr>
            <w:r>
              <w:rPr>
                <w:rFonts w:eastAsia="A;Yu Gothic" w:cs="Times New Roman" w:ascii="Times New Roman" w:hAnsi="Times New Roman"/>
                <w:sz w:val="20"/>
                <w:szCs w:val="20"/>
              </w:rPr>
            </w:r>
          </w:p>
        </w:tc>
        <w:tc>
          <w:tcPr>
            <w:tcW w:w="32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cs="Times New Roman"/>
                <w:sz w:val="20"/>
                <w:szCs w:val="20"/>
              </w:rPr>
            </w:pPr>
            <w:r>
              <w:rPr>
                <w:rFonts w:cs="Times New Roman" w:ascii="Times New Roman" w:hAnsi="Times New Roman"/>
                <w:sz w:val="20"/>
                <w:szCs w:val="20"/>
              </w:rPr>
              <w:t>3999</w:t>
            </w:r>
          </w:p>
        </w:tc>
      </w:tr>
      <w:tr>
        <w:trPr/>
        <w:tc>
          <w:tcPr>
            <w:tcW w:w="6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jc w:val="center"/>
              <w:rPr>
                <w:rFonts w:ascii="Times New Roman" w:hAnsi="Times New Roman" w:eastAsia="A;Yu Gothic" w:cs="Times New Roman"/>
                <w:sz w:val="20"/>
                <w:szCs w:val="20"/>
              </w:rPr>
            </w:pPr>
            <w:r>
              <w:rPr>
                <w:rFonts w:eastAsia="A;Yu Gothic" w:cs="Times New Roman" w:ascii="Times New Roman" w:hAnsi="Times New Roman"/>
                <w:sz w:val="20"/>
                <w:szCs w:val="20"/>
              </w:rPr>
              <w:t>2.</w:t>
            </w:r>
          </w:p>
        </w:tc>
        <w:tc>
          <w:tcPr>
            <w:tcW w:w="570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t>Действительный муниципальный советник 2 класса</w:t>
            </w:r>
          </w:p>
          <w:p>
            <w:pPr>
              <w:pStyle w:val="Normal"/>
              <w:tabs>
                <w:tab w:val="left" w:pos="0" w:leader="none"/>
              </w:tabs>
              <w:jc w:val="center"/>
              <w:rPr>
                <w:rFonts w:ascii="Times New Roman" w:hAnsi="Times New Roman" w:eastAsia="A;Yu Gothic" w:cs="Times New Roman"/>
                <w:sz w:val="20"/>
                <w:szCs w:val="20"/>
              </w:rPr>
            </w:pPr>
            <w:r>
              <w:rPr>
                <w:rFonts w:eastAsia="A;Yu Gothic" w:cs="Times New Roman" w:ascii="Times New Roman" w:hAnsi="Times New Roman"/>
                <w:sz w:val="20"/>
                <w:szCs w:val="20"/>
              </w:rPr>
            </w:r>
          </w:p>
        </w:tc>
        <w:tc>
          <w:tcPr>
            <w:tcW w:w="32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cs="Times New Roman"/>
                <w:sz w:val="20"/>
                <w:szCs w:val="20"/>
              </w:rPr>
            </w:pPr>
            <w:r>
              <w:rPr>
                <w:rFonts w:cs="Times New Roman" w:ascii="Times New Roman" w:hAnsi="Times New Roman"/>
                <w:sz w:val="20"/>
                <w:szCs w:val="20"/>
              </w:rPr>
              <w:t>3748</w:t>
            </w:r>
          </w:p>
        </w:tc>
      </w:tr>
      <w:tr>
        <w:trPr/>
        <w:tc>
          <w:tcPr>
            <w:tcW w:w="6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jc w:val="center"/>
              <w:rPr>
                <w:rFonts w:ascii="Times New Roman" w:hAnsi="Times New Roman" w:eastAsia="A;Yu Gothic" w:cs="Times New Roman"/>
                <w:sz w:val="20"/>
                <w:szCs w:val="20"/>
              </w:rPr>
            </w:pPr>
            <w:r>
              <w:rPr>
                <w:rFonts w:eastAsia="A;Yu Gothic" w:cs="Times New Roman" w:ascii="Times New Roman" w:hAnsi="Times New Roman"/>
                <w:sz w:val="20"/>
                <w:szCs w:val="20"/>
              </w:rPr>
              <w:t>3.</w:t>
            </w:r>
          </w:p>
        </w:tc>
        <w:tc>
          <w:tcPr>
            <w:tcW w:w="570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t>Действительный муниципальный советник 3 класса</w:t>
            </w:r>
          </w:p>
          <w:p>
            <w:pPr>
              <w:pStyle w:val="Normal"/>
              <w:tabs>
                <w:tab w:val="left" w:pos="0" w:leader="none"/>
              </w:tabs>
              <w:jc w:val="center"/>
              <w:rPr>
                <w:rFonts w:ascii="Times New Roman" w:hAnsi="Times New Roman" w:eastAsia="A;Yu Gothic" w:cs="Times New Roman"/>
                <w:sz w:val="20"/>
                <w:szCs w:val="20"/>
              </w:rPr>
            </w:pPr>
            <w:r>
              <w:rPr>
                <w:rFonts w:eastAsia="A;Yu Gothic" w:cs="Times New Roman" w:ascii="Times New Roman" w:hAnsi="Times New Roman"/>
                <w:sz w:val="20"/>
                <w:szCs w:val="20"/>
              </w:rPr>
            </w:r>
          </w:p>
        </w:tc>
        <w:tc>
          <w:tcPr>
            <w:tcW w:w="32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cs="Times New Roman"/>
                <w:sz w:val="20"/>
                <w:szCs w:val="20"/>
              </w:rPr>
            </w:pPr>
            <w:r>
              <w:rPr>
                <w:rFonts w:cs="Times New Roman" w:ascii="Times New Roman" w:hAnsi="Times New Roman"/>
                <w:sz w:val="20"/>
                <w:szCs w:val="20"/>
              </w:rPr>
              <w:t>3500</w:t>
            </w:r>
          </w:p>
        </w:tc>
      </w:tr>
      <w:tr>
        <w:trPr/>
        <w:tc>
          <w:tcPr>
            <w:tcW w:w="6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jc w:val="center"/>
              <w:rPr>
                <w:rFonts w:ascii="Times New Roman" w:hAnsi="Times New Roman" w:eastAsia="A;Yu Gothic" w:cs="Times New Roman"/>
                <w:sz w:val="20"/>
                <w:szCs w:val="20"/>
              </w:rPr>
            </w:pPr>
            <w:r>
              <w:rPr>
                <w:rFonts w:eastAsia="A;Yu Gothic" w:cs="Times New Roman" w:ascii="Times New Roman" w:hAnsi="Times New Roman"/>
                <w:sz w:val="20"/>
                <w:szCs w:val="20"/>
              </w:rPr>
              <w:t>4.</w:t>
            </w:r>
          </w:p>
        </w:tc>
        <w:tc>
          <w:tcPr>
            <w:tcW w:w="570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t>Муниципальный советник 1 класса</w:t>
            </w:r>
          </w:p>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r>
          </w:p>
        </w:tc>
        <w:tc>
          <w:tcPr>
            <w:tcW w:w="32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cs="Times New Roman"/>
                <w:sz w:val="20"/>
                <w:szCs w:val="20"/>
              </w:rPr>
            </w:pPr>
            <w:r>
              <w:rPr>
                <w:rFonts w:cs="Times New Roman" w:ascii="Times New Roman" w:hAnsi="Times New Roman"/>
                <w:sz w:val="20"/>
                <w:szCs w:val="20"/>
              </w:rPr>
              <w:t>3252</w:t>
            </w:r>
          </w:p>
        </w:tc>
      </w:tr>
      <w:tr>
        <w:trPr/>
        <w:tc>
          <w:tcPr>
            <w:tcW w:w="6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jc w:val="center"/>
              <w:rPr>
                <w:rFonts w:ascii="Times New Roman" w:hAnsi="Times New Roman" w:eastAsia="A;Yu Gothic" w:cs="Times New Roman"/>
                <w:sz w:val="20"/>
                <w:szCs w:val="20"/>
              </w:rPr>
            </w:pPr>
            <w:r>
              <w:rPr>
                <w:rFonts w:eastAsia="A;Yu Gothic" w:cs="Times New Roman" w:ascii="Times New Roman" w:hAnsi="Times New Roman"/>
                <w:sz w:val="20"/>
                <w:szCs w:val="20"/>
              </w:rPr>
              <w:t>5.</w:t>
            </w:r>
          </w:p>
        </w:tc>
        <w:tc>
          <w:tcPr>
            <w:tcW w:w="570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t>Муниципальный советник 2 класса</w:t>
            </w:r>
          </w:p>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r>
          </w:p>
        </w:tc>
        <w:tc>
          <w:tcPr>
            <w:tcW w:w="32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cs="Times New Roman"/>
                <w:sz w:val="20"/>
                <w:szCs w:val="20"/>
              </w:rPr>
            </w:pPr>
            <w:r>
              <w:rPr>
                <w:rFonts w:cs="Times New Roman" w:ascii="Times New Roman" w:hAnsi="Times New Roman"/>
                <w:sz w:val="20"/>
                <w:szCs w:val="20"/>
              </w:rPr>
              <w:t>3001</w:t>
            </w:r>
          </w:p>
        </w:tc>
      </w:tr>
      <w:tr>
        <w:trPr/>
        <w:tc>
          <w:tcPr>
            <w:tcW w:w="6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jc w:val="center"/>
              <w:rPr>
                <w:rFonts w:ascii="Times New Roman" w:hAnsi="Times New Roman" w:eastAsia="A;Yu Gothic" w:cs="Times New Roman"/>
                <w:sz w:val="20"/>
                <w:szCs w:val="20"/>
              </w:rPr>
            </w:pPr>
            <w:r>
              <w:rPr>
                <w:rFonts w:eastAsia="A;Yu Gothic" w:cs="Times New Roman" w:ascii="Times New Roman" w:hAnsi="Times New Roman"/>
                <w:sz w:val="20"/>
                <w:szCs w:val="20"/>
              </w:rPr>
              <w:t>6.</w:t>
            </w:r>
          </w:p>
        </w:tc>
        <w:tc>
          <w:tcPr>
            <w:tcW w:w="570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t>Муниципальный советник 3 класса</w:t>
            </w:r>
          </w:p>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r>
          </w:p>
        </w:tc>
        <w:tc>
          <w:tcPr>
            <w:tcW w:w="32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cs="Times New Roman"/>
                <w:sz w:val="20"/>
                <w:szCs w:val="20"/>
              </w:rPr>
            </w:pPr>
            <w:r>
              <w:rPr>
                <w:rFonts w:cs="Times New Roman" w:ascii="Times New Roman" w:hAnsi="Times New Roman"/>
                <w:sz w:val="20"/>
                <w:szCs w:val="20"/>
              </w:rPr>
              <w:t>2754</w:t>
            </w:r>
          </w:p>
        </w:tc>
      </w:tr>
      <w:tr>
        <w:trPr/>
        <w:tc>
          <w:tcPr>
            <w:tcW w:w="6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jc w:val="center"/>
              <w:rPr>
                <w:rFonts w:ascii="Times New Roman" w:hAnsi="Times New Roman" w:eastAsia="A;Yu Gothic" w:cs="Times New Roman"/>
                <w:sz w:val="20"/>
                <w:szCs w:val="20"/>
              </w:rPr>
            </w:pPr>
            <w:r>
              <w:rPr>
                <w:rFonts w:eastAsia="A;Yu Gothic" w:cs="Times New Roman" w:ascii="Times New Roman" w:hAnsi="Times New Roman"/>
                <w:sz w:val="20"/>
                <w:szCs w:val="20"/>
              </w:rPr>
              <w:t>7.</w:t>
            </w:r>
          </w:p>
        </w:tc>
        <w:tc>
          <w:tcPr>
            <w:tcW w:w="570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jc w:val="both"/>
              <w:rPr>
                <w:rFonts w:ascii="Times New Roman" w:hAnsi="Times New Roman" w:eastAsia="A;Yu Gothic" w:cs="Times New Roman"/>
                <w:sz w:val="20"/>
                <w:szCs w:val="20"/>
              </w:rPr>
            </w:pPr>
            <w:r>
              <w:rPr>
                <w:rFonts w:eastAsia="A;Yu Gothic" w:cs="Times New Roman" w:ascii="Times New Roman" w:hAnsi="Times New Roman"/>
                <w:sz w:val="20"/>
                <w:szCs w:val="20"/>
              </w:rPr>
              <w:t>Советник муниципальной службы 1 класса</w:t>
            </w:r>
          </w:p>
          <w:p>
            <w:pPr>
              <w:pStyle w:val="Normal"/>
              <w:tabs>
                <w:tab w:val="left" w:pos="0" w:leader="none"/>
              </w:tabs>
              <w:jc w:val="both"/>
              <w:rPr>
                <w:rFonts w:ascii="Times New Roman" w:hAnsi="Times New Roman" w:eastAsia="A;Yu Gothic" w:cs="Times New Roman"/>
                <w:sz w:val="20"/>
                <w:szCs w:val="20"/>
              </w:rPr>
            </w:pPr>
            <w:r>
              <w:rPr>
                <w:rFonts w:eastAsia="A;Yu Gothic" w:cs="Times New Roman" w:ascii="Times New Roman" w:hAnsi="Times New Roman"/>
                <w:sz w:val="20"/>
                <w:szCs w:val="20"/>
              </w:rPr>
            </w:r>
          </w:p>
        </w:tc>
        <w:tc>
          <w:tcPr>
            <w:tcW w:w="32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cs="Times New Roman"/>
                <w:sz w:val="20"/>
                <w:szCs w:val="20"/>
              </w:rPr>
            </w:pPr>
            <w:r>
              <w:rPr>
                <w:rFonts w:cs="Times New Roman" w:ascii="Times New Roman" w:hAnsi="Times New Roman"/>
                <w:sz w:val="20"/>
                <w:szCs w:val="20"/>
              </w:rPr>
              <w:t>2501</w:t>
            </w:r>
          </w:p>
        </w:tc>
      </w:tr>
      <w:tr>
        <w:trPr/>
        <w:tc>
          <w:tcPr>
            <w:tcW w:w="6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jc w:val="center"/>
              <w:rPr>
                <w:rFonts w:ascii="Times New Roman" w:hAnsi="Times New Roman" w:eastAsia="A;Yu Gothic" w:cs="Times New Roman"/>
                <w:sz w:val="20"/>
                <w:szCs w:val="20"/>
              </w:rPr>
            </w:pPr>
            <w:r>
              <w:rPr>
                <w:rFonts w:eastAsia="A;Yu Gothic" w:cs="Times New Roman" w:ascii="Times New Roman" w:hAnsi="Times New Roman"/>
                <w:sz w:val="20"/>
                <w:szCs w:val="20"/>
              </w:rPr>
              <w:t>8.</w:t>
            </w:r>
          </w:p>
        </w:tc>
        <w:tc>
          <w:tcPr>
            <w:tcW w:w="570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t>Советник муниципальной службы 2 класса</w:t>
            </w:r>
          </w:p>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r>
          </w:p>
        </w:tc>
        <w:tc>
          <w:tcPr>
            <w:tcW w:w="32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cs="Times New Roman"/>
                <w:sz w:val="20"/>
                <w:szCs w:val="20"/>
              </w:rPr>
            </w:pPr>
            <w:r>
              <w:rPr>
                <w:rFonts w:cs="Times New Roman" w:ascii="Times New Roman" w:hAnsi="Times New Roman"/>
                <w:sz w:val="20"/>
                <w:szCs w:val="20"/>
              </w:rPr>
              <w:t>2252</w:t>
            </w:r>
          </w:p>
        </w:tc>
      </w:tr>
      <w:tr>
        <w:trPr/>
        <w:tc>
          <w:tcPr>
            <w:tcW w:w="6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jc w:val="center"/>
              <w:rPr>
                <w:rFonts w:ascii="Times New Roman" w:hAnsi="Times New Roman" w:eastAsia="A;Yu Gothic" w:cs="Times New Roman"/>
                <w:sz w:val="20"/>
                <w:szCs w:val="20"/>
              </w:rPr>
            </w:pPr>
            <w:r>
              <w:rPr>
                <w:rFonts w:eastAsia="A;Yu Gothic" w:cs="Times New Roman" w:ascii="Times New Roman" w:hAnsi="Times New Roman"/>
                <w:sz w:val="20"/>
                <w:szCs w:val="20"/>
              </w:rPr>
              <w:t>9.</w:t>
            </w:r>
          </w:p>
        </w:tc>
        <w:tc>
          <w:tcPr>
            <w:tcW w:w="570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t>Советник муниципальной службы 3 класса</w:t>
            </w:r>
          </w:p>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r>
          </w:p>
        </w:tc>
        <w:tc>
          <w:tcPr>
            <w:tcW w:w="32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cs="Times New Roman"/>
                <w:sz w:val="20"/>
                <w:szCs w:val="20"/>
              </w:rPr>
            </w:pPr>
            <w:r>
              <w:rPr>
                <w:rFonts w:cs="Times New Roman" w:ascii="Times New Roman" w:hAnsi="Times New Roman"/>
                <w:sz w:val="20"/>
                <w:szCs w:val="20"/>
              </w:rPr>
              <w:t>2002</w:t>
            </w:r>
          </w:p>
        </w:tc>
      </w:tr>
      <w:tr>
        <w:trPr/>
        <w:tc>
          <w:tcPr>
            <w:tcW w:w="6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jc w:val="center"/>
              <w:rPr>
                <w:rFonts w:ascii="Times New Roman" w:hAnsi="Times New Roman" w:eastAsia="A;Yu Gothic" w:cs="Times New Roman"/>
                <w:sz w:val="20"/>
                <w:szCs w:val="20"/>
              </w:rPr>
            </w:pPr>
            <w:r>
              <w:rPr>
                <w:rFonts w:eastAsia="A;Yu Gothic" w:cs="Times New Roman" w:ascii="Times New Roman" w:hAnsi="Times New Roman"/>
                <w:sz w:val="20"/>
                <w:szCs w:val="20"/>
              </w:rPr>
              <w:t>10.</w:t>
            </w:r>
          </w:p>
        </w:tc>
        <w:tc>
          <w:tcPr>
            <w:tcW w:w="570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rPr>
                <w:rFonts w:ascii="Times New Roman" w:hAnsi="Times New Roman"/>
                <w:sz w:val="20"/>
                <w:szCs w:val="20"/>
              </w:rPr>
            </w:pPr>
            <w:r>
              <w:rPr>
                <w:rFonts w:eastAsia="A;Yu Gothic" w:cs="Times New Roman" w:ascii="Times New Roman" w:hAnsi="Times New Roman"/>
                <w:sz w:val="20"/>
                <w:szCs w:val="20"/>
              </w:rPr>
              <w:t>Референт муниципальной службы 1 класса</w:t>
            </w:r>
          </w:p>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r>
          </w:p>
        </w:tc>
        <w:tc>
          <w:tcPr>
            <w:tcW w:w="32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cs="Times New Roman"/>
                <w:sz w:val="20"/>
                <w:szCs w:val="20"/>
              </w:rPr>
            </w:pPr>
            <w:r>
              <w:rPr>
                <w:rFonts w:cs="Times New Roman" w:ascii="Times New Roman" w:hAnsi="Times New Roman"/>
                <w:sz w:val="20"/>
                <w:szCs w:val="20"/>
              </w:rPr>
              <w:t>1876</w:t>
            </w:r>
          </w:p>
        </w:tc>
      </w:tr>
      <w:tr>
        <w:trPr/>
        <w:tc>
          <w:tcPr>
            <w:tcW w:w="6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jc w:val="center"/>
              <w:rPr>
                <w:rFonts w:ascii="Times New Roman" w:hAnsi="Times New Roman" w:eastAsia="A;Yu Gothic" w:cs="Times New Roman"/>
                <w:sz w:val="20"/>
                <w:szCs w:val="20"/>
              </w:rPr>
            </w:pPr>
            <w:r>
              <w:rPr>
                <w:rFonts w:eastAsia="A;Yu Gothic" w:cs="Times New Roman" w:ascii="Times New Roman" w:hAnsi="Times New Roman"/>
                <w:sz w:val="20"/>
                <w:szCs w:val="20"/>
              </w:rPr>
              <w:t>11.</w:t>
            </w:r>
          </w:p>
        </w:tc>
        <w:tc>
          <w:tcPr>
            <w:tcW w:w="570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t>Референт муниципальной службы 2 класса</w:t>
            </w:r>
          </w:p>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r>
          </w:p>
        </w:tc>
        <w:tc>
          <w:tcPr>
            <w:tcW w:w="32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cs="Times New Roman"/>
                <w:sz w:val="20"/>
                <w:szCs w:val="20"/>
              </w:rPr>
            </w:pPr>
            <w:r>
              <w:rPr>
                <w:rFonts w:cs="Times New Roman" w:ascii="Times New Roman" w:hAnsi="Times New Roman"/>
                <w:sz w:val="20"/>
                <w:szCs w:val="20"/>
              </w:rPr>
              <w:t>1756</w:t>
            </w:r>
          </w:p>
        </w:tc>
      </w:tr>
      <w:tr>
        <w:trPr/>
        <w:tc>
          <w:tcPr>
            <w:tcW w:w="6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jc w:val="center"/>
              <w:rPr>
                <w:rFonts w:ascii="Times New Roman" w:hAnsi="Times New Roman" w:eastAsia="A;Yu Gothic" w:cs="Times New Roman"/>
                <w:sz w:val="20"/>
                <w:szCs w:val="20"/>
              </w:rPr>
            </w:pPr>
            <w:r>
              <w:rPr>
                <w:rFonts w:eastAsia="A;Yu Gothic" w:cs="Times New Roman" w:ascii="Times New Roman" w:hAnsi="Times New Roman"/>
                <w:sz w:val="20"/>
                <w:szCs w:val="20"/>
              </w:rPr>
              <w:t>12.</w:t>
            </w:r>
          </w:p>
        </w:tc>
        <w:tc>
          <w:tcPr>
            <w:tcW w:w="570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t>Референт муниципальной службы 3 класса</w:t>
            </w:r>
          </w:p>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r>
          </w:p>
        </w:tc>
        <w:tc>
          <w:tcPr>
            <w:tcW w:w="32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cs="Times New Roman"/>
                <w:sz w:val="20"/>
                <w:szCs w:val="20"/>
              </w:rPr>
            </w:pPr>
            <w:r>
              <w:rPr>
                <w:rFonts w:cs="Times New Roman" w:ascii="Times New Roman" w:hAnsi="Times New Roman"/>
                <w:sz w:val="20"/>
                <w:szCs w:val="20"/>
              </w:rPr>
              <w:t>1629</w:t>
            </w:r>
          </w:p>
        </w:tc>
      </w:tr>
      <w:tr>
        <w:trPr/>
        <w:tc>
          <w:tcPr>
            <w:tcW w:w="6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jc w:val="center"/>
              <w:rPr>
                <w:rFonts w:ascii="Times New Roman" w:hAnsi="Times New Roman" w:eastAsia="A;Yu Gothic" w:cs="Times New Roman"/>
                <w:sz w:val="20"/>
                <w:szCs w:val="20"/>
              </w:rPr>
            </w:pPr>
            <w:r>
              <w:rPr>
                <w:rFonts w:eastAsia="A;Yu Gothic" w:cs="Times New Roman" w:ascii="Times New Roman" w:hAnsi="Times New Roman"/>
                <w:sz w:val="20"/>
                <w:szCs w:val="20"/>
              </w:rPr>
              <w:t>13.</w:t>
            </w:r>
          </w:p>
        </w:tc>
        <w:tc>
          <w:tcPr>
            <w:tcW w:w="570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t>Секретарь муниципальной службы 1 класса</w:t>
            </w:r>
          </w:p>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r>
          </w:p>
        </w:tc>
        <w:tc>
          <w:tcPr>
            <w:tcW w:w="32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cs="Times New Roman"/>
                <w:sz w:val="20"/>
                <w:szCs w:val="20"/>
              </w:rPr>
            </w:pPr>
            <w:r>
              <w:rPr>
                <w:rFonts w:cs="Times New Roman" w:ascii="Times New Roman" w:hAnsi="Times New Roman"/>
                <w:sz w:val="20"/>
                <w:szCs w:val="20"/>
              </w:rPr>
              <w:t>1504</w:t>
            </w:r>
          </w:p>
        </w:tc>
      </w:tr>
      <w:tr>
        <w:trPr/>
        <w:tc>
          <w:tcPr>
            <w:tcW w:w="6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jc w:val="center"/>
              <w:rPr>
                <w:rFonts w:ascii="Times New Roman" w:hAnsi="Times New Roman" w:eastAsia="A;Yu Gothic" w:cs="Times New Roman"/>
                <w:sz w:val="20"/>
                <w:szCs w:val="20"/>
              </w:rPr>
            </w:pPr>
            <w:r>
              <w:rPr>
                <w:rFonts w:eastAsia="A;Yu Gothic" w:cs="Times New Roman" w:ascii="Times New Roman" w:hAnsi="Times New Roman"/>
                <w:sz w:val="20"/>
                <w:szCs w:val="20"/>
              </w:rPr>
              <w:t>14.</w:t>
            </w:r>
          </w:p>
        </w:tc>
        <w:tc>
          <w:tcPr>
            <w:tcW w:w="570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t>Секретарь муниципальной службы 2 класса</w:t>
            </w:r>
          </w:p>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r>
          </w:p>
        </w:tc>
        <w:tc>
          <w:tcPr>
            <w:tcW w:w="32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cs="Times New Roman"/>
                <w:sz w:val="20"/>
                <w:szCs w:val="20"/>
              </w:rPr>
            </w:pPr>
            <w:r>
              <w:rPr>
                <w:rFonts w:cs="Times New Roman" w:ascii="Times New Roman" w:hAnsi="Times New Roman"/>
                <w:sz w:val="20"/>
                <w:szCs w:val="20"/>
              </w:rPr>
              <w:t>1378</w:t>
            </w:r>
          </w:p>
        </w:tc>
      </w:tr>
      <w:tr>
        <w:trPr/>
        <w:tc>
          <w:tcPr>
            <w:tcW w:w="67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jc w:val="center"/>
              <w:rPr>
                <w:rFonts w:ascii="Times New Roman" w:hAnsi="Times New Roman" w:eastAsia="A;Yu Gothic" w:cs="Times New Roman"/>
                <w:sz w:val="20"/>
                <w:szCs w:val="20"/>
              </w:rPr>
            </w:pPr>
            <w:r>
              <w:rPr>
                <w:rFonts w:eastAsia="A;Yu Gothic" w:cs="Times New Roman" w:ascii="Times New Roman" w:hAnsi="Times New Roman"/>
                <w:sz w:val="20"/>
                <w:szCs w:val="20"/>
              </w:rPr>
              <w:t>15.</w:t>
            </w:r>
          </w:p>
        </w:tc>
        <w:tc>
          <w:tcPr>
            <w:tcW w:w="570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t>Секретарь муниципальной службы 3 класса</w:t>
            </w:r>
          </w:p>
          <w:p>
            <w:pPr>
              <w:pStyle w:val="Normal"/>
              <w:tabs>
                <w:tab w:val="left" w:pos="0" w:leader="none"/>
              </w:tabs>
              <w:rPr>
                <w:rFonts w:ascii="Times New Roman" w:hAnsi="Times New Roman" w:eastAsia="A;Yu Gothic" w:cs="Times New Roman"/>
                <w:sz w:val="20"/>
                <w:szCs w:val="20"/>
              </w:rPr>
            </w:pPr>
            <w:r>
              <w:rPr>
                <w:rFonts w:eastAsia="A;Yu Gothic" w:cs="Times New Roman" w:ascii="Times New Roman" w:hAnsi="Times New Roman"/>
                <w:sz w:val="20"/>
                <w:szCs w:val="20"/>
              </w:rPr>
            </w:r>
          </w:p>
        </w:tc>
        <w:tc>
          <w:tcPr>
            <w:tcW w:w="32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rFonts w:ascii="Times New Roman" w:hAnsi="Times New Roman" w:cs="Times New Roman"/>
                <w:sz w:val="20"/>
                <w:szCs w:val="20"/>
              </w:rPr>
            </w:pPr>
            <w:r>
              <w:rPr>
                <w:rFonts w:cs="Times New Roman" w:ascii="Times New Roman" w:hAnsi="Times New Roman"/>
                <w:sz w:val="20"/>
                <w:szCs w:val="20"/>
              </w:rPr>
              <w:t>1254</w:t>
            </w:r>
          </w:p>
        </w:tc>
      </w:tr>
    </w:tbl>
    <w:p>
      <w:pPr>
        <w:pStyle w:val="Normal"/>
        <w:tabs>
          <w:tab w:val="left" w:pos="0" w:leader="none"/>
        </w:tabs>
        <w:jc w:val="center"/>
        <w:rPr>
          <w:rFonts w:ascii="Times New Roman" w:hAnsi="Times New Roman" w:cs="Times New Roman"/>
          <w:sz w:val="20"/>
          <w:szCs w:val="20"/>
        </w:rPr>
      </w:pPr>
      <w:r>
        <w:rPr>
          <w:rFonts w:eastAsia="Times New Roman" w:cs="Times New Roman" w:ascii="Times New Roman" w:hAnsi="Times New Roman"/>
          <w:sz w:val="20"/>
          <w:szCs w:val="20"/>
        </w:rPr>
        <w:t xml:space="preserve">                                                                                                                                                    </w:t>
      </w:r>
      <w:r>
        <w:rPr>
          <w:rFonts w:eastAsia="A;Yu Gothic" w:cs="Times New Roman" w:ascii="Times New Roman" w:hAnsi="Times New Roman"/>
          <w:sz w:val="20"/>
          <w:szCs w:val="20"/>
        </w:rPr>
        <w:t xml:space="preserve">».      </w:t>
      </w:r>
    </w:p>
    <w:p>
      <w:pPr>
        <w:pStyle w:val="Normal"/>
        <w:tabs>
          <w:tab w:val="left" w:pos="0" w:leader="none"/>
        </w:tabs>
        <w:jc w:val="center"/>
        <w:rPr>
          <w:rFonts w:ascii="Times New Roman" w:hAnsi="Times New Roman" w:eastAsia="A;Yu Gothic" w:cs="Times New Roman"/>
          <w:sz w:val="20"/>
          <w:szCs w:val="20"/>
          <w:highlight w:val="yellow"/>
        </w:rPr>
      </w:pPr>
      <w:r>
        <w:rPr>
          <w:rFonts w:eastAsia="A;Yu Gothic" w:cs="Times New Roman" w:ascii="Times New Roman" w:hAnsi="Times New Roman"/>
          <w:sz w:val="20"/>
          <w:szCs w:val="20"/>
          <w:highlight w:val="yellow"/>
        </w:rPr>
      </w:r>
    </w:p>
    <w:p>
      <w:pPr>
        <w:pStyle w:val="Normal"/>
        <w:tabs>
          <w:tab w:val="left" w:pos="0" w:leader="none"/>
        </w:tabs>
        <w:jc w:val="center"/>
        <w:rPr>
          <w:rFonts w:ascii="Times New Roman" w:hAnsi="Times New Roman" w:eastAsia="A;Yu Gothic" w:cs="Times New Roman"/>
          <w:sz w:val="20"/>
          <w:szCs w:val="20"/>
          <w:highlight w:val="yellow"/>
        </w:rPr>
      </w:pPr>
      <w:r>
        <w:rPr>
          <w:rFonts w:eastAsia="A;Yu Gothic" w:cs="Times New Roman" w:ascii="Times New Roman" w:hAnsi="Times New Roman"/>
          <w:sz w:val="20"/>
          <w:szCs w:val="20"/>
          <w:highlight w:val="yellow"/>
        </w:rPr>
      </w:r>
    </w:p>
    <w:p>
      <w:pPr>
        <w:pStyle w:val="Normal"/>
        <w:tabs>
          <w:tab w:val="left" w:pos="0" w:leader="none"/>
        </w:tabs>
        <w:jc w:val="center"/>
        <w:rPr>
          <w:rFonts w:ascii="Times New Roman" w:hAnsi="Times New Roman" w:eastAsia="A;Yu Gothic" w:cs="Times New Roman"/>
          <w:sz w:val="20"/>
          <w:szCs w:val="20"/>
          <w:highlight w:val="yellow"/>
        </w:rPr>
      </w:pPr>
      <w:r>
        <w:rPr>
          <w:rFonts w:eastAsia="A;Yu Gothic" w:cs="Times New Roman" w:ascii="Times New Roman" w:hAnsi="Times New Roman"/>
          <w:sz w:val="20"/>
          <w:szCs w:val="20"/>
          <w:highlight w:val="yellow"/>
        </w:rPr>
      </w:r>
    </w:p>
    <w:p>
      <w:pPr>
        <w:pStyle w:val="Normal"/>
        <w:tabs>
          <w:tab w:val="left" w:pos="0" w:leader="none"/>
        </w:tabs>
        <w:jc w:val="center"/>
        <w:rPr>
          <w:rFonts w:ascii="Times New Roman" w:hAnsi="Times New Roman" w:eastAsia="A;Yu Gothic" w:cs="Times New Roman"/>
          <w:sz w:val="20"/>
          <w:szCs w:val="20"/>
          <w:highlight w:val="yellow"/>
        </w:rPr>
      </w:pPr>
      <w:r>
        <w:rPr>
          <w:rFonts w:eastAsia="A;Yu Gothic" w:cs="Times New Roman" w:ascii="Times New Roman" w:hAnsi="Times New Roman"/>
          <w:sz w:val="20"/>
          <w:szCs w:val="20"/>
          <w:highlight w:val="yellow"/>
        </w:rPr>
      </w:r>
    </w:p>
    <w:p>
      <w:pPr>
        <w:pStyle w:val="Normal"/>
        <w:tabs>
          <w:tab w:val="left" w:pos="0" w:leader="none"/>
        </w:tabs>
        <w:jc w:val="center"/>
        <w:rPr>
          <w:rFonts w:ascii="Times New Roman" w:hAnsi="Times New Roman" w:eastAsia="A;Yu Gothic" w:cs="Times New Roman"/>
          <w:sz w:val="20"/>
          <w:szCs w:val="20"/>
          <w:highlight w:val="yellow"/>
        </w:rPr>
      </w:pPr>
      <w:r>
        <w:rPr>
          <w:rFonts w:eastAsia="A;Yu Gothic" w:cs="Times New Roman" w:ascii="Times New Roman" w:hAnsi="Times New Roman"/>
          <w:sz w:val="20"/>
          <w:szCs w:val="20"/>
          <w:highlight w:val="yellow"/>
        </w:rPr>
      </w:r>
    </w:p>
    <w:p>
      <w:pPr>
        <w:pStyle w:val="Normal"/>
        <w:jc w:val="center"/>
        <w:rPr>
          <w:rFonts w:ascii="Times New Roman" w:hAnsi="Times New Roman"/>
          <w:b/>
          <w:b/>
          <w:bCs/>
          <w:sz w:val="20"/>
          <w:szCs w:val="20"/>
        </w:rPr>
      </w:pPr>
      <w:r>
        <w:rPr>
          <w:rFonts w:ascii="Times New Roman" w:hAnsi="Times New Roman"/>
          <w:b/>
          <w:bCs/>
          <w:sz w:val="20"/>
          <w:szCs w:val="20"/>
        </w:rPr>
        <w:t xml:space="preserve">РЕШЕНИЕ </w:t>
      </w:r>
    </w:p>
    <w:p>
      <w:pPr>
        <w:pStyle w:val="Normal"/>
        <w:jc w:val="center"/>
        <w:rPr>
          <w:rFonts w:ascii="Times New Roman" w:hAnsi="Times New Roman"/>
          <w:b/>
          <w:b/>
          <w:bCs/>
          <w:sz w:val="20"/>
          <w:szCs w:val="20"/>
        </w:rPr>
      </w:pPr>
      <w:r>
        <w:rPr>
          <w:rFonts w:ascii="Times New Roman" w:hAnsi="Times New Roman"/>
          <w:b/>
          <w:bCs/>
          <w:sz w:val="20"/>
          <w:szCs w:val="20"/>
        </w:rPr>
        <w:t>Совета муниципального района «Сыктывдинский» Республики Коми</w:t>
      </w:r>
    </w:p>
    <w:p>
      <w:pPr>
        <w:pStyle w:val="Normal"/>
        <w:widowControl/>
        <w:overflowPunct w:val="true"/>
        <w:bidi w:val="0"/>
        <w:spacing w:lineRule="auto" w:line="240" w:before="0" w:after="0"/>
        <w:ind w:left="0" w:right="170" w:hanging="0"/>
        <w:jc w:val="center"/>
        <w:rPr>
          <w:rFonts w:ascii="Times New Roman" w:hAnsi="Times New Roman"/>
          <w:b w:val="false"/>
          <w:b w:val="false"/>
          <w:bCs w:val="false"/>
          <w:sz w:val="20"/>
          <w:szCs w:val="20"/>
        </w:rPr>
      </w:pPr>
      <w:r>
        <w:rPr>
          <w:rFonts w:eastAsia="A;Yu Gothic" w:cs="Times New Roman" w:ascii="Times New Roman" w:hAnsi="Times New Roman"/>
          <w:b w:val="false"/>
          <w:bCs w:val="false"/>
          <w:sz w:val="20"/>
          <w:szCs w:val="20"/>
        </w:rPr>
        <w:t>О внесении изменений в Генеральный план м</w:t>
      </w:r>
      <w:r>
        <w:rPr>
          <w:rFonts w:eastAsia="A;Yu Gothic" w:cs="Times New Roman" w:ascii="Times New Roman" w:hAnsi="Times New Roman"/>
          <w:b w:val="false"/>
          <w:bCs/>
          <w:sz w:val="20"/>
          <w:szCs w:val="20"/>
        </w:rPr>
        <w:t>униципального образования сельского поселения «Выльгорт» муниципального района «Сыктывдинский» Республики Коми</w:t>
      </w:r>
    </w:p>
    <w:p>
      <w:pPr>
        <w:pStyle w:val="Normal"/>
        <w:jc w:val="center"/>
        <w:rPr>
          <w:rFonts w:ascii="Times New Roman" w:hAnsi="Times New Roman"/>
          <w:sz w:val="20"/>
          <w:szCs w:val="20"/>
        </w:rPr>
      </w:pPr>
      <w:r>
        <w:rPr>
          <w:rFonts w:ascii="Times New Roman" w:hAnsi="Times New Roman"/>
          <w:sz w:val="20"/>
          <w:szCs w:val="20"/>
        </w:rPr>
      </w:r>
    </w:p>
    <w:p>
      <w:pPr>
        <w:pStyle w:val="Normal"/>
        <w:jc w:val="left"/>
        <w:rPr>
          <w:rFonts w:ascii="Times New Roman" w:hAnsi="Times New Roman"/>
          <w:sz w:val="20"/>
          <w:szCs w:val="20"/>
        </w:rPr>
      </w:pPr>
      <w:r>
        <w:rPr>
          <w:rFonts w:ascii="Times New Roman" w:hAnsi="Times New Roman"/>
          <w:sz w:val="20"/>
          <w:szCs w:val="20"/>
        </w:rPr>
        <w:t xml:space="preserve">Принято Советом муниципального района                     </w:t>
        <w:tab/>
        <w:tab/>
        <w:tab/>
        <w:t xml:space="preserve">                          от 28 ноября 2023 года «Сыктывдинский» Республики Коми</w:t>
        <w:tab/>
        <w:tab/>
        <w:t xml:space="preserve">                                                                                        № 34/11-</w:t>
      </w:r>
      <w:r>
        <w:rPr>
          <w:rFonts w:ascii="Times New Roman" w:hAnsi="Times New Roman"/>
          <w:sz w:val="20"/>
          <w:szCs w:val="20"/>
        </w:rPr>
        <w:t>16</w:t>
      </w:r>
    </w:p>
    <w:p>
      <w:pPr>
        <w:pStyle w:val="Normal"/>
        <w:tabs>
          <w:tab w:val="left" w:pos="0" w:leader="none"/>
        </w:tabs>
        <w:ind w:left="0" w:right="0" w:firstLine="720"/>
        <w:jc w:val="both"/>
        <w:rPr>
          <w:rFonts w:ascii="Times New Roman" w:hAnsi="Times New Roman" w:eastAsia="A;Yu Gothic" w:cs="Times New Roman"/>
          <w:b/>
          <w:b/>
          <w:bCs/>
          <w:sz w:val="20"/>
          <w:szCs w:val="20"/>
          <w:highlight w:val="yellow"/>
        </w:rPr>
      </w:pPr>
      <w:r>
        <w:rPr>
          <w:rFonts w:eastAsia="A;Yu Gothic" w:cs="Times New Roman" w:ascii="Times New Roman" w:hAnsi="Times New Roman"/>
          <w:b/>
          <w:bCs/>
          <w:sz w:val="20"/>
          <w:szCs w:val="20"/>
          <w:highlight w:val="yellow"/>
        </w:rPr>
      </w:r>
    </w:p>
    <w:p>
      <w:pPr>
        <w:pStyle w:val="Normal"/>
        <w:spacing w:lineRule="auto" w:line="240" w:before="0" w:after="0"/>
        <w:ind w:firstLine="709"/>
        <w:jc w:val="both"/>
        <w:rPr>
          <w:sz w:val="20"/>
          <w:szCs w:val="20"/>
        </w:rPr>
      </w:pPr>
      <w:r>
        <w:rPr>
          <w:rFonts w:cs="Times New Roman"/>
          <w:sz w:val="20"/>
          <w:szCs w:val="20"/>
        </w:rPr>
        <w:t xml:space="preserve">В соответствии со статьями 30, 31, 32, 33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w:t>
      </w:r>
    </w:p>
    <w:p>
      <w:pPr>
        <w:pStyle w:val="Normal"/>
        <w:spacing w:lineRule="auto" w:line="240" w:before="0" w:after="0"/>
        <w:ind w:firstLine="709"/>
        <w:jc w:val="both"/>
        <w:rPr>
          <w:sz w:val="20"/>
          <w:szCs w:val="20"/>
        </w:rPr>
      </w:pPr>
      <w:r>
        <w:rPr>
          <w:rFonts w:cs="Times New Roman"/>
          <w:sz w:val="20"/>
          <w:szCs w:val="20"/>
        </w:rPr>
        <w:t xml:space="preserve"> </w:t>
      </w:r>
    </w:p>
    <w:p>
      <w:pPr>
        <w:pStyle w:val="Normal"/>
        <w:spacing w:lineRule="auto" w:line="240" w:before="0" w:after="0"/>
        <w:ind w:firstLine="709"/>
        <w:jc w:val="both"/>
        <w:rPr>
          <w:sz w:val="20"/>
          <w:szCs w:val="20"/>
        </w:rPr>
      </w:pPr>
      <w:r>
        <w:rPr>
          <w:rFonts w:cs="Times New Roman"/>
          <w:sz w:val="20"/>
          <w:szCs w:val="20"/>
        </w:rPr>
        <w:t>Совет муниципального района «Сыктывдинский» Республики Коми решил:</w:t>
      </w:r>
    </w:p>
    <w:p>
      <w:pPr>
        <w:pStyle w:val="Normal"/>
        <w:spacing w:lineRule="auto" w:line="240" w:before="0" w:after="0"/>
        <w:ind w:firstLine="709"/>
        <w:jc w:val="both"/>
        <w:rPr>
          <w:rStyle w:val="FontStyle42"/>
          <w:sz w:val="20"/>
          <w:szCs w:val="20"/>
        </w:rPr>
      </w:pPr>
      <w:r>
        <w:rPr>
          <w:rFonts w:eastAsia="" w:eastAsiaTheme="minorEastAsia"/>
          <w:sz w:val="24"/>
          <w:szCs w:val="24"/>
        </w:rPr>
      </w:r>
    </w:p>
    <w:p>
      <w:pPr>
        <w:pStyle w:val="Normal"/>
        <w:numPr>
          <w:ilvl w:val="0"/>
          <w:numId w:val="2"/>
        </w:numPr>
        <w:spacing w:lineRule="auto" w:line="240" w:before="0" w:after="0"/>
        <w:ind w:firstLine="709"/>
        <w:jc w:val="both"/>
        <w:rPr/>
      </w:pPr>
      <w:r>
        <w:rPr>
          <w:rStyle w:val="FontStyle42"/>
          <w:rFonts w:eastAsia="" w:eastAsiaTheme="minorEastAsia"/>
          <w:sz w:val="20"/>
          <w:szCs w:val="20"/>
        </w:rPr>
        <w:t xml:space="preserve">Внести в Генеральный план </w:t>
      </w:r>
      <w:r>
        <w:rPr>
          <w:rFonts w:cs="Times New Roman"/>
          <w:sz w:val="20"/>
          <w:szCs w:val="20"/>
        </w:rPr>
        <w:t>м</w:t>
      </w:r>
      <w:r>
        <w:rPr>
          <w:rFonts w:cs="Times New Roman"/>
          <w:bCs/>
          <w:sz w:val="20"/>
          <w:szCs w:val="20"/>
        </w:rPr>
        <w:t>униципального образования сельского поселения «Выльгорт» муниципального района «Сыктывдинский» Республики Коми</w:t>
      </w:r>
      <w:r>
        <w:rPr>
          <w:rStyle w:val="FontStyle42"/>
          <w:rFonts w:eastAsia="" w:eastAsiaTheme="minorEastAsia"/>
          <w:sz w:val="20"/>
          <w:szCs w:val="20"/>
        </w:rPr>
        <w:t>, утвержденного решением Совета муниципального образования муниципального района «Сыктывдинский» от 26 марта 2020 года № 48/3-3</w:t>
      </w:r>
      <w:r>
        <w:rPr>
          <w:rFonts w:cs="Times New Roman"/>
          <w:sz w:val="20"/>
          <w:szCs w:val="20"/>
        </w:rPr>
        <w:t xml:space="preserve"> следующие изменения:</w:t>
      </w:r>
    </w:p>
    <w:p>
      <w:pPr>
        <w:pStyle w:val="Normal"/>
        <w:numPr>
          <w:ilvl w:val="0"/>
          <w:numId w:val="3"/>
        </w:numPr>
        <w:spacing w:lineRule="auto" w:line="240" w:before="0" w:after="0"/>
        <w:ind w:left="9" w:firstLine="650"/>
        <w:jc w:val="both"/>
        <w:rPr>
          <w:sz w:val="20"/>
          <w:szCs w:val="20"/>
        </w:rPr>
      </w:pPr>
      <w:r>
        <w:rPr>
          <w:sz w:val="20"/>
          <w:szCs w:val="20"/>
        </w:rPr>
        <w:t>в карте границ населенного пункта Выльгорт изменить границы территориальной зоны Ж-1 — зона индивидуальных жилых домов с приусадебными участками (в районе ул. Северной с. Выльгорт) путем перевода ее части в зону ОД-1 — зона объектов делового, общественного и коммерческого назначения, объектов образования, здравоохранения, социального и культурно-бытового назначения согласно приложению 1;</w:t>
      </w:r>
    </w:p>
    <w:p>
      <w:pPr>
        <w:pStyle w:val="Normal"/>
        <w:numPr>
          <w:ilvl w:val="0"/>
          <w:numId w:val="3"/>
        </w:numPr>
        <w:spacing w:lineRule="auto" w:line="240" w:before="0" w:after="0"/>
        <w:ind w:left="9" w:firstLine="650"/>
        <w:jc w:val="both"/>
        <w:rPr>
          <w:sz w:val="20"/>
          <w:szCs w:val="20"/>
        </w:rPr>
      </w:pPr>
      <w:r>
        <w:rPr>
          <w:rFonts w:cs="Times New Roman"/>
          <w:sz w:val="20"/>
          <w:szCs w:val="20"/>
        </w:rPr>
        <w:t>в карте границ населенного пункта Выльгорт изменить границы территориальной зоны ОД-1 — зона объектов делового, общественного и коммерческого назначения, объектов образования, здравоохранения, социального и культурно-бытового назначения путем перевода земельного участка площадью 38 430 кв. м с кадастровым номером 11:04:1001019:49, расположенного по адресу: Республика Коми, Сыктывдинский район, с. Выльгорт, ул. Домны Каликовой, в зону П-1 — зона коммунально-складских и промышленных объектов и производств V класса по санитарной классификации согласно приложению 2.</w:t>
      </w:r>
    </w:p>
    <w:p>
      <w:pPr>
        <w:pStyle w:val="Normal"/>
        <w:spacing w:lineRule="auto" w:line="240" w:before="0" w:after="0"/>
        <w:ind w:firstLine="709"/>
        <w:jc w:val="both"/>
        <w:rPr>
          <w:sz w:val="20"/>
          <w:szCs w:val="20"/>
        </w:rPr>
      </w:pPr>
      <w:r>
        <w:rPr>
          <w:rFonts w:cs="Times New Roman"/>
          <w:bCs/>
          <w:sz w:val="20"/>
          <w:szCs w:val="20"/>
        </w:rPr>
        <w:t>3. Контроль за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pPr>
        <w:pStyle w:val="Normal"/>
        <w:spacing w:lineRule="auto" w:line="240" w:before="0" w:after="0"/>
        <w:ind w:firstLine="709"/>
        <w:jc w:val="both"/>
        <w:rPr>
          <w:sz w:val="20"/>
          <w:szCs w:val="20"/>
        </w:rPr>
      </w:pPr>
      <w:r>
        <w:rPr>
          <w:bCs/>
          <w:sz w:val="20"/>
          <w:szCs w:val="20"/>
        </w:rPr>
        <w:t>4. Настоящее решение вступает в силу со дня его официального опубликования.</w:t>
      </w:r>
    </w:p>
    <w:p>
      <w:pPr>
        <w:pStyle w:val="Normal"/>
        <w:widowControl w:val="false"/>
        <w:spacing w:lineRule="auto" w:line="240" w:before="0" w:after="0"/>
        <w:ind w:firstLine="709"/>
        <w:jc w:val="both"/>
        <w:rPr>
          <w:rFonts w:ascii="Times New Roman" w:hAnsi="Times New Roman" w:eastAsia="Lucida Sans Unicode" w:cs="Times New Roman"/>
          <w:sz w:val="20"/>
          <w:szCs w:val="20"/>
        </w:rPr>
      </w:pPr>
      <w:r>
        <w:rPr>
          <w:rFonts w:eastAsia="Lucida Sans Unicode" w:cs="Times New Roman"/>
          <w:sz w:val="20"/>
          <w:szCs w:val="20"/>
        </w:rPr>
      </w:r>
    </w:p>
    <w:p>
      <w:pPr>
        <w:pStyle w:val="Normal"/>
        <w:widowControl w:val="false"/>
        <w:spacing w:lineRule="auto" w:line="240" w:before="0" w:after="0"/>
        <w:ind w:firstLine="709"/>
        <w:jc w:val="both"/>
        <w:rPr>
          <w:rFonts w:ascii="Times New Roman" w:hAnsi="Times New Roman" w:eastAsia="Lucida Sans Unicode" w:cs="Times New Roman"/>
          <w:sz w:val="24"/>
          <w:szCs w:val="24"/>
        </w:rPr>
      </w:pPr>
      <w:r>
        <w:rPr>
          <w:rFonts w:eastAsia="Lucida Sans Unicode" w:cs="Times New Roman"/>
          <w:sz w:val="24"/>
          <w:szCs w:val="24"/>
        </w:rPr>
      </w:r>
    </w:p>
    <w:p>
      <w:pPr>
        <w:pStyle w:val="Normal"/>
        <w:widowControl w:val="false"/>
        <w:spacing w:lineRule="auto" w:line="240" w:before="0" w:after="0"/>
        <w:jc w:val="both"/>
        <w:rPr>
          <w:sz w:val="20"/>
          <w:szCs w:val="20"/>
        </w:rPr>
      </w:pPr>
      <w:r>
        <w:rPr>
          <w:rFonts w:eastAsia="Lucida Sans Unicode" w:cs="Times New Roman"/>
          <w:sz w:val="20"/>
          <w:szCs w:val="20"/>
        </w:rPr>
        <w:t xml:space="preserve">Председатель Совета муниципального района </w:t>
        <w:tab/>
        <w:tab/>
        <w:t xml:space="preserve">                                                                    А.М. Шкодник</w:t>
      </w:r>
    </w:p>
    <w:p>
      <w:pPr>
        <w:pStyle w:val="Normal"/>
        <w:widowControl w:val="false"/>
        <w:spacing w:lineRule="auto" w:line="240" w:before="0" w:after="0"/>
        <w:jc w:val="both"/>
        <w:rPr>
          <w:rFonts w:ascii="Times New Roman" w:hAnsi="Times New Roman" w:eastAsia="Lucida Sans Unicode" w:cs="Times New Roman"/>
          <w:sz w:val="20"/>
          <w:szCs w:val="20"/>
        </w:rPr>
      </w:pPr>
      <w:r>
        <w:rPr>
          <w:rFonts w:eastAsia="Lucida Sans Unicode" w:cs="Times New Roman"/>
          <w:sz w:val="20"/>
          <w:szCs w:val="20"/>
        </w:rPr>
      </w:r>
    </w:p>
    <w:p>
      <w:pPr>
        <w:pStyle w:val="Normal"/>
        <w:widowControl w:val="false"/>
        <w:spacing w:lineRule="auto" w:line="240" w:before="0" w:after="0"/>
        <w:jc w:val="both"/>
        <w:rPr>
          <w:rFonts w:ascii="Times New Roman" w:hAnsi="Times New Roman" w:eastAsia="Lucida Sans Unicode" w:cs="Times New Roman"/>
          <w:sz w:val="20"/>
          <w:szCs w:val="20"/>
        </w:rPr>
      </w:pPr>
      <w:r>
        <w:rPr>
          <w:rFonts w:eastAsia="Lucida Sans Unicode" w:cs="Times New Roman"/>
          <w:sz w:val="20"/>
          <w:szCs w:val="20"/>
        </w:rPr>
      </w:r>
    </w:p>
    <w:p>
      <w:pPr>
        <w:pStyle w:val="Normal"/>
        <w:widowControl w:val="false"/>
        <w:spacing w:lineRule="auto" w:line="240" w:before="0" w:after="0"/>
        <w:jc w:val="both"/>
        <w:rPr>
          <w:rFonts w:ascii="Times New Roman" w:hAnsi="Times New Roman" w:eastAsia="Lucida Sans Unicode" w:cs="Times New Roman"/>
          <w:sz w:val="20"/>
          <w:szCs w:val="20"/>
        </w:rPr>
      </w:pPr>
      <w:r>
        <w:rPr>
          <w:rFonts w:eastAsia="Lucida Sans Unicode" w:cs="Times New Roman"/>
          <w:sz w:val="20"/>
          <w:szCs w:val="20"/>
        </w:rPr>
      </w:r>
    </w:p>
    <w:p>
      <w:pPr>
        <w:pStyle w:val="Normal"/>
        <w:widowControl w:val="false"/>
        <w:spacing w:lineRule="auto" w:line="240" w:before="0" w:after="0"/>
        <w:jc w:val="both"/>
        <w:rPr>
          <w:sz w:val="20"/>
          <w:szCs w:val="20"/>
        </w:rPr>
      </w:pPr>
      <w:r>
        <w:rPr>
          <w:rFonts w:eastAsia="Lucida Sans Unicode" w:cs="Times New Roman"/>
          <w:sz w:val="20"/>
          <w:szCs w:val="20"/>
        </w:rPr>
        <w:t xml:space="preserve">Глава муниципального района «Сыктывдинский» - </w:t>
      </w:r>
    </w:p>
    <w:p>
      <w:pPr>
        <w:pStyle w:val="Normal"/>
        <w:widowControl w:val="false"/>
        <w:spacing w:lineRule="auto" w:line="240" w:before="0" w:after="0"/>
        <w:jc w:val="both"/>
        <w:rPr>
          <w:sz w:val="20"/>
          <w:szCs w:val="20"/>
        </w:rPr>
      </w:pPr>
      <w:r>
        <w:rPr>
          <w:rFonts w:eastAsia="Lucida Sans Unicode" w:cs="Times New Roman"/>
          <w:sz w:val="20"/>
          <w:szCs w:val="20"/>
        </w:rPr>
        <w:t>руководитель администрации</w:t>
        <w:tab/>
        <w:tab/>
        <w:tab/>
        <w:tab/>
        <w:tab/>
        <w:t xml:space="preserve">                                                     Л.Ю.Доронина</w:t>
      </w:r>
    </w:p>
    <w:p>
      <w:pPr>
        <w:pStyle w:val="Normal"/>
        <w:widowControl w:val="false"/>
        <w:spacing w:lineRule="auto" w:line="240" w:before="0" w:after="0"/>
        <w:jc w:val="both"/>
        <w:rPr>
          <w:rFonts w:ascii="Times New Roman" w:hAnsi="Times New Roman" w:eastAsia="Lucida Sans Unicode" w:cs="Times New Roman"/>
          <w:sz w:val="20"/>
          <w:szCs w:val="20"/>
        </w:rPr>
      </w:pPr>
      <w:r>
        <w:rPr>
          <w:rFonts w:eastAsia="Lucida Sans Unicode" w:cs="Times New Roman"/>
          <w:sz w:val="20"/>
          <w:szCs w:val="20"/>
        </w:rPr>
      </w:r>
    </w:p>
    <w:p>
      <w:pPr>
        <w:pStyle w:val="Normal"/>
        <w:widowControl w:val="false"/>
        <w:spacing w:lineRule="auto" w:line="240" w:before="0" w:after="0"/>
        <w:jc w:val="both"/>
        <w:rPr>
          <w:rFonts w:ascii="Times New Roman" w:hAnsi="Times New Roman" w:eastAsia="Lucida Sans Unicode" w:cs="Times New Roman"/>
          <w:sz w:val="20"/>
          <w:szCs w:val="20"/>
        </w:rPr>
      </w:pPr>
      <w:r>
        <w:rPr>
          <w:rFonts w:eastAsia="Lucida Sans Unicode" w:cs="Times New Roman"/>
          <w:sz w:val="20"/>
          <w:szCs w:val="20"/>
        </w:rPr>
      </w:r>
    </w:p>
    <w:p>
      <w:pPr>
        <w:pStyle w:val="Normal"/>
        <w:widowControl w:val="false"/>
        <w:tabs>
          <w:tab w:val="left" w:pos="1134" w:leader="none"/>
        </w:tabs>
        <w:spacing w:lineRule="auto" w:line="240" w:before="0" w:after="0"/>
        <w:rPr/>
      </w:pPr>
      <w:r>
        <w:rPr>
          <w:rStyle w:val="192"/>
          <w:rFonts w:eastAsia="Times New Roman" w:cs="Times New Roman"/>
          <w:sz w:val="20"/>
          <w:szCs w:val="20"/>
        </w:rPr>
        <w:t>28 ноября 2023 года</w:t>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spacing w:lineRule="auto" w:line="240" w:before="0" w:after="0"/>
        <w:jc w:val="center"/>
        <w:rPr>
          <w:rFonts w:ascii="Times New Roman" w:hAnsi="Times New Roman" w:eastAsia="Times New Roman" w:cs="Times New Roman"/>
          <w:b/>
          <w:b/>
          <w:sz w:val="20"/>
          <w:szCs w:val="20"/>
        </w:rPr>
      </w:pPr>
      <w:r>
        <w:rPr>
          <w:rFonts w:eastAsia="Times New Roman" w:cs="Times New Roman"/>
          <w:b/>
          <w:sz w:val="20"/>
          <w:szCs w:val="20"/>
        </w:rPr>
      </w:r>
    </w:p>
    <w:p>
      <w:pPr>
        <w:pStyle w:val="Normal"/>
        <w:spacing w:lineRule="auto" w:line="240" w:before="0" w:after="0"/>
        <w:jc w:val="right"/>
        <w:rPr>
          <w:sz w:val="20"/>
          <w:szCs w:val="20"/>
        </w:rPr>
      </w:pPr>
      <w:r>
        <w:rPr>
          <w:rFonts w:eastAsia="Times New Roman" w:cs="Times New Roman"/>
          <w:bCs/>
          <w:sz w:val="20"/>
          <w:szCs w:val="20"/>
        </w:rPr>
        <w:t xml:space="preserve">Приложение 1 к решению </w:t>
      </w:r>
    </w:p>
    <w:p>
      <w:pPr>
        <w:pStyle w:val="Normal"/>
        <w:spacing w:lineRule="auto" w:line="240" w:before="0" w:after="0"/>
        <w:jc w:val="right"/>
        <w:rPr>
          <w:sz w:val="20"/>
          <w:szCs w:val="20"/>
        </w:rPr>
      </w:pPr>
      <w:r>
        <w:rPr>
          <w:rFonts w:eastAsia="Times New Roman" w:cs="Times New Roman"/>
          <w:bCs/>
          <w:sz w:val="20"/>
          <w:szCs w:val="20"/>
        </w:rPr>
        <w:t>Совета МР «Сыктывдинский»</w:t>
      </w:r>
    </w:p>
    <w:p>
      <w:pPr>
        <w:pStyle w:val="Normal"/>
        <w:spacing w:lineRule="auto" w:line="240" w:before="0" w:after="0"/>
        <w:jc w:val="right"/>
        <w:rPr>
          <w:sz w:val="20"/>
          <w:szCs w:val="20"/>
        </w:rPr>
      </w:pPr>
      <w:r>
        <w:rPr>
          <w:rFonts w:eastAsia="Times New Roman" w:cs="Times New Roman"/>
          <w:bCs/>
          <w:sz w:val="20"/>
          <w:szCs w:val="20"/>
        </w:rPr>
        <w:t>от 28.11.2023 № 34/11-16</w:t>
      </w:r>
    </w:p>
    <w:p>
      <w:pPr>
        <w:pStyle w:val="Normal"/>
        <w:spacing w:lineRule="auto" w:line="240" w:before="0" w:after="0"/>
        <w:jc w:val="right"/>
        <w:rPr>
          <w:rFonts w:ascii="Times New Roman" w:hAnsi="Times New Roman" w:eastAsia="Times New Roman" w:cs="Times New Roman"/>
          <w:bCs/>
          <w:sz w:val="20"/>
          <w:szCs w:val="20"/>
        </w:rPr>
      </w:pPr>
      <w:r>
        <w:rPr>
          <w:rFonts w:eastAsia="Times New Roman" w:cs="Times New Roman"/>
          <w:bCs/>
          <w:sz w:val="20"/>
          <w:szCs w:val="20"/>
        </w:rPr>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spacing w:lineRule="auto" w:line="240" w:before="0" w:after="0"/>
        <w:jc w:val="center"/>
        <w:rPr/>
      </w:pPr>
      <w:r>
        <w:rPr/>
        <w:drawing>
          <wp:inline distT="0" distB="0" distL="0" distR="9525">
            <wp:extent cx="6315075" cy="5600700"/>
            <wp:effectExtent l="0" t="0" r="0" b="0"/>
            <wp:docPr id="1" name="Изображение 2" descr="2023-07-18_11-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2" descr="2023-07-18_11-44-28"/>
                    <pic:cNvPicPr>
                      <a:picLocks noChangeAspect="1" noChangeArrowheads="1"/>
                    </pic:cNvPicPr>
                  </pic:nvPicPr>
                  <pic:blipFill>
                    <a:blip r:embed="rId2"/>
                    <a:stretch>
                      <a:fillRect/>
                    </a:stretch>
                  </pic:blipFill>
                  <pic:spPr bwMode="auto">
                    <a:xfrm>
                      <a:off x="0" y="0"/>
                      <a:ext cx="6315075" cy="5600700"/>
                    </a:xfrm>
                    <a:prstGeom prst="rect">
                      <a:avLst/>
                    </a:prstGeom>
                  </pic:spPr>
                </pic:pic>
              </a:graphicData>
            </a:graphic>
          </wp:inline>
        </w:drawing>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spacing w:lineRule="auto" w:line="240" w:before="0" w:after="0"/>
        <w:jc w:val="right"/>
        <w:rPr>
          <w:sz w:val="20"/>
          <w:szCs w:val="20"/>
        </w:rPr>
      </w:pPr>
      <w:r>
        <w:rPr>
          <w:rFonts w:eastAsia="Times New Roman" w:cs="Times New Roman"/>
          <w:bCs/>
          <w:sz w:val="20"/>
          <w:szCs w:val="20"/>
        </w:rPr>
        <w:t xml:space="preserve">Приложение 2 к решению </w:t>
      </w:r>
    </w:p>
    <w:p>
      <w:pPr>
        <w:pStyle w:val="Normal"/>
        <w:spacing w:lineRule="auto" w:line="240" w:before="0" w:after="0"/>
        <w:jc w:val="right"/>
        <w:rPr>
          <w:sz w:val="20"/>
          <w:szCs w:val="20"/>
        </w:rPr>
      </w:pPr>
      <w:r>
        <w:rPr>
          <w:rFonts w:eastAsia="Times New Roman" w:cs="Times New Roman"/>
          <w:bCs/>
          <w:sz w:val="20"/>
          <w:szCs w:val="20"/>
        </w:rPr>
        <w:t>Совета МР «Сыктывдинский»</w:t>
      </w:r>
    </w:p>
    <w:p>
      <w:pPr>
        <w:pStyle w:val="Normal"/>
        <w:spacing w:lineRule="auto" w:line="240" w:before="0" w:after="0"/>
        <w:jc w:val="right"/>
        <w:rPr>
          <w:sz w:val="20"/>
          <w:szCs w:val="20"/>
        </w:rPr>
      </w:pPr>
      <w:r>
        <w:rPr>
          <w:rFonts w:eastAsia="Times New Roman" w:cs="Times New Roman"/>
          <w:bCs/>
          <w:sz w:val="20"/>
          <w:szCs w:val="20"/>
        </w:rPr>
        <w:t>от 28.11.2023 № 34/11-16</w:t>
      </w:r>
    </w:p>
    <w:p>
      <w:pPr>
        <w:pStyle w:val="Normal"/>
        <w:spacing w:lineRule="auto" w:line="240" w:before="0" w:after="0"/>
        <w:jc w:val="right"/>
        <w:rPr>
          <w:rFonts w:ascii="Times New Roman" w:hAnsi="Times New Roman" w:eastAsia="Times New Roman" w:cs="Times New Roman"/>
          <w:b/>
          <w:b/>
          <w:sz w:val="20"/>
          <w:szCs w:val="20"/>
        </w:rPr>
      </w:pPr>
      <w:r>
        <w:rPr>
          <w:rFonts w:eastAsia="Times New Roman" w:cs="Times New Roman"/>
          <w:b/>
          <w:sz w:val="20"/>
          <w:szCs w:val="20"/>
        </w:rPr>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spacing w:lineRule="auto" w:line="240" w:before="0" w:after="0"/>
        <w:jc w:val="center"/>
        <w:rPr/>
      </w:pPr>
      <w:r>
        <w:rPr/>
        <w:drawing>
          <wp:inline distT="0" distB="9525" distL="0" distR="9525">
            <wp:extent cx="6448425" cy="3686175"/>
            <wp:effectExtent l="0" t="0" r="0" b="0"/>
            <wp:docPr id="2" name="Изображение 1" descr="2023-07-17_15-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descr="2023-07-17_15-35-37"/>
                    <pic:cNvPicPr>
                      <a:picLocks noChangeAspect="1" noChangeArrowheads="1"/>
                    </pic:cNvPicPr>
                  </pic:nvPicPr>
                  <pic:blipFill>
                    <a:blip r:embed="rId3"/>
                    <a:stretch>
                      <a:fillRect/>
                    </a:stretch>
                  </pic:blipFill>
                  <pic:spPr bwMode="auto">
                    <a:xfrm>
                      <a:off x="0" y="0"/>
                      <a:ext cx="6448425" cy="3686175"/>
                    </a:xfrm>
                    <a:prstGeom prst="rect">
                      <a:avLst/>
                    </a:prstGeom>
                  </pic:spPr>
                </pic:pic>
              </a:graphicData>
            </a:graphic>
          </wp:inline>
        </w:drawing>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tabs>
          <w:tab w:val="left" w:pos="3510" w:leader="none"/>
        </w:tabs>
        <w:spacing w:lineRule="auto" w:line="240" w:before="0" w:after="0"/>
        <w:rPr/>
      </w:pPr>
      <w:r>
        <w:rPr>
          <w:rFonts w:eastAsia="Times New Roman" w:cs="Times New Roman"/>
          <w:b/>
          <w:sz w:val="24"/>
          <w:szCs w:val="28"/>
        </w:rPr>
        <w:tab/>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spacing w:lineRule="auto" w:line="240" w:before="0" w:after="0"/>
        <w:jc w:val="center"/>
        <w:rPr>
          <w:rFonts w:ascii="Times New Roman" w:hAnsi="Times New Roman" w:eastAsia="Times New Roman" w:cs="Times New Roman"/>
          <w:b/>
          <w:b/>
          <w:sz w:val="24"/>
          <w:szCs w:val="28"/>
        </w:rPr>
      </w:pPr>
      <w:r>
        <w:rPr>
          <w:rFonts w:eastAsia="Times New Roman" w:cs="Times New Roman"/>
          <w:b/>
          <w:sz w:val="24"/>
          <w:szCs w:val="28"/>
        </w:rPr>
      </w:r>
    </w:p>
    <w:p>
      <w:pPr>
        <w:pStyle w:val="Normal"/>
        <w:tabs>
          <w:tab w:val="left" w:pos="0" w:leader="none"/>
        </w:tabs>
        <w:spacing w:lineRule="auto" w:line="240" w:before="0" w:after="0"/>
        <w:ind w:left="0" w:right="0" w:firstLine="720"/>
        <w:jc w:val="center"/>
        <w:rPr>
          <w:rFonts w:ascii="Times New Roman" w:hAnsi="Times New Roman" w:eastAsia="Times New Roman" w:cs="Times New Roman"/>
          <w:b/>
          <w:b/>
          <w:bCs/>
          <w:sz w:val="24"/>
          <w:szCs w:val="28"/>
          <w:highlight w:val="yellow"/>
        </w:rPr>
      </w:pPr>
      <w:r>
        <w:rPr>
          <w:rFonts w:eastAsia="Times New Roman" w:cs="Times New Roman"/>
          <w:b/>
          <w:bCs/>
          <w:sz w:val="24"/>
          <w:szCs w:val="28"/>
          <w:highlight w:val="yellow"/>
        </w:rPr>
      </w:r>
    </w:p>
    <w:sectPr>
      <w:headerReference w:type="default" r:id="rId4"/>
      <w:footerReference w:type="default" r:id="rId5"/>
      <w:type w:val="nextPage"/>
      <w:pgSz w:w="11906" w:h="16838"/>
      <w:pgMar w:left="1134" w:right="1134" w:header="709" w:top="1135" w:footer="709" w:bottom="1135" w:gutter="0"/>
      <w:pgNumType w:fmt="decimal"/>
      <w:formProt w:val="false"/>
      <w:textDirection w:val="lrTb"/>
      <w:docGrid w:type="default" w:linePitch="2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Calibri">
    <w:charset w:val="cc"/>
    <w:family w:val="swiss"/>
    <w:pitch w:val="variable"/>
  </w:font>
  <w:font w:name="Cambria">
    <w:charset w:val="cc"/>
    <w:family w:val="roman"/>
    <w:pitch w:val="variable"/>
  </w:font>
  <w:font w:name="MS Reference Sans Serif">
    <w:charset w:val="cc"/>
    <w:family w:val="roman"/>
    <w:pitch w:val="variable"/>
  </w:font>
  <w:font w:name="NTTimes/Cyrillic">
    <w:charset w:val="cc"/>
    <w:family w:val="roman"/>
    <w:pitch w:val="variable"/>
  </w:font>
  <w:font w:name="Peterburg">
    <w:charset w:val="cc"/>
    <w:family w:val="roman"/>
    <w:pitch w:val="variable"/>
  </w:font>
  <w:font w:name="Symbol">
    <w:charset w:val="cc"/>
    <w:family w:val="roman"/>
    <w:pitch w:val="variable"/>
  </w:font>
  <w:font w:name="Arial">
    <w:charset w:val="cc"/>
    <w:family w:val="roman"/>
    <w:pitch w:val="variable"/>
  </w:font>
  <w:font w:name="Sylfaen">
    <w:charset w:val="cc"/>
    <w:family w:val="roman"/>
    <w:pitch w:val="variable"/>
  </w:font>
  <w:font w:name="Wingdings">
    <w:charset w:val="cc"/>
    <w:family w:val="roman"/>
    <w:pitch w:val="variable"/>
  </w:font>
  <w:font w:name="Courier New">
    <w:charset w:val="cc"/>
    <w:family w:val="roman"/>
    <w:pitch w:val="variable"/>
  </w:font>
  <w:font w:name="Consolas">
    <w:charset w:val="cc"/>
    <w:family w:val="roman"/>
    <w:pitch w:val="variable"/>
  </w:font>
  <w:font w:name="Verdana">
    <w:charset w:val="cc"/>
    <w:family w:val="roman"/>
    <w:pitch w:val="variable"/>
  </w:font>
  <w:font w:name="Arial Narrow">
    <w:charset w:val="cc"/>
    <w:family w:val="roman"/>
    <w:pitch w:val="variable"/>
  </w:font>
  <w:font w:name="Tahoma">
    <w:charset w:val="cc"/>
    <w:family w:val="roman"/>
    <w:pitch w:val="variable"/>
  </w:font>
  <w:font w:name="font290">
    <w:charset w:val="cc"/>
    <w:family w:val="roman"/>
    <w:pitch w:val="variable"/>
  </w:font>
  <w:font w:name="Open_sansregular">
    <w:charset w:val="cc"/>
    <w:family w:val="roman"/>
    <w:pitch w:val="variable"/>
  </w:font>
  <w:font w:name="Bookman Old Style">
    <w:charset w:val="cc"/>
    <w:family w:val="roman"/>
    <w:pitch w:val="variable"/>
  </w:font>
  <w:font w:name="Trebuchet MS">
    <w:charset w:val="cc"/>
    <w:family w:val="roman"/>
    <w:pitch w:val="variable"/>
  </w:font>
  <w:font w:name="Century Schoolbook">
    <w:charset w:val="cc"/>
    <w:family w:val="roman"/>
    <w:pitch w:val="variable"/>
  </w:font>
  <w:font w:name="MS Sans Serif">
    <w:charset w:val="cc"/>
    <w:family w:val="roman"/>
    <w:pitch w:val="variable"/>
  </w:font>
  <w:font w:name="OpenSymbol">
    <w:altName w:val="Arial Unicode MS"/>
    <w:charset w:val="cc"/>
    <w:family w:val="roman"/>
    <w:pitch w:val="variable"/>
  </w:font>
  <w:font w:name="FuturisXCondC">
    <w:charset w:val="cc"/>
    <w:family w:val="roman"/>
    <w:pitch w:val="variable"/>
  </w:font>
  <w:font w:name="Garamond">
    <w:charset w:val="cc"/>
    <w:family w:val="roman"/>
    <w:pitch w:val="variable"/>
  </w:font>
  <w:font w:name="XO Thames">
    <w:charset w:val="cc"/>
    <w:family w:val="roman"/>
    <w:pitch w:val="variable"/>
  </w:font>
  <w:font w:name="Consultant">
    <w:charset w:val="cc"/>
    <w:family w:val="roman"/>
    <w:pitch w:val="variable"/>
  </w:font>
  <w:font w:name="E">
    <w:charset w:val="cc"/>
    <w:family w:val="roman"/>
    <w:pitch w:val="variable"/>
  </w:font>
  <w:font w:name="Arial Unicode MS">
    <w:charset w:val="cc"/>
    <w:family w:val="roman"/>
    <w:pitch w:val="variable"/>
  </w:font>
  <w:font w:name="TimesNewRomanPSMT">
    <w:charset w:val="cc"/>
    <w:family w:val="roman"/>
    <w:pitch w:val="variable"/>
  </w:font>
  <w:font w:name="StarSymbol">
    <w:altName w:val="Arial Unicode MS"/>
    <w:charset w:val="cc"/>
    <w:family w:val="roman"/>
    <w:pitch w:val="variable"/>
  </w:font>
  <w:font w:name="Arial Black">
    <w:charset w:val="cc"/>
    <w:family w:val="roman"/>
    <w:pitch w:val="variable"/>
  </w:font>
  <w:font w:name="Lucida Sans Unicode">
    <w:charset w:val="cc"/>
    <w:family w:val="swiss"/>
    <w:pitch w:val="variable"/>
  </w:font>
  <w:font w:name="Times New Roman CYR">
    <w:charset w:val="cc"/>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4"/>
      <w:jc w:val="right"/>
      <w:rPr/>
    </w:pPr>
    <w:r>
      <w:rPr/>
      <w:fldChar w:fldCharType="begin"/>
    </w:r>
    <w:r>
      <w:instrText> PAGE </w:instrText>
    </w:r>
    <w:r>
      <w:fldChar w:fldCharType="separate"/>
    </w:r>
    <w:r>
      <w:t>2</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
    <w:lvl w:ilvl="0">
      <w:start w:val="1"/>
      <w:numFmt w:val="decimal"/>
      <w:lvlText w:val="%1."/>
      <w:lvlJc w:val="left"/>
      <w:pPr>
        <w:ind w:left="1422" w:hanging="855"/>
      </w:pPr>
    </w:lvl>
    <w:lvl w:ilvl="1">
      <w:start w:val="1"/>
      <w:numFmt w:val="decimal"/>
      <w:lvlText w:val="%1.%2."/>
      <w:lvlJc w:val="left"/>
      <w:pPr>
        <w:ind w:left="927" w:hanging="360"/>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2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Times New Roman" w:cs="Times New Roman"/>
        <w:sz w:val="20"/>
        <w:lang w:val="ru-RU" w:eastAsia="ru-RU" w:bidi="ar-SA"/>
      </w:rPr>
    </w:rPrDefault>
    <w:pPrDefault>
      <w:pPr/>
    </w:pPrDefault>
  </w:docDefaults>
  <w:style w:type="paragraph" w:styleId="Normal">
    <w:name w:val="Normal"/>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1">
    <w:name w:val="Heading 1"/>
    <w:basedOn w:val="Normal"/>
    <w:qFormat/>
    <w:pPr>
      <w:keepNext/>
      <w:widowControl w:val="false"/>
      <w:numPr>
        <w:ilvl w:val="0"/>
        <w:numId w:val="1"/>
      </w:numPr>
      <w:tabs>
        <w:tab w:val="left" w:pos="0" w:leader="none"/>
      </w:tabs>
      <w:spacing w:lineRule="atLeast" w:line="200"/>
      <w:jc w:val="center"/>
      <w:outlineLvl w:val="0"/>
      <w:outlineLvl w:val="0"/>
    </w:pPr>
    <w:rPr/>
  </w:style>
  <w:style w:type="paragraph" w:styleId="2">
    <w:name w:val="Heading 2"/>
    <w:basedOn w:val="Normal"/>
    <w:qFormat/>
    <w:pPr>
      <w:keepNext/>
      <w:numPr>
        <w:ilvl w:val="0"/>
        <w:numId w:val="0"/>
      </w:numPr>
      <w:jc w:val="both"/>
      <w:outlineLvl w:val="1"/>
    </w:pPr>
    <w:rPr>
      <w:sz w:val="28"/>
    </w:rPr>
  </w:style>
  <w:style w:type="paragraph" w:styleId="3">
    <w:name w:val="Heading 3"/>
    <w:basedOn w:val="Style37"/>
    <w:qFormat/>
    <w:pPr>
      <w:keepNext/>
      <w:widowControl w:val="false"/>
      <w:numPr>
        <w:ilvl w:val="0"/>
        <w:numId w:val="0"/>
      </w:numPr>
      <w:overflowPunct w:val="true"/>
      <w:bidi w:val="0"/>
      <w:spacing w:before="240" w:after="60"/>
      <w:jc w:val="left"/>
      <w:outlineLvl w:val="2"/>
    </w:pPr>
    <w:rPr>
      <w:rFonts w:ascii="Calibri" w:hAnsi="Calibri" w:eastAsia="Times New Roman" w:cs="Times New Roman"/>
      <w:b/>
      <w:color w:val="00000A"/>
      <w:sz w:val="26"/>
      <w:szCs w:val="20"/>
      <w:lang w:val="ru-RU" w:eastAsia="ru-RU" w:bidi="ar-SA"/>
    </w:rPr>
  </w:style>
  <w:style w:type="paragraph" w:styleId="4">
    <w:name w:val="Heading 4"/>
    <w:basedOn w:val="Normal"/>
    <w:qFormat/>
    <w:pPr>
      <w:keepNext/>
      <w:numPr>
        <w:ilvl w:val="0"/>
        <w:numId w:val="0"/>
      </w:numPr>
      <w:spacing w:before="240" w:after="60"/>
      <w:outlineLvl w:val="3"/>
    </w:pPr>
    <w:rPr>
      <w:rFonts w:ascii="Calibri" w:hAnsi="Calibri"/>
      <w:b/>
      <w:sz w:val="28"/>
    </w:rPr>
  </w:style>
  <w:style w:type="paragraph" w:styleId="5">
    <w:name w:val="Heading 5"/>
    <w:basedOn w:val="Normal"/>
    <w:qFormat/>
    <w:pPr>
      <w:numPr>
        <w:ilvl w:val="0"/>
        <w:numId w:val="0"/>
      </w:numPr>
      <w:spacing w:before="240" w:after="60"/>
      <w:outlineLvl w:val="4"/>
    </w:pPr>
    <w:rPr>
      <w:rFonts w:ascii="Calibri" w:hAnsi="Calibri"/>
      <w:b/>
      <w:i/>
      <w:sz w:val="26"/>
    </w:rPr>
  </w:style>
  <w:style w:type="paragraph" w:styleId="6">
    <w:name w:val="Heading 6"/>
    <w:basedOn w:val="Normal"/>
    <w:qFormat/>
    <w:pPr>
      <w:numPr>
        <w:ilvl w:val="0"/>
        <w:numId w:val="0"/>
      </w:numPr>
      <w:spacing w:before="240" w:after="60"/>
      <w:ind w:left="0" w:right="0" w:firstLine="567"/>
      <w:jc w:val="both"/>
      <w:outlineLvl w:val="5"/>
    </w:pPr>
    <w:rPr>
      <w:rFonts w:ascii="Calibri" w:hAnsi="Calibri"/>
      <w:b/>
    </w:rPr>
  </w:style>
  <w:style w:type="paragraph" w:styleId="7">
    <w:name w:val="Heading 7"/>
    <w:basedOn w:val="Normal"/>
    <w:qFormat/>
    <w:pPr>
      <w:keepNext/>
      <w:keepLines/>
      <w:numPr>
        <w:ilvl w:val="0"/>
        <w:numId w:val="0"/>
      </w:numPr>
      <w:tabs>
        <w:tab w:val="left" w:pos="5749" w:leader="none"/>
      </w:tabs>
      <w:spacing w:lineRule="auto" w:line="360" w:before="200" w:after="0"/>
      <w:ind w:left="5749" w:right="0" w:hanging="360"/>
      <w:jc w:val="both"/>
      <w:outlineLvl w:val="6"/>
    </w:pPr>
    <w:rPr>
      <w:rFonts w:ascii="Cambria" w:hAnsi="Cambria"/>
      <w:i/>
      <w:color w:val="404040"/>
    </w:rPr>
  </w:style>
  <w:style w:type="paragraph" w:styleId="8">
    <w:name w:val="Heading 8"/>
    <w:basedOn w:val="Normal"/>
    <w:qFormat/>
    <w:pPr>
      <w:numPr>
        <w:ilvl w:val="0"/>
        <w:numId w:val="0"/>
      </w:numPr>
      <w:spacing w:before="240" w:after="60"/>
      <w:outlineLvl w:val="7"/>
    </w:pPr>
    <w:rPr>
      <w:rFonts w:ascii="Calibri" w:hAnsi="Calibri"/>
      <w:i/>
    </w:rPr>
  </w:style>
  <w:style w:type="paragraph" w:styleId="9">
    <w:name w:val="Heading 9"/>
    <w:basedOn w:val="Normal"/>
    <w:qFormat/>
    <w:pPr>
      <w:keepNext/>
      <w:keepLines/>
      <w:numPr>
        <w:ilvl w:val="0"/>
        <w:numId w:val="0"/>
      </w:numPr>
      <w:tabs>
        <w:tab w:val="left" w:pos="7189" w:leader="none"/>
      </w:tabs>
      <w:spacing w:lineRule="auto" w:line="360" w:before="200" w:after="0"/>
      <w:ind w:left="7189" w:right="0" w:hanging="360"/>
      <w:jc w:val="both"/>
      <w:outlineLvl w:val="8"/>
    </w:pPr>
    <w:rPr>
      <w:rFonts w:ascii="Cambria" w:hAnsi="Cambria"/>
      <w:i/>
      <w:color w:val="404040"/>
    </w:rPr>
  </w:style>
  <w:style w:type="character" w:styleId="DefaultParagraphFont">
    <w:name w:val="Default Paragraph Font"/>
    <w:qFormat/>
    <w:rPr/>
  </w:style>
  <w:style w:type="character" w:styleId="Annotationreference">
    <w:name w:val="annotation reference"/>
    <w:qFormat/>
    <w:rPr>
      <w:sz w:val="16"/>
    </w:rPr>
  </w:style>
  <w:style w:type="character" w:styleId="Style5">
    <w:name w:val="Выделение"/>
    <w:qFormat/>
    <w:rPr>
      <w:i/>
    </w:rPr>
  </w:style>
  <w:style w:type="character" w:styleId="Endnotereference">
    <w:name w:val="endnote reference"/>
    <w:qFormat/>
    <w:rPr>
      <w:vertAlign w:val="superscript"/>
    </w:rPr>
  </w:style>
  <w:style w:type="character" w:styleId="FollowedHyperlink">
    <w:name w:val="FollowedHyperlink"/>
    <w:qFormat/>
    <w:rPr>
      <w:color w:val="954F72"/>
      <w:u w:val="single"/>
    </w:rPr>
  </w:style>
  <w:style w:type="character" w:styleId="Style6">
    <w:name w:val="Интернет-ссылка"/>
    <w:rPr>
      <w:color w:val="0000FF"/>
      <w:u w:val="single"/>
    </w:rPr>
  </w:style>
  <w:style w:type="character" w:styleId="Linenumber">
    <w:name w:val="line number"/>
    <w:qFormat/>
    <w:rPr/>
  </w:style>
  <w:style w:type="character" w:styleId="Pagenumber">
    <w:name w:val="page number"/>
    <w:qFormat/>
    <w:rPr/>
  </w:style>
  <w:style w:type="character" w:styleId="Strong">
    <w:name w:val="Strong"/>
    <w:qFormat/>
    <w:rPr>
      <w:b/>
    </w:rPr>
  </w:style>
  <w:style w:type="character" w:styleId="11">
    <w:name w:val="Обычный1"/>
    <w:qFormat/>
    <w:rPr>
      <w:rFonts w:ascii="Times New Roman" w:hAnsi="Times New Roman"/>
      <w:sz w:val="24"/>
    </w:rPr>
  </w:style>
  <w:style w:type="character" w:styleId="Style121">
    <w:name w:val="Style121"/>
    <w:basedOn w:val="11"/>
    <w:qFormat/>
    <w:rPr>
      <w:rFonts w:ascii="MS Reference Sans Serif" w:hAnsi="MS Reference Sans Serif"/>
      <w:sz w:val="24"/>
    </w:rPr>
  </w:style>
  <w:style w:type="character" w:styleId="231">
    <w:name w:val="Основной текст 231"/>
    <w:basedOn w:val="11"/>
    <w:qFormat/>
    <w:rPr>
      <w:rFonts w:ascii="Times New Roman" w:hAnsi="Times New Roman"/>
      <w:sz w:val="20"/>
    </w:rPr>
  </w:style>
  <w:style w:type="character" w:styleId="Xl1011">
    <w:name w:val="xl1011"/>
    <w:basedOn w:val="11"/>
    <w:qFormat/>
    <w:rPr>
      <w:rFonts w:ascii="Times New Roman" w:hAnsi="Times New Roman"/>
      <w:sz w:val="24"/>
    </w:rPr>
  </w:style>
  <w:style w:type="character" w:styleId="221">
    <w:name w:val="Н221"/>
    <w:basedOn w:val="11"/>
    <w:qFormat/>
    <w:rPr>
      <w:rFonts w:ascii="Times New Roman" w:hAnsi="Times New Roman"/>
      <w:sz w:val="24"/>
    </w:rPr>
  </w:style>
  <w:style w:type="character" w:styleId="WW8Num12z21">
    <w:name w:val="WW8Num12z21"/>
    <w:qFormat/>
    <w:rPr/>
  </w:style>
  <w:style w:type="character" w:styleId="Text3cl1">
    <w:name w:val="text3cl1"/>
    <w:basedOn w:val="11"/>
    <w:qFormat/>
    <w:rPr>
      <w:rFonts w:ascii="Times New Roman" w:hAnsi="Times New Roman"/>
      <w:sz w:val="24"/>
    </w:rPr>
  </w:style>
  <w:style w:type="character" w:styleId="TablNL1">
    <w:name w:val="Tabl_N_L1"/>
    <w:basedOn w:val="11"/>
    <w:qFormat/>
    <w:rPr>
      <w:rFonts w:ascii="NTTimes/Cyrillic" w:hAnsi="NTTimes/Cyrillic"/>
      <w:sz w:val="24"/>
    </w:rPr>
  </w:style>
  <w:style w:type="character" w:styleId="Text11">
    <w:name w:val="text11"/>
    <w:qFormat/>
    <w:rPr>
      <w:color w:val="000000"/>
    </w:rPr>
  </w:style>
  <w:style w:type="character" w:styleId="WW8Num24z51">
    <w:name w:val="WW8Num24z51"/>
    <w:qFormat/>
    <w:rPr/>
  </w:style>
  <w:style w:type="character" w:styleId="Caaieiaie21">
    <w:name w:val="caaieiaie 21"/>
    <w:basedOn w:val="Iauiue22"/>
    <w:qFormat/>
    <w:rPr>
      <w:rFonts w:ascii="Peterburg" w:hAnsi="Peterburg"/>
      <w:b/>
      <w:sz w:val="24"/>
    </w:rPr>
  </w:style>
  <w:style w:type="character" w:styleId="Iauiue22">
    <w:name w:val="Iau?iue22"/>
    <w:qFormat/>
    <w:rPr>
      <w:rFonts w:ascii="Times New Roman" w:hAnsi="Times New Roman"/>
    </w:rPr>
  </w:style>
  <w:style w:type="character" w:styleId="12">
    <w:name w:val="Основной текст с отступом1"/>
    <w:basedOn w:val="11"/>
    <w:qFormat/>
    <w:rPr>
      <w:rFonts w:ascii="Times New Roman" w:hAnsi="Times New Roman"/>
      <w:sz w:val="24"/>
    </w:rPr>
  </w:style>
  <w:style w:type="character" w:styleId="WW8Num113z01">
    <w:name w:val="WW8Num113z01"/>
    <w:qFormat/>
    <w:rPr>
      <w:rFonts w:ascii="Symbol" w:hAnsi="Symbol"/>
      <w:color w:val="000000"/>
    </w:rPr>
  </w:style>
  <w:style w:type="character" w:styleId="WW8Num29z41">
    <w:name w:val="WW8Num29z41"/>
    <w:qFormat/>
    <w:rPr/>
  </w:style>
  <w:style w:type="character" w:styleId="WW8Num32z81">
    <w:name w:val="WW8Num32z81"/>
    <w:qFormat/>
    <w:rPr/>
  </w:style>
  <w:style w:type="character" w:styleId="WW8Num10z01">
    <w:name w:val="WW8Num10z01"/>
    <w:qFormat/>
    <w:rPr>
      <w:rFonts w:ascii="Times New Roman" w:hAnsi="Times New Roman"/>
      <w:sz w:val="24"/>
    </w:rPr>
  </w:style>
  <w:style w:type="character" w:styleId="WW8Num56z01">
    <w:name w:val="WW8Num56z01"/>
    <w:qFormat/>
    <w:rPr>
      <w:rFonts w:ascii="Times New Roman" w:hAnsi="Times New Roman"/>
      <w:color w:val="000000"/>
      <w:sz w:val="24"/>
    </w:rPr>
  </w:style>
  <w:style w:type="character" w:styleId="Xl1951">
    <w:name w:val="xl1951"/>
    <w:basedOn w:val="11"/>
    <w:qFormat/>
    <w:rPr>
      <w:rFonts w:ascii="Times New Roman" w:hAnsi="Times New Roman"/>
      <w:sz w:val="24"/>
    </w:rPr>
  </w:style>
  <w:style w:type="character" w:styleId="Style7">
    <w:name w:val="Список Знак"/>
    <w:basedOn w:val="13"/>
    <w:qFormat/>
    <w:rPr>
      <w:rFonts w:ascii="Arial" w:hAnsi="Arial"/>
      <w:sz w:val="22"/>
    </w:rPr>
  </w:style>
  <w:style w:type="character" w:styleId="13">
    <w:name w:val="Основной текст1"/>
    <w:basedOn w:val="11"/>
    <w:qFormat/>
    <w:rPr>
      <w:rFonts w:ascii="Times New Roman" w:hAnsi="Times New Roman"/>
      <w:sz w:val="24"/>
    </w:rPr>
  </w:style>
  <w:style w:type="character" w:styleId="21">
    <w:name w:val="Неразрешенное упоминание2"/>
    <w:qFormat/>
    <w:rPr>
      <w:color w:val="605E5C"/>
      <w:highlight w:val="lightGray"/>
    </w:rPr>
  </w:style>
  <w:style w:type="character" w:styleId="14">
    <w:name w:val="Содержимое списка1"/>
    <w:basedOn w:val="11"/>
    <w:qFormat/>
    <w:rPr>
      <w:rFonts w:ascii="Times New Roman" w:hAnsi="Times New Roman"/>
      <w:sz w:val="20"/>
    </w:rPr>
  </w:style>
  <w:style w:type="character" w:styleId="WW8Num57z61">
    <w:name w:val="WW8Num57z61"/>
    <w:qFormat/>
    <w:rPr/>
  </w:style>
  <w:style w:type="character" w:styleId="Maintextbi1">
    <w:name w:val="maintextbi1"/>
    <w:basedOn w:val="11"/>
    <w:qFormat/>
    <w:rPr>
      <w:rFonts w:ascii="Arial" w:hAnsi="Arial"/>
      <w:b/>
      <w:i/>
      <w:color w:val="202020"/>
      <w:sz w:val="24"/>
    </w:rPr>
  </w:style>
  <w:style w:type="character" w:styleId="Xl1091">
    <w:name w:val="xl1091"/>
    <w:basedOn w:val="11"/>
    <w:qFormat/>
    <w:rPr>
      <w:rFonts w:ascii="Times New Roman" w:hAnsi="Times New Roman"/>
      <w:sz w:val="24"/>
    </w:rPr>
  </w:style>
  <w:style w:type="character" w:styleId="WW8Num62z21">
    <w:name w:val="WW8Num62z21"/>
    <w:qFormat/>
    <w:rPr/>
  </w:style>
  <w:style w:type="character" w:styleId="Heading11">
    <w:name w:val="Heading #11"/>
    <w:basedOn w:val="11"/>
    <w:qFormat/>
    <w:rPr>
      <w:rFonts w:ascii="Sylfaen" w:hAnsi="Sylfaen"/>
      <w:spacing w:val="-10"/>
      <w:sz w:val="19"/>
      <w:highlight w:val="white"/>
    </w:rPr>
  </w:style>
  <w:style w:type="character" w:styleId="15">
    <w:name w:val="Основной текст с отступом Знак1"/>
    <w:basedOn w:val="11"/>
    <w:qFormat/>
    <w:rPr>
      <w:rFonts w:ascii="Times New Roman" w:hAnsi="Times New Roman"/>
      <w:sz w:val="28"/>
    </w:rPr>
  </w:style>
  <w:style w:type="character" w:styleId="22">
    <w:name w:val="Оглавление 2 Знак"/>
    <w:basedOn w:val="11"/>
    <w:qFormat/>
    <w:rPr>
      <w:rFonts w:ascii="Times New Roman" w:hAnsi="Times New Roman"/>
      <w:sz w:val="26"/>
    </w:rPr>
  </w:style>
  <w:style w:type="character" w:styleId="WW8Num20z31">
    <w:name w:val="WW8Num20z31"/>
    <w:qFormat/>
    <w:rPr/>
  </w:style>
  <w:style w:type="character" w:styleId="WW8Num21z41">
    <w:name w:val="WW8Num21z41"/>
    <w:qFormat/>
    <w:rPr/>
  </w:style>
  <w:style w:type="character" w:styleId="31">
    <w:name w:val="Основной текст с отступом 3 Знак1"/>
    <w:basedOn w:val="11"/>
    <w:qFormat/>
    <w:rPr>
      <w:rFonts w:ascii="Times New Roman" w:hAnsi="Times New Roman"/>
      <w:sz w:val="16"/>
    </w:rPr>
  </w:style>
  <w:style w:type="character" w:styleId="WW8Num20z21">
    <w:name w:val="WW8Num20z21"/>
    <w:qFormat/>
    <w:rPr/>
  </w:style>
  <w:style w:type="character" w:styleId="U1">
    <w:name w:val="u1"/>
    <w:qFormat/>
    <w:rPr/>
  </w:style>
  <w:style w:type="character" w:styleId="Xl1921">
    <w:name w:val="xl1921"/>
    <w:basedOn w:val="11"/>
    <w:qFormat/>
    <w:rPr>
      <w:rFonts w:ascii="Times New Roman" w:hAnsi="Times New Roman"/>
      <w:b/>
      <w:sz w:val="24"/>
    </w:rPr>
  </w:style>
  <w:style w:type="character" w:styleId="WW8Num106z01">
    <w:name w:val="WW8Num106z01"/>
    <w:qFormat/>
    <w:rPr>
      <w:sz w:val="28"/>
    </w:rPr>
  </w:style>
  <w:style w:type="character" w:styleId="WW8Num28z31">
    <w:name w:val="WW8Num28z31"/>
    <w:qFormat/>
    <w:rPr/>
  </w:style>
  <w:style w:type="character" w:styleId="Nienie12">
    <w:name w:val="nienie12"/>
    <w:basedOn w:val="Iauiue22"/>
    <w:qFormat/>
    <w:rPr>
      <w:rFonts w:ascii="Peterburg" w:hAnsi="Peterburg"/>
      <w:sz w:val="24"/>
    </w:rPr>
  </w:style>
  <w:style w:type="character" w:styleId="Style13222631300000000552consplusnormal1">
    <w:name w:val="style_13222631300000000552consplusnormal1"/>
    <w:basedOn w:val="11"/>
    <w:qFormat/>
    <w:rPr>
      <w:rFonts w:ascii="Times New Roman" w:hAnsi="Times New Roman"/>
      <w:sz w:val="24"/>
    </w:rPr>
  </w:style>
  <w:style w:type="character" w:styleId="211">
    <w:name w:val="Обычный21"/>
    <w:qFormat/>
    <w:rPr>
      <w:rFonts w:ascii="Times New Roman" w:hAnsi="Times New Roman"/>
    </w:rPr>
  </w:style>
  <w:style w:type="character" w:styleId="Caaieiaie81">
    <w:name w:val="caaieiaie 81"/>
    <w:basedOn w:val="Iauiue11"/>
    <w:qFormat/>
    <w:rPr>
      <w:rFonts w:ascii="Times New Roman" w:hAnsi="Times New Roman"/>
      <w:b/>
      <w:sz w:val="24"/>
    </w:rPr>
  </w:style>
  <w:style w:type="character" w:styleId="Iauiue11">
    <w:name w:val="Iau?iue11"/>
    <w:qFormat/>
    <w:rPr>
      <w:rFonts w:ascii="Times New Roman" w:hAnsi="Times New Roman"/>
    </w:rPr>
  </w:style>
  <w:style w:type="character" w:styleId="WW8Num28z81">
    <w:name w:val="WW8Num28z81"/>
    <w:qFormat/>
    <w:rPr/>
  </w:style>
  <w:style w:type="character" w:styleId="Xl1691">
    <w:name w:val="xl1691"/>
    <w:basedOn w:val="11"/>
    <w:qFormat/>
    <w:rPr>
      <w:rFonts w:ascii="Times New Roman" w:hAnsi="Times New Roman"/>
      <w:sz w:val="24"/>
    </w:rPr>
  </w:style>
  <w:style w:type="character" w:styleId="WW8Num44z21">
    <w:name w:val="WW8Num44z21"/>
    <w:qFormat/>
    <w:rPr>
      <w:rFonts w:ascii="Wingdings" w:hAnsi="Wingdings"/>
    </w:rPr>
  </w:style>
  <w:style w:type="character" w:styleId="Textn1">
    <w:name w:val="textn1"/>
    <w:basedOn w:val="11"/>
    <w:qFormat/>
    <w:rPr>
      <w:rFonts w:ascii="Times New Roman" w:hAnsi="Times New Roman"/>
      <w:sz w:val="24"/>
    </w:rPr>
  </w:style>
  <w:style w:type="character" w:styleId="WW8Num6z71">
    <w:name w:val="WW8Num6z71"/>
    <w:qFormat/>
    <w:rPr/>
  </w:style>
  <w:style w:type="character" w:styleId="WW8Num25z11">
    <w:name w:val="WW8Num25z11"/>
    <w:qFormat/>
    <w:rPr>
      <w:rFonts w:ascii="Times New Roman" w:hAnsi="Times New Roman"/>
      <w:sz w:val="24"/>
    </w:rPr>
  </w:style>
  <w:style w:type="character" w:styleId="WW8Num58z31">
    <w:name w:val="WW8Num58z31"/>
    <w:qFormat/>
    <w:rPr>
      <w:rFonts w:ascii="Symbol" w:hAnsi="Symbol"/>
    </w:rPr>
  </w:style>
  <w:style w:type="character" w:styleId="16">
    <w:name w:val="Название объекта1"/>
    <w:basedOn w:val="11"/>
    <w:qFormat/>
    <w:rPr>
      <w:rFonts w:ascii="Times New Roman" w:hAnsi="Times New Roman"/>
      <w:b/>
      <w:color w:val="4F81BD"/>
      <w:sz w:val="18"/>
    </w:rPr>
  </w:style>
  <w:style w:type="character" w:styleId="Xl1371">
    <w:name w:val="xl1371"/>
    <w:basedOn w:val="11"/>
    <w:qFormat/>
    <w:rPr>
      <w:rFonts w:ascii="Times New Roman" w:hAnsi="Times New Roman"/>
      <w:sz w:val="24"/>
    </w:rPr>
  </w:style>
  <w:style w:type="character" w:styleId="Xl1131">
    <w:name w:val="xl1131"/>
    <w:basedOn w:val="11"/>
    <w:qFormat/>
    <w:rPr>
      <w:rFonts w:ascii="Times New Roman" w:hAnsi="Times New Roman"/>
      <w:sz w:val="24"/>
    </w:rPr>
  </w:style>
  <w:style w:type="character" w:styleId="ParagraphStyle331">
    <w:name w:val="ParagraphStyle331"/>
    <w:qFormat/>
    <w:rPr>
      <w:sz w:val="22"/>
    </w:rPr>
  </w:style>
  <w:style w:type="character" w:styleId="Xl1781">
    <w:name w:val="xl1781"/>
    <w:basedOn w:val="11"/>
    <w:qFormat/>
    <w:rPr>
      <w:rFonts w:ascii="Times New Roman" w:hAnsi="Times New Roman"/>
      <w:sz w:val="24"/>
    </w:rPr>
  </w:style>
  <w:style w:type="character" w:styleId="212">
    <w:name w:val="Без интервала21"/>
    <w:qFormat/>
    <w:rPr>
      <w:sz w:val="22"/>
    </w:rPr>
  </w:style>
  <w:style w:type="character" w:styleId="ConsPlusNonformat1">
    <w:name w:val="ConsPlusNonformat1"/>
    <w:qFormat/>
    <w:rPr>
      <w:rFonts w:ascii="Courier New" w:hAnsi="Courier New"/>
    </w:rPr>
  </w:style>
  <w:style w:type="character" w:styleId="WW8Num54z41">
    <w:name w:val="WW8Num54z41"/>
    <w:qFormat/>
    <w:rPr/>
  </w:style>
  <w:style w:type="character" w:styleId="ParagraphStyle311">
    <w:name w:val="ParagraphStyle311"/>
    <w:qFormat/>
    <w:rPr>
      <w:sz w:val="22"/>
    </w:rPr>
  </w:style>
  <w:style w:type="character" w:styleId="2111">
    <w:name w:val="Основной текст с отступом 2 Знак11"/>
    <w:qFormat/>
    <w:rPr>
      <w:rFonts w:ascii="Times New Roman" w:hAnsi="Times New Roman"/>
    </w:rPr>
  </w:style>
  <w:style w:type="character" w:styleId="Xl1171">
    <w:name w:val="xl1171"/>
    <w:basedOn w:val="11"/>
    <w:qFormat/>
    <w:rPr>
      <w:rFonts w:ascii="Times New Roman" w:hAnsi="Times New Roman"/>
      <w:b/>
      <w:sz w:val="24"/>
    </w:rPr>
  </w:style>
  <w:style w:type="character" w:styleId="WWAbsatzStandardschriftart13">
    <w:name w:val="WW-Absatz-Standardschriftart13"/>
    <w:qFormat/>
    <w:rPr/>
  </w:style>
  <w:style w:type="character" w:styleId="Pta00000041">
    <w:name w:val="pt-a0-0000041"/>
    <w:qFormat/>
    <w:rPr/>
  </w:style>
  <w:style w:type="character" w:styleId="WW8Num43z11">
    <w:name w:val="WW8Num43z11"/>
    <w:qFormat/>
    <w:rPr>
      <w:rFonts w:ascii="Courier New" w:hAnsi="Courier New"/>
    </w:rPr>
  </w:style>
  <w:style w:type="character" w:styleId="CharacterStyle241">
    <w:name w:val="CharacterStyle241"/>
    <w:qFormat/>
    <w:rPr>
      <w:rFonts w:ascii="Times New Roman" w:hAnsi="Times New Roman"/>
      <w:b/>
      <w:color w:val="000000"/>
      <w:sz w:val="20"/>
      <w:u w:val="none"/>
    </w:rPr>
  </w:style>
  <w:style w:type="character" w:styleId="FontStyle251">
    <w:name w:val="Font Style251"/>
    <w:qFormat/>
    <w:rPr>
      <w:rFonts w:ascii="MS Reference Sans Serif" w:hAnsi="MS Reference Sans Serif"/>
      <w:b/>
      <w:sz w:val="20"/>
    </w:rPr>
  </w:style>
  <w:style w:type="character" w:styleId="17">
    <w:name w:val="Основной стиль1"/>
    <w:basedOn w:val="11"/>
    <w:qFormat/>
    <w:rPr>
      <w:rFonts w:ascii="Arial" w:hAnsi="Arial"/>
      <w:sz w:val="24"/>
    </w:rPr>
  </w:style>
  <w:style w:type="character" w:styleId="Msonormalbullet2gifbullet3gif1">
    <w:name w:val="msonormalbullet2gifbullet3.gif1"/>
    <w:basedOn w:val="11"/>
    <w:qFormat/>
    <w:rPr>
      <w:rFonts w:ascii="Times New Roman" w:hAnsi="Times New Roman"/>
      <w:sz w:val="24"/>
    </w:rPr>
  </w:style>
  <w:style w:type="character" w:styleId="41">
    <w:name w:val="Оглавление 4 Знак"/>
    <w:basedOn w:val="11"/>
    <w:qFormat/>
    <w:rPr>
      <w:rFonts w:ascii="Times New Roman" w:hAnsi="Times New Roman"/>
      <w:sz w:val="24"/>
    </w:rPr>
  </w:style>
  <w:style w:type="character" w:styleId="WW8Num9z31">
    <w:name w:val="WW8Num9z31"/>
    <w:qFormat/>
    <w:rPr>
      <w:rFonts w:ascii="Symbol" w:hAnsi="Symbol"/>
    </w:rPr>
  </w:style>
  <w:style w:type="character" w:styleId="WW8Num46z61">
    <w:name w:val="WW8Num46z61"/>
    <w:qFormat/>
    <w:rPr/>
  </w:style>
  <w:style w:type="character" w:styleId="WW8Num55z81">
    <w:name w:val="WW8Num55z81"/>
    <w:qFormat/>
    <w:rPr/>
  </w:style>
  <w:style w:type="character" w:styleId="Xl1041">
    <w:name w:val="xl1041"/>
    <w:basedOn w:val="11"/>
    <w:qFormat/>
    <w:rPr>
      <w:rFonts w:ascii="Times New Roman" w:hAnsi="Times New Roman"/>
      <w:sz w:val="24"/>
    </w:rPr>
  </w:style>
  <w:style w:type="character" w:styleId="Iniiaiieoaenonionooiii311">
    <w:name w:val="Iniiaiie oaeno n ionooiii 311"/>
    <w:basedOn w:val="Iauiue2"/>
    <w:qFormat/>
    <w:rPr>
      <w:rFonts w:ascii="Times New Roman" w:hAnsi="Times New Roman"/>
    </w:rPr>
  </w:style>
  <w:style w:type="character" w:styleId="Iauiue2">
    <w:name w:val="Iau?iue2"/>
    <w:qFormat/>
    <w:rPr>
      <w:rFonts w:ascii="Times New Roman" w:hAnsi="Times New Roman"/>
    </w:rPr>
  </w:style>
  <w:style w:type="character" w:styleId="71">
    <w:name w:val="Заголовок 7 Знак"/>
    <w:basedOn w:val="11"/>
    <w:qFormat/>
    <w:rPr>
      <w:rFonts w:ascii="Cambria" w:hAnsi="Cambria"/>
      <w:i/>
      <w:color w:val="404040"/>
      <w:sz w:val="24"/>
    </w:rPr>
  </w:style>
  <w:style w:type="character" w:styleId="WW8Num41z41">
    <w:name w:val="WW8Num41z41"/>
    <w:qFormat/>
    <w:rPr/>
  </w:style>
  <w:style w:type="character" w:styleId="FontStyle201">
    <w:name w:val="Font Style201"/>
    <w:qFormat/>
    <w:rPr>
      <w:rFonts w:ascii="Consolas" w:hAnsi="Consolas"/>
      <w:b/>
      <w:sz w:val="22"/>
    </w:rPr>
  </w:style>
  <w:style w:type="character" w:styleId="WW8Num79z01">
    <w:name w:val="WW8Num79z01"/>
    <w:qFormat/>
    <w:rPr>
      <w:rFonts w:ascii="Times New Roman" w:hAnsi="Times New Roman"/>
    </w:rPr>
  </w:style>
  <w:style w:type="character" w:styleId="Msonormalbullet1gif1">
    <w:name w:val="msonormalbullet1.gif1"/>
    <w:basedOn w:val="11"/>
    <w:qFormat/>
    <w:rPr>
      <w:rFonts w:ascii="Times New Roman" w:hAnsi="Times New Roman"/>
      <w:sz w:val="24"/>
    </w:rPr>
  </w:style>
  <w:style w:type="character" w:styleId="WW8Num26z31">
    <w:name w:val="WW8Num26z31"/>
    <w:qFormat/>
    <w:rPr>
      <w:rFonts w:ascii="Symbol" w:hAnsi="Symbol"/>
    </w:rPr>
  </w:style>
  <w:style w:type="character" w:styleId="WW8Num58z11">
    <w:name w:val="WW8Num58z11"/>
    <w:qFormat/>
    <w:rPr>
      <w:rFonts w:ascii="Courier New" w:hAnsi="Courier New"/>
    </w:rPr>
  </w:style>
  <w:style w:type="character" w:styleId="WW8Num21z21">
    <w:name w:val="WW8Num21z21"/>
    <w:qFormat/>
    <w:rPr/>
  </w:style>
  <w:style w:type="character" w:styleId="111">
    <w:name w:val="заголовок 11"/>
    <w:basedOn w:val="11"/>
    <w:qFormat/>
    <w:rPr>
      <w:rFonts w:ascii="Times New Roman" w:hAnsi="Times New Roman"/>
      <w:sz w:val="28"/>
    </w:rPr>
  </w:style>
  <w:style w:type="character" w:styleId="311">
    <w:name w:val="Обычный31"/>
    <w:qFormat/>
    <w:rPr>
      <w:rFonts w:ascii="Times New Roman" w:hAnsi="Times New Roman"/>
      <w:sz w:val="28"/>
    </w:rPr>
  </w:style>
  <w:style w:type="character" w:styleId="Xl871">
    <w:name w:val="xl871"/>
    <w:basedOn w:val="11"/>
    <w:qFormat/>
    <w:rPr>
      <w:rFonts w:ascii="Times New Roman" w:hAnsi="Times New Roman"/>
      <w:b/>
      <w:sz w:val="24"/>
    </w:rPr>
  </w:style>
  <w:style w:type="character" w:styleId="631">
    <w:name w:val="6.Табл.-3уровень1"/>
    <w:basedOn w:val="611"/>
    <w:qFormat/>
    <w:rPr>
      <w:rFonts w:ascii="Times New Roman" w:hAnsi="Times New Roman"/>
      <w:sz w:val="16"/>
    </w:rPr>
  </w:style>
  <w:style w:type="character" w:styleId="611">
    <w:name w:val="6.Табл.-1уровень1"/>
    <w:basedOn w:val="112"/>
    <w:qFormat/>
    <w:rPr>
      <w:rFonts w:ascii="Times New Roman" w:hAnsi="Times New Roman"/>
      <w:sz w:val="16"/>
    </w:rPr>
  </w:style>
  <w:style w:type="character" w:styleId="112">
    <w:name w:val="1.Текст1"/>
    <w:qFormat/>
    <w:rPr>
      <w:rFonts w:ascii="Arial" w:hAnsi="Arial"/>
      <w:sz w:val="24"/>
    </w:rPr>
  </w:style>
  <w:style w:type="character" w:styleId="Xl1521">
    <w:name w:val="xl1521"/>
    <w:basedOn w:val="11"/>
    <w:qFormat/>
    <w:rPr>
      <w:rFonts w:ascii="Times New Roman" w:hAnsi="Times New Roman"/>
      <w:sz w:val="24"/>
    </w:rPr>
  </w:style>
  <w:style w:type="character" w:styleId="WW8Num43z01">
    <w:name w:val="WW8Num43z01"/>
    <w:qFormat/>
    <w:rPr>
      <w:rFonts w:ascii="Symbol" w:hAnsi="Symbol"/>
      <w:sz w:val="24"/>
    </w:rPr>
  </w:style>
  <w:style w:type="character" w:styleId="Xl1991">
    <w:name w:val="xl1991"/>
    <w:basedOn w:val="11"/>
    <w:qFormat/>
    <w:rPr>
      <w:rFonts w:ascii="Times New Roman" w:hAnsi="Times New Roman"/>
      <w:sz w:val="24"/>
    </w:rPr>
  </w:style>
  <w:style w:type="character" w:styleId="WW8Num4z61">
    <w:name w:val="WW8Num4z61"/>
    <w:qFormat/>
    <w:rPr/>
  </w:style>
  <w:style w:type="character" w:styleId="Unip1">
    <w:name w:val="unip1"/>
    <w:basedOn w:val="11"/>
    <w:qFormat/>
    <w:rPr>
      <w:rFonts w:ascii="Times New Roman" w:hAnsi="Times New Roman"/>
      <w:sz w:val="24"/>
    </w:rPr>
  </w:style>
  <w:style w:type="character" w:styleId="WW8Num15z31">
    <w:name w:val="WW8Num15z31"/>
    <w:qFormat/>
    <w:rPr>
      <w:rFonts w:ascii="Symbol" w:hAnsi="Symbol"/>
    </w:rPr>
  </w:style>
  <w:style w:type="character" w:styleId="WW8Num19z41">
    <w:name w:val="WW8Num19z41"/>
    <w:qFormat/>
    <w:rPr/>
  </w:style>
  <w:style w:type="character" w:styleId="S1">
    <w:name w:val="S_Таблица Знак1"/>
    <w:qFormat/>
    <w:rPr>
      <w:sz w:val="24"/>
    </w:rPr>
  </w:style>
  <w:style w:type="character" w:styleId="312">
    <w:name w:val="Знак сноски31"/>
    <w:qFormat/>
    <w:rPr>
      <w:vertAlign w:val="superscript"/>
    </w:rPr>
  </w:style>
  <w:style w:type="character" w:styleId="Xl1761">
    <w:name w:val="xl1761"/>
    <w:basedOn w:val="11"/>
    <w:qFormat/>
    <w:rPr>
      <w:rFonts w:ascii="Times New Roman" w:hAnsi="Times New Roman"/>
      <w:b/>
      <w:sz w:val="24"/>
    </w:rPr>
  </w:style>
  <w:style w:type="character" w:styleId="FontStyle221">
    <w:name w:val="Font Style221"/>
    <w:qFormat/>
    <w:rPr>
      <w:rFonts w:ascii="MS Reference Sans Serif" w:hAnsi="MS Reference Sans Serif"/>
      <w:b/>
      <w:sz w:val="18"/>
    </w:rPr>
  </w:style>
  <w:style w:type="character" w:styleId="61">
    <w:name w:val="Оглавление 6 Знак"/>
    <w:basedOn w:val="11"/>
    <w:qFormat/>
    <w:rPr>
      <w:rFonts w:ascii="Times New Roman" w:hAnsi="Times New Roman"/>
      <w:sz w:val="24"/>
    </w:rPr>
  </w:style>
  <w:style w:type="character" w:styleId="S11">
    <w:name w:val="S_Титульный1"/>
    <w:basedOn w:val="11"/>
    <w:qFormat/>
    <w:rPr>
      <w:rFonts w:ascii="Times New Roman" w:hAnsi="Times New Roman"/>
      <w:b/>
      <w:caps/>
      <w:sz w:val="24"/>
    </w:rPr>
  </w:style>
  <w:style w:type="character" w:styleId="Ntmstext1">
    <w:name w:val="ntmstext1"/>
    <w:basedOn w:val="11"/>
    <w:qFormat/>
    <w:rPr>
      <w:rFonts w:ascii="Times New Roman" w:hAnsi="Times New Roman"/>
      <w:sz w:val="24"/>
    </w:rPr>
  </w:style>
  <w:style w:type="character" w:styleId="WW8Num20z81">
    <w:name w:val="WW8Num20z81"/>
    <w:qFormat/>
    <w:rPr/>
  </w:style>
  <w:style w:type="character" w:styleId="WW8Num36z11">
    <w:name w:val="WW8Num36z11"/>
    <w:qFormat/>
    <w:rPr>
      <w:rFonts w:ascii="Courier New" w:hAnsi="Courier New"/>
    </w:rPr>
  </w:style>
  <w:style w:type="character" w:styleId="WW8Num37z51">
    <w:name w:val="WW8Num37z51"/>
    <w:qFormat/>
    <w:rPr/>
  </w:style>
  <w:style w:type="character" w:styleId="WW8Num31z11">
    <w:name w:val="WW8Num31z11"/>
    <w:qFormat/>
    <w:rPr>
      <w:rFonts w:ascii="Courier New" w:hAnsi="Courier New"/>
    </w:rPr>
  </w:style>
  <w:style w:type="character" w:styleId="121">
    <w:name w:val="Обычный12"/>
    <w:qFormat/>
    <w:rPr>
      <w:rFonts w:ascii="Times New Roman" w:hAnsi="Times New Roman"/>
      <w:sz w:val="22"/>
    </w:rPr>
  </w:style>
  <w:style w:type="character" w:styleId="18">
    <w:name w:val="оглавление статья1"/>
    <w:basedOn w:val="32"/>
    <w:qFormat/>
    <w:rPr>
      <w:rFonts w:ascii="Calibri" w:hAnsi="Calibri"/>
      <w:b/>
      <w:color w:val="000000"/>
      <w:sz w:val="20"/>
    </w:rPr>
  </w:style>
  <w:style w:type="character" w:styleId="32">
    <w:name w:val="Оглавление 3 Знак"/>
    <w:basedOn w:val="11"/>
    <w:qFormat/>
    <w:rPr>
      <w:rFonts w:ascii="Times New Roman" w:hAnsi="Times New Roman"/>
      <w:sz w:val="24"/>
    </w:rPr>
  </w:style>
  <w:style w:type="character" w:styleId="WW8Num122z01">
    <w:name w:val="WW8Num122z01"/>
    <w:qFormat/>
    <w:rPr>
      <w:sz w:val="28"/>
    </w:rPr>
  </w:style>
  <w:style w:type="character" w:styleId="72">
    <w:name w:val="Оглавление 7 Знак"/>
    <w:basedOn w:val="11"/>
    <w:qFormat/>
    <w:rPr>
      <w:rFonts w:ascii="Times New Roman" w:hAnsi="Times New Roman"/>
      <w:sz w:val="24"/>
    </w:rPr>
  </w:style>
  <w:style w:type="character" w:styleId="213">
    <w:name w:val="Знак21"/>
    <w:basedOn w:val="11"/>
    <w:qFormat/>
    <w:rPr>
      <w:rFonts w:ascii="Verdana" w:hAnsi="Verdana"/>
      <w:sz w:val="24"/>
    </w:rPr>
  </w:style>
  <w:style w:type="character" w:styleId="S31">
    <w:name w:val="S_Заголовок 31"/>
    <w:basedOn w:val="313"/>
    <w:qFormat/>
    <w:rPr>
      <w:rFonts w:ascii="Times New Roman" w:hAnsi="Times New Roman"/>
      <w:b w:val="false"/>
      <w:sz w:val="20"/>
      <w:u w:val="single"/>
    </w:rPr>
  </w:style>
  <w:style w:type="character" w:styleId="313">
    <w:name w:val="Заголовок 31"/>
    <w:basedOn w:val="11"/>
    <w:qFormat/>
    <w:rPr>
      <w:rFonts w:ascii="Times New Roman" w:hAnsi="Times New Roman"/>
      <w:b/>
      <w:sz w:val="24"/>
    </w:rPr>
  </w:style>
  <w:style w:type="character" w:styleId="Style8">
    <w:name w:val="Цитата Знак"/>
    <w:basedOn w:val="11"/>
    <w:qFormat/>
    <w:rPr>
      <w:rFonts w:ascii="Times New Roman" w:hAnsi="Times New Roman"/>
      <w:sz w:val="24"/>
    </w:rPr>
  </w:style>
  <w:style w:type="character" w:styleId="CharacterStyle91">
    <w:name w:val="CharacterStyle91"/>
    <w:qFormat/>
    <w:rPr>
      <w:rFonts w:ascii="Times New Roman" w:hAnsi="Times New Roman"/>
      <w:color w:val="000000"/>
      <w:sz w:val="20"/>
      <w:u w:val="none"/>
    </w:rPr>
  </w:style>
  <w:style w:type="character" w:styleId="WW8Num105z01">
    <w:name w:val="WW8Num105z01"/>
    <w:qFormat/>
    <w:rPr>
      <w:sz w:val="28"/>
    </w:rPr>
  </w:style>
  <w:style w:type="character" w:styleId="WW8Num77z01">
    <w:name w:val="WW8Num77z01"/>
    <w:qFormat/>
    <w:rPr>
      <w:sz w:val="28"/>
    </w:rPr>
  </w:style>
  <w:style w:type="character" w:styleId="Caaieiaie112">
    <w:name w:val="caaieiaie 112"/>
    <w:basedOn w:val="Iauiue22"/>
    <w:qFormat/>
    <w:rPr>
      <w:rFonts w:ascii="Times New Roman" w:hAnsi="Times New Roman"/>
      <w:b/>
      <w:sz w:val="28"/>
    </w:rPr>
  </w:style>
  <w:style w:type="character" w:styleId="WW8Num28z21">
    <w:name w:val="WW8Num28z21"/>
    <w:qFormat/>
    <w:rPr>
      <w:rFonts w:ascii="Wingdings" w:hAnsi="Wingdings"/>
    </w:rPr>
  </w:style>
  <w:style w:type="character" w:styleId="WW8Num41z01">
    <w:name w:val="WW8Num41z01"/>
    <w:qFormat/>
    <w:rPr>
      <w:rFonts w:ascii="Symbol" w:hAnsi="Symbol"/>
      <w:sz w:val="20"/>
    </w:rPr>
  </w:style>
  <w:style w:type="character" w:styleId="CharacterStyle231">
    <w:name w:val="CharacterStyle231"/>
    <w:qFormat/>
    <w:rPr>
      <w:rFonts w:ascii="Times New Roman" w:hAnsi="Times New Roman"/>
      <w:color w:val="000000"/>
      <w:sz w:val="20"/>
      <w:u w:val="none"/>
    </w:rPr>
  </w:style>
  <w:style w:type="character" w:styleId="WW8Num49z31">
    <w:name w:val="WW8Num49z31"/>
    <w:qFormat/>
    <w:rPr/>
  </w:style>
  <w:style w:type="character" w:styleId="113">
    <w:name w:val="Основной шрифт абзаца11"/>
    <w:qFormat/>
    <w:rPr/>
  </w:style>
  <w:style w:type="character" w:styleId="Xl1081">
    <w:name w:val="xl1081"/>
    <w:basedOn w:val="11"/>
    <w:qFormat/>
    <w:rPr>
      <w:rFonts w:ascii="Times New Roman" w:hAnsi="Times New Roman"/>
      <w:sz w:val="24"/>
    </w:rPr>
  </w:style>
  <w:style w:type="character" w:styleId="WW8Num46z21">
    <w:name w:val="WW8Num46z21"/>
    <w:qFormat/>
    <w:rPr/>
  </w:style>
  <w:style w:type="character" w:styleId="19">
    <w:name w:val="ñïèñîê1"/>
    <w:basedOn w:val="23"/>
    <w:qFormat/>
    <w:rPr>
      <w:rFonts w:ascii="Peterburg" w:hAnsi="Peterburg"/>
      <w:sz w:val="24"/>
    </w:rPr>
  </w:style>
  <w:style w:type="character" w:styleId="23">
    <w:name w:val="Îáû÷íûé2"/>
    <w:qFormat/>
    <w:rPr>
      <w:sz w:val="28"/>
    </w:rPr>
  </w:style>
  <w:style w:type="character" w:styleId="WW8Num47z11">
    <w:name w:val="WW8Num47z11"/>
    <w:qFormat/>
    <w:rPr>
      <w:rFonts w:ascii="Courier New" w:hAnsi="Courier New"/>
    </w:rPr>
  </w:style>
  <w:style w:type="character" w:styleId="Xl721">
    <w:name w:val="xl721"/>
    <w:basedOn w:val="11"/>
    <w:qFormat/>
    <w:rPr>
      <w:rFonts w:ascii="Arial Narrow" w:hAnsi="Arial Narrow"/>
      <w:sz w:val="16"/>
    </w:rPr>
  </w:style>
  <w:style w:type="character" w:styleId="WW8Num21z01">
    <w:name w:val="WW8Num21z01"/>
    <w:qFormat/>
    <w:rPr>
      <w:rFonts w:ascii="Times New Roman" w:hAnsi="Times New Roman"/>
    </w:rPr>
  </w:style>
  <w:style w:type="character" w:styleId="411">
    <w:name w:val="Указатель41"/>
    <w:basedOn w:val="11"/>
    <w:qFormat/>
    <w:rPr>
      <w:rFonts w:ascii="Times New Roman" w:hAnsi="Times New Roman"/>
      <w:sz w:val="20"/>
    </w:rPr>
  </w:style>
  <w:style w:type="character" w:styleId="Xl881">
    <w:name w:val="xl881"/>
    <w:basedOn w:val="11"/>
    <w:qFormat/>
    <w:rPr>
      <w:rFonts w:ascii="Times New Roman" w:hAnsi="Times New Roman"/>
      <w:sz w:val="24"/>
    </w:rPr>
  </w:style>
  <w:style w:type="character" w:styleId="Xl1401">
    <w:name w:val="xl1401"/>
    <w:basedOn w:val="11"/>
    <w:qFormat/>
    <w:rPr>
      <w:rFonts w:ascii="Times New Roman" w:hAnsi="Times New Roman"/>
      <w:sz w:val="24"/>
    </w:rPr>
  </w:style>
  <w:style w:type="character" w:styleId="WW8Num57z41">
    <w:name w:val="WW8Num57z41"/>
    <w:qFormat/>
    <w:rPr/>
  </w:style>
  <w:style w:type="character" w:styleId="Xl1071">
    <w:name w:val="xl1071"/>
    <w:basedOn w:val="11"/>
    <w:qFormat/>
    <w:rPr>
      <w:rFonts w:ascii="Times New Roman" w:hAnsi="Times New Roman"/>
      <w:sz w:val="24"/>
    </w:rPr>
  </w:style>
  <w:style w:type="character" w:styleId="FontStyle181">
    <w:name w:val="Font Style181"/>
    <w:qFormat/>
    <w:rPr>
      <w:rFonts w:ascii="Times New Roman" w:hAnsi="Times New Roman"/>
      <w:b/>
      <w:sz w:val="20"/>
    </w:rPr>
  </w:style>
  <w:style w:type="character" w:styleId="Xl691">
    <w:name w:val="xl691"/>
    <w:basedOn w:val="11"/>
    <w:qFormat/>
    <w:rPr>
      <w:rFonts w:ascii="Arial Narrow" w:hAnsi="Arial Narrow"/>
      <w:b/>
      <w:sz w:val="16"/>
    </w:rPr>
  </w:style>
  <w:style w:type="character" w:styleId="WW8Num46z81">
    <w:name w:val="WW8Num46z81"/>
    <w:qFormat/>
    <w:rPr/>
  </w:style>
  <w:style w:type="character" w:styleId="110">
    <w:name w:val="основной1"/>
    <w:basedOn w:val="11"/>
    <w:qFormat/>
    <w:rPr>
      <w:rFonts w:ascii="Times New Roman" w:hAnsi="Times New Roman"/>
      <w:sz w:val="24"/>
    </w:rPr>
  </w:style>
  <w:style w:type="character" w:styleId="214">
    <w:name w:val="Егор21"/>
    <w:basedOn w:val="313"/>
    <w:qFormat/>
    <w:rPr>
      <w:rFonts w:ascii="Times New Roman" w:hAnsi="Times New Roman"/>
      <w:b w:val="false"/>
      <w:i/>
      <w:sz w:val="26"/>
    </w:rPr>
  </w:style>
  <w:style w:type="character" w:styleId="Iniiaiieoaeno11">
    <w:name w:val="Iniiaiie oaeno11"/>
    <w:basedOn w:val="Iauiue11"/>
    <w:qFormat/>
    <w:rPr>
      <w:rFonts w:ascii="Times New Roman" w:hAnsi="Times New Roman"/>
      <w:b/>
      <w:sz w:val="24"/>
    </w:rPr>
  </w:style>
  <w:style w:type="character" w:styleId="Xl1911">
    <w:name w:val="xl1911"/>
    <w:basedOn w:val="11"/>
    <w:qFormat/>
    <w:rPr>
      <w:rFonts w:ascii="Times New Roman" w:hAnsi="Times New Roman"/>
      <w:b/>
      <w:sz w:val="24"/>
    </w:rPr>
  </w:style>
  <w:style w:type="character" w:styleId="WW8Num63z31">
    <w:name w:val="WW8Num63z31"/>
    <w:qFormat/>
    <w:rPr>
      <w:rFonts w:ascii="Symbol" w:hAnsi="Symbol"/>
    </w:rPr>
  </w:style>
  <w:style w:type="character" w:styleId="ConsPlusTitle1">
    <w:name w:val="ConsPlusTitle1"/>
    <w:qFormat/>
    <w:rPr>
      <w:b/>
      <w:sz w:val="22"/>
    </w:rPr>
  </w:style>
  <w:style w:type="character" w:styleId="114">
    <w:name w:val="ПодзаголовокКАТЯ1"/>
    <w:basedOn w:val="Style9"/>
    <w:qFormat/>
    <w:rPr>
      <w:rFonts w:ascii="Times New Roman" w:hAnsi="Times New Roman"/>
      <w:b w:val="false"/>
      <w:i/>
      <w:spacing w:val="0"/>
      <w:sz w:val="26"/>
      <w:highlight w:val="white"/>
    </w:rPr>
  </w:style>
  <w:style w:type="character" w:styleId="Style9">
    <w:name w:val="Подзаголовок Знак"/>
    <w:basedOn w:val="22"/>
    <w:qFormat/>
    <w:rPr>
      <w:rFonts w:ascii="Times New Roman" w:hAnsi="Times New Roman"/>
      <w:b/>
      <w:spacing w:val="2"/>
      <w:sz w:val="24"/>
      <w:highlight w:val="white"/>
    </w:rPr>
  </w:style>
  <w:style w:type="character" w:styleId="WW8Num50z71">
    <w:name w:val="WW8Num50z71"/>
    <w:qFormat/>
    <w:rPr/>
  </w:style>
  <w:style w:type="character" w:styleId="WW8Num54z61">
    <w:name w:val="WW8Num54z61"/>
    <w:qFormat/>
    <w:rPr/>
  </w:style>
  <w:style w:type="character" w:styleId="621">
    <w:name w:val="6.Табл.-2уровень1"/>
    <w:basedOn w:val="611"/>
    <w:qFormat/>
    <w:rPr>
      <w:rFonts w:ascii="Times New Roman" w:hAnsi="Times New Roman"/>
      <w:sz w:val="16"/>
    </w:rPr>
  </w:style>
  <w:style w:type="character" w:styleId="Style1371">
    <w:name w:val="Style1371"/>
    <w:basedOn w:val="11"/>
    <w:qFormat/>
    <w:rPr>
      <w:rFonts w:ascii="Arial" w:hAnsi="Arial"/>
      <w:sz w:val="24"/>
    </w:rPr>
  </w:style>
  <w:style w:type="character" w:styleId="WW8Num62z11">
    <w:name w:val="WW8Num62z11"/>
    <w:qFormat/>
    <w:rPr/>
  </w:style>
  <w:style w:type="character" w:styleId="WW8Num41z71">
    <w:name w:val="WW8Num41z71"/>
    <w:qFormat/>
    <w:rPr/>
  </w:style>
  <w:style w:type="character" w:styleId="Font111">
    <w:name w:val="font111"/>
    <w:basedOn w:val="11"/>
    <w:qFormat/>
    <w:rPr>
      <w:rFonts w:ascii="Tahoma" w:hAnsi="Tahoma"/>
      <w:b/>
      <w:color w:val="000000"/>
      <w:sz w:val="18"/>
    </w:rPr>
  </w:style>
  <w:style w:type="character" w:styleId="Xl1031">
    <w:name w:val="xl1031"/>
    <w:basedOn w:val="11"/>
    <w:qFormat/>
    <w:rPr>
      <w:rFonts w:ascii="Times New Roman" w:hAnsi="Times New Roman"/>
      <w:sz w:val="24"/>
    </w:rPr>
  </w:style>
  <w:style w:type="character" w:styleId="Normal01">
    <w:name w:val="Normal_01"/>
    <w:qFormat/>
    <w:rPr>
      <w:rFonts w:ascii="Times New Roman" w:hAnsi="Times New Roman"/>
      <w:sz w:val="24"/>
    </w:rPr>
  </w:style>
  <w:style w:type="character" w:styleId="Internetlink1">
    <w:name w:val="Internet link1"/>
    <w:qFormat/>
    <w:rPr>
      <w:rFonts w:ascii="Times New Roman" w:hAnsi="Times New Roman"/>
      <w:color w:val="000080"/>
      <w:sz w:val="20"/>
      <w:u w:val="single"/>
    </w:rPr>
  </w:style>
  <w:style w:type="character" w:styleId="S21">
    <w:name w:val="S_Заголовок 21"/>
    <w:basedOn w:val="215"/>
    <w:qFormat/>
    <w:rPr>
      <w:rFonts w:ascii="Times New Roman" w:hAnsi="Times New Roman"/>
      <w:b/>
      <w:sz w:val="24"/>
    </w:rPr>
  </w:style>
  <w:style w:type="character" w:styleId="215">
    <w:name w:val="Заголовок 2 Знак1"/>
    <w:basedOn w:val="11"/>
    <w:qFormat/>
    <w:rPr>
      <w:rFonts w:ascii="Times New Roman" w:hAnsi="Times New Roman"/>
      <w:sz w:val="28"/>
    </w:rPr>
  </w:style>
  <w:style w:type="character" w:styleId="Iniiaiieoaenonionooiii32">
    <w:name w:val="Iniiaiie oaeno n ionooiii 32"/>
    <w:basedOn w:val="Iauiue22"/>
    <w:qFormat/>
    <w:rPr>
      <w:rFonts w:ascii="Peterburg" w:hAnsi="Peterburg"/>
      <w:sz w:val="28"/>
    </w:rPr>
  </w:style>
  <w:style w:type="character" w:styleId="WW8Num28z71">
    <w:name w:val="WW8Num28z71"/>
    <w:qFormat/>
    <w:rPr/>
  </w:style>
  <w:style w:type="character" w:styleId="BalloonTextChar1">
    <w:name w:val="Balloon Text Char1"/>
    <w:qFormat/>
    <w:rPr>
      <w:rFonts w:ascii="Tahoma" w:hAnsi="Tahoma"/>
      <w:sz w:val="16"/>
    </w:rPr>
  </w:style>
  <w:style w:type="character" w:styleId="WW8Num4z51">
    <w:name w:val="WW8Num4z51"/>
    <w:qFormat/>
    <w:rPr/>
  </w:style>
  <w:style w:type="character" w:styleId="Iauiue31">
    <w:name w:val="Iau?iue31"/>
    <w:qFormat/>
    <w:rPr>
      <w:rFonts w:ascii="Times New Roman" w:hAnsi="Times New Roman"/>
    </w:rPr>
  </w:style>
  <w:style w:type="character" w:styleId="Zagc01">
    <w:name w:val="zagc-01"/>
    <w:basedOn w:val="11"/>
    <w:qFormat/>
    <w:rPr>
      <w:rFonts w:ascii="Arial" w:hAnsi="Arial"/>
      <w:b/>
      <w:caps/>
      <w:color w:val="29211E"/>
      <w:sz w:val="24"/>
    </w:rPr>
  </w:style>
  <w:style w:type="character" w:styleId="WW8Num27z11">
    <w:name w:val="WW8Num27z11"/>
    <w:qFormat/>
    <w:rPr>
      <w:rFonts w:ascii="Courier New" w:hAnsi="Courier New"/>
    </w:rPr>
  </w:style>
  <w:style w:type="character" w:styleId="115">
    <w:name w:val="Указатель 1 Знак"/>
    <w:basedOn w:val="11"/>
    <w:qFormat/>
    <w:rPr>
      <w:rFonts w:ascii="Times New Roman" w:hAnsi="Times New Roman"/>
      <w:sz w:val="24"/>
    </w:rPr>
  </w:style>
  <w:style w:type="character" w:styleId="WW8Num23z81">
    <w:name w:val="WW8Num23z81"/>
    <w:qFormat/>
    <w:rPr/>
  </w:style>
  <w:style w:type="character" w:styleId="216">
    <w:name w:val="Основной текст21"/>
    <w:basedOn w:val="11"/>
    <w:qFormat/>
    <w:rPr>
      <w:rFonts w:ascii="Calibri" w:hAnsi="Calibri"/>
      <w:sz w:val="26"/>
    </w:rPr>
  </w:style>
  <w:style w:type="character" w:styleId="WW8Num30z31">
    <w:name w:val="WW8Num30z31"/>
    <w:qFormat/>
    <w:rPr>
      <w:rFonts w:ascii="Symbol" w:hAnsi="Symbol"/>
    </w:rPr>
  </w:style>
  <w:style w:type="character" w:styleId="116">
    <w:name w:val="Подзаголовок 11"/>
    <w:basedOn w:val="13"/>
    <w:qFormat/>
    <w:rPr>
      <w:rFonts w:ascii="Times New Roman" w:hAnsi="Times New Roman"/>
      <w:b/>
      <w:sz w:val="28"/>
    </w:rPr>
  </w:style>
  <w:style w:type="character" w:styleId="2112">
    <w:name w:val="Основной текст 2 Знак11"/>
    <w:qFormat/>
    <w:rPr/>
  </w:style>
  <w:style w:type="character" w:styleId="WW8Num37z41">
    <w:name w:val="WW8Num37z41"/>
    <w:qFormat/>
    <w:rPr/>
  </w:style>
  <w:style w:type="character" w:styleId="412">
    <w:name w:val="Егор41"/>
    <w:basedOn w:val="11"/>
    <w:qFormat/>
    <w:rPr>
      <w:rFonts w:ascii="Times New Roman" w:hAnsi="Times New Roman"/>
      <w:sz w:val="26"/>
      <w:u w:val="single"/>
    </w:rPr>
  </w:style>
  <w:style w:type="character" w:styleId="S12">
    <w:name w:val="S_Обычный1"/>
    <w:basedOn w:val="11"/>
    <w:qFormat/>
    <w:rPr>
      <w:rFonts w:ascii="Times New Roman" w:hAnsi="Times New Roman"/>
      <w:color w:val="000000"/>
      <w:sz w:val="24"/>
    </w:rPr>
  </w:style>
  <w:style w:type="character" w:styleId="WW8Num37z11">
    <w:name w:val="WW8Num37z11"/>
    <w:qFormat/>
    <w:rPr/>
  </w:style>
  <w:style w:type="character" w:styleId="WW8Num18z61">
    <w:name w:val="WW8Num18z61"/>
    <w:qFormat/>
    <w:rPr/>
  </w:style>
  <w:style w:type="character" w:styleId="Linktext1">
    <w:name w:val="link-text1"/>
    <w:basedOn w:val="413"/>
    <w:qFormat/>
    <w:rPr/>
  </w:style>
  <w:style w:type="character" w:styleId="413">
    <w:name w:val="Основной шрифт абзаца41"/>
    <w:qFormat/>
    <w:rPr/>
  </w:style>
  <w:style w:type="character" w:styleId="3111">
    <w:name w:val="Основной текст с отступом 311"/>
    <w:basedOn w:val="11"/>
    <w:qFormat/>
    <w:rPr>
      <w:rFonts w:ascii="Times New Roman" w:hAnsi="Times New Roman"/>
      <w:sz w:val="16"/>
    </w:rPr>
  </w:style>
  <w:style w:type="character" w:styleId="WW8Num61z11">
    <w:name w:val="WW8Num61z11"/>
    <w:qFormat/>
    <w:rPr>
      <w:rFonts w:ascii="Courier New" w:hAnsi="Courier New"/>
    </w:rPr>
  </w:style>
  <w:style w:type="character" w:styleId="117">
    <w:name w:val="Абзац списка1"/>
    <w:basedOn w:val="11"/>
    <w:qFormat/>
    <w:rPr>
      <w:rFonts w:ascii="Times New Roman" w:hAnsi="Times New Roman"/>
      <w:color w:val="000000"/>
      <w:sz w:val="24"/>
    </w:rPr>
  </w:style>
  <w:style w:type="character" w:styleId="314">
    <w:name w:val="Егор31"/>
    <w:basedOn w:val="51"/>
    <w:qFormat/>
    <w:rPr>
      <w:rFonts w:ascii="Times New Roman" w:hAnsi="Times New Roman"/>
      <w:b w:val="false"/>
      <w:i/>
      <w:sz w:val="26"/>
    </w:rPr>
  </w:style>
  <w:style w:type="character" w:styleId="51">
    <w:name w:val="Егор5"/>
    <w:basedOn w:val="11"/>
    <w:qFormat/>
    <w:rPr>
      <w:rFonts w:ascii="Times New Roman" w:hAnsi="Times New Roman"/>
      <w:b/>
      <w:sz w:val="28"/>
    </w:rPr>
  </w:style>
  <w:style w:type="character" w:styleId="WW8Num39z21">
    <w:name w:val="WW8Num39z21"/>
    <w:qFormat/>
    <w:rPr>
      <w:rFonts w:ascii="Wingdings" w:hAnsi="Wingdings"/>
    </w:rPr>
  </w:style>
  <w:style w:type="character" w:styleId="WW8Num6z21">
    <w:name w:val="WW8Num6z21"/>
    <w:qFormat/>
    <w:rPr>
      <w:rFonts w:ascii="Times New Roman" w:hAnsi="Times New Roman"/>
      <w:b/>
      <w:i/>
      <w:color w:val="000000"/>
      <w:sz w:val="24"/>
    </w:rPr>
  </w:style>
  <w:style w:type="character" w:styleId="WW8Num32z61">
    <w:name w:val="WW8Num32z61"/>
    <w:qFormat/>
    <w:rPr/>
  </w:style>
  <w:style w:type="character" w:styleId="Heading42Bold1">
    <w:name w:val="Heading #4 (2) + Bold1"/>
    <w:qFormat/>
    <w:rPr>
      <w:rFonts w:ascii="Arial Narrow" w:hAnsi="Arial Narrow"/>
      <w:b/>
      <w:i/>
      <w:spacing w:val="-10"/>
      <w:sz w:val="21"/>
      <w:highlight w:val="white"/>
    </w:rPr>
  </w:style>
  <w:style w:type="character" w:styleId="WW8Num63z11">
    <w:name w:val="WW8Num63z11"/>
    <w:qFormat/>
    <w:rPr>
      <w:rFonts w:ascii="Courier New" w:hAnsi="Courier New"/>
    </w:rPr>
  </w:style>
  <w:style w:type="character" w:styleId="Listparagraphcxspmiddle1">
    <w:name w:val="listparagraphcxspmiddle1"/>
    <w:basedOn w:val="11"/>
    <w:qFormat/>
    <w:rPr>
      <w:rFonts w:ascii="Times New Roman" w:hAnsi="Times New Roman"/>
      <w:sz w:val="24"/>
    </w:rPr>
  </w:style>
  <w:style w:type="character" w:styleId="Xl1531">
    <w:name w:val="xl1531"/>
    <w:basedOn w:val="11"/>
    <w:qFormat/>
    <w:rPr>
      <w:rFonts w:ascii="Times New Roman" w:hAnsi="Times New Roman"/>
      <w:sz w:val="24"/>
    </w:rPr>
  </w:style>
  <w:style w:type="character" w:styleId="S111">
    <w:name w:val="s_11"/>
    <w:basedOn w:val="11"/>
    <w:qFormat/>
    <w:rPr>
      <w:rFonts w:ascii="Arial" w:hAnsi="Arial"/>
      <w:sz w:val="26"/>
    </w:rPr>
  </w:style>
  <w:style w:type="character" w:styleId="Xl1361">
    <w:name w:val="xl1361"/>
    <w:basedOn w:val="11"/>
    <w:qFormat/>
    <w:rPr>
      <w:rFonts w:ascii="Times New Roman" w:hAnsi="Times New Roman"/>
      <w:sz w:val="24"/>
    </w:rPr>
  </w:style>
  <w:style w:type="character" w:styleId="122">
    <w:name w:val="Знак12"/>
    <w:basedOn w:val="11"/>
    <w:qFormat/>
    <w:rPr>
      <w:rFonts w:ascii="Verdana" w:hAnsi="Verdana"/>
      <w:sz w:val="24"/>
    </w:rPr>
  </w:style>
  <w:style w:type="character" w:styleId="ConsTitle1">
    <w:name w:val="ConsTitle1"/>
    <w:qFormat/>
    <w:rPr>
      <w:rFonts w:ascii="Arial" w:hAnsi="Arial"/>
      <w:b/>
      <w:sz w:val="16"/>
    </w:rPr>
  </w:style>
  <w:style w:type="character" w:styleId="118">
    <w:name w:val="Современный Знак1"/>
    <w:qFormat/>
    <w:rPr>
      <w:rFonts w:ascii="Times New Roman" w:hAnsi="Times New Roman"/>
      <w:b/>
      <w:sz w:val="24"/>
    </w:rPr>
  </w:style>
  <w:style w:type="character" w:styleId="Xl1791">
    <w:name w:val="xl1791"/>
    <w:basedOn w:val="11"/>
    <w:qFormat/>
    <w:rPr>
      <w:rFonts w:ascii="Times New Roman" w:hAnsi="Times New Roman"/>
      <w:sz w:val="24"/>
    </w:rPr>
  </w:style>
  <w:style w:type="character" w:styleId="WW8Num46z51">
    <w:name w:val="WW8Num46z51"/>
    <w:qFormat/>
    <w:rPr/>
  </w:style>
  <w:style w:type="character" w:styleId="Msonormalcxspmiddle1">
    <w:name w:val="msonormalcxspmiddle1"/>
    <w:basedOn w:val="11"/>
    <w:qFormat/>
    <w:rPr>
      <w:rFonts w:ascii="Times New Roman" w:hAnsi="Times New Roman"/>
      <w:sz w:val="24"/>
    </w:rPr>
  </w:style>
  <w:style w:type="character" w:styleId="119">
    <w:name w:val="Базовый указатель1"/>
    <w:basedOn w:val="11"/>
    <w:qFormat/>
    <w:rPr>
      <w:rFonts w:ascii="Arial" w:hAnsi="Arial"/>
      <w:sz w:val="22"/>
    </w:rPr>
  </w:style>
  <w:style w:type="character" w:styleId="WW8Num14z41">
    <w:name w:val="WW8Num14z41"/>
    <w:qFormat/>
    <w:rPr/>
  </w:style>
  <w:style w:type="character" w:styleId="WW8Num18z21">
    <w:name w:val="WW8Num18z21"/>
    <w:qFormat/>
    <w:rPr/>
  </w:style>
  <w:style w:type="character" w:styleId="WW8Num19z01">
    <w:name w:val="WW8Num19z01"/>
    <w:qFormat/>
    <w:rPr>
      <w:rFonts w:ascii="Times New Roman" w:hAnsi="Times New Roman"/>
    </w:rPr>
  </w:style>
  <w:style w:type="character" w:styleId="Spelle1">
    <w:name w:val="spelle1"/>
    <w:qFormat/>
    <w:rPr/>
  </w:style>
  <w:style w:type="character" w:styleId="Style401">
    <w:name w:val="_Style 401"/>
    <w:basedOn w:val="11"/>
    <w:qFormat/>
    <w:rPr>
      <w:rFonts w:ascii="Arial" w:hAnsi="Arial"/>
      <w:sz w:val="28"/>
    </w:rPr>
  </w:style>
  <w:style w:type="character" w:styleId="WW8Num5z31">
    <w:name w:val="WW8Num5z31"/>
    <w:qFormat/>
    <w:rPr>
      <w:rFonts w:ascii="Times New Roman" w:hAnsi="Times New Roman"/>
      <w:sz w:val="28"/>
    </w:rPr>
  </w:style>
  <w:style w:type="character" w:styleId="ConsPlusTitlePage1">
    <w:name w:val="ConsPlusTitlePage1"/>
    <w:qFormat/>
    <w:rPr>
      <w:rFonts w:ascii="Tahoma" w:hAnsi="Tahoma"/>
    </w:rPr>
  </w:style>
  <w:style w:type="character" w:styleId="Style10">
    <w:name w:val="Продолжение списка Знак"/>
    <w:basedOn w:val="11"/>
    <w:qFormat/>
    <w:rPr>
      <w:rFonts w:ascii="Calibri" w:hAnsi="Calibri"/>
      <w:sz w:val="22"/>
    </w:rPr>
  </w:style>
  <w:style w:type="character" w:styleId="Xl961">
    <w:name w:val="xl961"/>
    <w:basedOn w:val="11"/>
    <w:qFormat/>
    <w:rPr>
      <w:rFonts w:ascii="Times New Roman" w:hAnsi="Times New Roman"/>
      <w:sz w:val="24"/>
    </w:rPr>
  </w:style>
  <w:style w:type="character" w:styleId="120">
    <w:name w:val="Обычный + Черный1"/>
    <w:basedOn w:val="11"/>
    <w:qFormat/>
    <w:rPr>
      <w:rFonts w:ascii="Times New Roman" w:hAnsi="Times New Roman"/>
      <w:color w:val="000000"/>
      <w:sz w:val="24"/>
    </w:rPr>
  </w:style>
  <w:style w:type="character" w:styleId="Xl1821">
    <w:name w:val="xl1821"/>
    <w:basedOn w:val="11"/>
    <w:qFormat/>
    <w:rPr>
      <w:rFonts w:ascii="Times New Roman" w:hAnsi="Times New Roman"/>
      <w:sz w:val="24"/>
    </w:rPr>
  </w:style>
  <w:style w:type="character" w:styleId="Xl1201">
    <w:name w:val="xl1201"/>
    <w:basedOn w:val="11"/>
    <w:qFormat/>
    <w:rPr>
      <w:rFonts w:ascii="Times New Roman" w:hAnsi="Times New Roman"/>
      <w:b/>
      <w:sz w:val="24"/>
    </w:rPr>
  </w:style>
  <w:style w:type="character" w:styleId="WW8Num114z01">
    <w:name w:val="WW8Num114z01"/>
    <w:qFormat/>
    <w:rPr>
      <w:rFonts w:ascii="Symbol" w:hAnsi="Symbol"/>
    </w:rPr>
  </w:style>
  <w:style w:type="character" w:styleId="WW8Num6z51">
    <w:name w:val="WW8Num6z51"/>
    <w:qFormat/>
    <w:rPr/>
  </w:style>
  <w:style w:type="character" w:styleId="3112">
    <w:name w:val="Основной текст 311"/>
    <w:qFormat/>
    <w:rPr>
      <w:rFonts w:ascii="Times New Roman" w:hAnsi="Times New Roman"/>
      <w:sz w:val="16"/>
    </w:rPr>
  </w:style>
  <w:style w:type="character" w:styleId="Xl921">
    <w:name w:val="xl921"/>
    <w:basedOn w:val="11"/>
    <w:qFormat/>
    <w:rPr>
      <w:rFonts w:ascii="Times New Roman" w:hAnsi="Times New Roman"/>
      <w:sz w:val="24"/>
    </w:rPr>
  </w:style>
  <w:style w:type="character" w:styleId="Xl1241">
    <w:name w:val="xl1241"/>
    <w:basedOn w:val="11"/>
    <w:qFormat/>
    <w:rPr>
      <w:rFonts w:ascii="Times New Roman" w:hAnsi="Times New Roman"/>
      <w:b/>
      <w:sz w:val="24"/>
    </w:rPr>
  </w:style>
  <w:style w:type="character" w:styleId="WW8Num14z71">
    <w:name w:val="WW8Num14z71"/>
    <w:qFormat/>
    <w:rPr/>
  </w:style>
  <w:style w:type="character" w:styleId="WW8Num29z01">
    <w:name w:val="WW8Num29z01"/>
    <w:qFormat/>
    <w:rPr>
      <w:rFonts w:ascii="Times New Roman" w:hAnsi="Times New Roman"/>
    </w:rPr>
  </w:style>
  <w:style w:type="character" w:styleId="Dropcap1">
    <w:name w:val="dropcap1"/>
    <w:qFormat/>
    <w:rPr/>
  </w:style>
  <w:style w:type="character" w:styleId="WW8Num38z21">
    <w:name w:val="WW8Num38z21"/>
    <w:qFormat/>
    <w:rPr>
      <w:rFonts w:ascii="Wingdings" w:hAnsi="Wingdings"/>
    </w:rPr>
  </w:style>
  <w:style w:type="character" w:styleId="HeaderChar11">
    <w:name w:val="Header Char11"/>
    <w:qFormat/>
    <w:rPr>
      <w:rFonts w:ascii="font290" w:hAnsi="font290"/>
      <w:sz w:val="24"/>
    </w:rPr>
  </w:style>
  <w:style w:type="character" w:styleId="315">
    <w:name w:val="заголовок 31"/>
    <w:basedOn w:val="215"/>
    <w:qFormat/>
    <w:rPr>
      <w:rFonts w:ascii="Arial" w:hAnsi="Arial"/>
      <w:b/>
      <w:sz w:val="24"/>
    </w:rPr>
  </w:style>
  <w:style w:type="character" w:styleId="WW8Num49z11">
    <w:name w:val="WW8Num49z11"/>
    <w:qFormat/>
    <w:rPr/>
  </w:style>
  <w:style w:type="character" w:styleId="Caaieiaie61">
    <w:name w:val="caaieiaie 61"/>
    <w:basedOn w:val="Iauiue11"/>
    <w:qFormat/>
    <w:rPr>
      <w:rFonts w:ascii="Times New Roman" w:hAnsi="Times New Roman"/>
      <w:b/>
      <w:color w:val="000000"/>
      <w:u w:val="single"/>
    </w:rPr>
  </w:style>
  <w:style w:type="character" w:styleId="Xl1141">
    <w:name w:val="xl1141"/>
    <w:basedOn w:val="11"/>
    <w:qFormat/>
    <w:rPr>
      <w:rFonts w:ascii="Open_sansregular" w:hAnsi="Open_sansregular"/>
      <w:sz w:val="24"/>
    </w:rPr>
  </w:style>
  <w:style w:type="character" w:styleId="414">
    <w:name w:val="Абзац списка41"/>
    <w:basedOn w:val="11"/>
    <w:qFormat/>
    <w:rPr>
      <w:rFonts w:ascii="Times New Roman" w:hAnsi="Times New Roman"/>
      <w:sz w:val="26"/>
    </w:rPr>
  </w:style>
  <w:style w:type="character" w:styleId="WW8Num6z31">
    <w:name w:val="WW8Num6z31"/>
    <w:qFormat/>
    <w:rPr>
      <w:rFonts w:ascii="Times New Roman" w:hAnsi="Times New Roman"/>
      <w:sz w:val="24"/>
    </w:rPr>
  </w:style>
  <w:style w:type="character" w:styleId="S13">
    <w:name w:val="S_Маркированный1"/>
    <w:basedOn w:val="Style11"/>
    <w:qFormat/>
    <w:rPr>
      <w:rFonts w:ascii="Times New Roman" w:hAnsi="Times New Roman"/>
      <w:sz w:val="24"/>
    </w:rPr>
  </w:style>
  <w:style w:type="character" w:styleId="Style11">
    <w:name w:val="Маркированный список Знак"/>
    <w:basedOn w:val="11"/>
    <w:qFormat/>
    <w:rPr>
      <w:rFonts w:ascii="Times New Roman" w:hAnsi="Times New Roman"/>
      <w:sz w:val="24"/>
    </w:rPr>
  </w:style>
  <w:style w:type="character" w:styleId="WW8Num51z01">
    <w:name w:val="WW8Num51z01"/>
    <w:qFormat/>
    <w:rPr/>
  </w:style>
  <w:style w:type="character" w:styleId="WW8Num1z41">
    <w:name w:val="WW8Num1z41"/>
    <w:qFormat/>
    <w:rPr/>
  </w:style>
  <w:style w:type="character" w:styleId="123">
    <w:name w:val="Интернет-ссылка1"/>
    <w:qFormat/>
    <w:rPr>
      <w:color w:val="0000FF"/>
      <w:u w:val="single"/>
    </w:rPr>
  </w:style>
  <w:style w:type="character" w:styleId="ParagraphStyle201">
    <w:name w:val="ParagraphStyle201"/>
    <w:qFormat/>
    <w:rPr>
      <w:sz w:val="22"/>
    </w:rPr>
  </w:style>
  <w:style w:type="character" w:styleId="FooterChar11">
    <w:name w:val="Footer Char11"/>
    <w:qFormat/>
    <w:rPr>
      <w:rFonts w:ascii="font290" w:hAnsi="font290"/>
      <w:sz w:val="24"/>
    </w:rPr>
  </w:style>
  <w:style w:type="character" w:styleId="Rtejustify11">
    <w:name w:val="rtejustify11"/>
    <w:qFormat/>
    <w:rPr>
      <w:rFonts w:ascii="Arial" w:hAnsi="Arial"/>
      <w:sz w:val="21"/>
    </w:rPr>
  </w:style>
  <w:style w:type="character" w:styleId="WW8Num48z11">
    <w:name w:val="WW8Num48z11"/>
    <w:qFormat/>
    <w:rPr/>
  </w:style>
  <w:style w:type="character" w:styleId="WW8Num32z21">
    <w:name w:val="WW8Num32z21"/>
    <w:qFormat/>
    <w:rPr/>
  </w:style>
  <w:style w:type="character" w:styleId="Western1">
    <w:name w:val="western1"/>
    <w:basedOn w:val="11"/>
    <w:qFormat/>
    <w:rPr>
      <w:rFonts w:ascii="Times New Roman" w:hAnsi="Times New Roman"/>
      <w:sz w:val="24"/>
    </w:rPr>
  </w:style>
  <w:style w:type="character" w:styleId="124">
    <w:name w:val="Название12"/>
    <w:basedOn w:val="11"/>
    <w:qFormat/>
    <w:rPr>
      <w:rFonts w:ascii="Times New Roman" w:hAnsi="Times New Roman"/>
      <w:sz w:val="28"/>
    </w:rPr>
  </w:style>
  <w:style w:type="character" w:styleId="316">
    <w:name w:val="Основной шрифт абзаца31"/>
    <w:qFormat/>
    <w:rPr/>
  </w:style>
  <w:style w:type="character" w:styleId="Xl1551">
    <w:name w:val="xl1551"/>
    <w:basedOn w:val="11"/>
    <w:qFormat/>
    <w:rPr>
      <w:rFonts w:ascii="Times New Roman" w:hAnsi="Times New Roman"/>
      <w:b/>
      <w:sz w:val="24"/>
    </w:rPr>
  </w:style>
  <w:style w:type="character" w:styleId="Righttext11">
    <w:name w:val="righttext11"/>
    <w:basedOn w:val="11"/>
    <w:qFormat/>
    <w:rPr>
      <w:rFonts w:ascii="Times New Roman" w:hAnsi="Times New Roman"/>
      <w:sz w:val="24"/>
    </w:rPr>
  </w:style>
  <w:style w:type="character" w:styleId="WW8Num26z41">
    <w:name w:val="WW8Num26z41"/>
    <w:qFormat/>
    <w:rPr>
      <w:rFonts w:ascii="Courier New" w:hAnsi="Courier New"/>
    </w:rPr>
  </w:style>
  <w:style w:type="character" w:styleId="WW8Num39z11">
    <w:name w:val="WW8Num39z11"/>
    <w:qFormat/>
    <w:rPr>
      <w:rFonts w:ascii="Courier New" w:hAnsi="Courier New"/>
    </w:rPr>
  </w:style>
  <w:style w:type="character" w:styleId="2113">
    <w:name w:val="Цитата 211"/>
    <w:basedOn w:val="11"/>
    <w:qFormat/>
    <w:rPr>
      <w:rFonts w:ascii="Calibri" w:hAnsi="Calibri"/>
      <w:color w:val="943634"/>
      <w:sz w:val="24"/>
    </w:rPr>
  </w:style>
  <w:style w:type="character" w:styleId="WW8Num23z41">
    <w:name w:val="WW8Num23z41"/>
    <w:qFormat/>
    <w:rPr/>
  </w:style>
  <w:style w:type="character" w:styleId="01">
    <w:name w:val="КК01"/>
    <w:basedOn w:val="11"/>
    <w:qFormat/>
    <w:rPr>
      <w:rFonts w:ascii="Times New Roman" w:hAnsi="Times New Roman"/>
      <w:sz w:val="26"/>
    </w:rPr>
  </w:style>
  <w:style w:type="character" w:styleId="Tex2st1">
    <w:name w:val="tex2st1"/>
    <w:basedOn w:val="11"/>
    <w:qFormat/>
    <w:rPr>
      <w:rFonts w:ascii="Times New Roman" w:hAnsi="Times New Roman"/>
      <w:sz w:val="24"/>
    </w:rPr>
  </w:style>
  <w:style w:type="character" w:styleId="FontStyle211">
    <w:name w:val="Font Style211"/>
    <w:qFormat/>
    <w:rPr>
      <w:rFonts w:ascii="MS Reference Sans Serif" w:hAnsi="MS Reference Sans Serif"/>
      <w:b/>
      <w:sz w:val="18"/>
    </w:rPr>
  </w:style>
  <w:style w:type="character" w:styleId="11Char21">
    <w:name w:val="Знак1 Знак Знак Знак Знак Знак Знак Знак Знак1 Char21"/>
    <w:basedOn w:val="11"/>
    <w:qFormat/>
    <w:rPr>
      <w:rFonts w:ascii="Verdana" w:hAnsi="Verdana"/>
      <w:sz w:val="24"/>
    </w:rPr>
  </w:style>
  <w:style w:type="character" w:styleId="12511">
    <w:name w:val="Стиль по ширине Первая строка:  125 см11"/>
    <w:basedOn w:val="11"/>
    <w:qFormat/>
    <w:rPr>
      <w:rFonts w:ascii="Verdana" w:hAnsi="Verdana"/>
      <w:sz w:val="24"/>
    </w:rPr>
  </w:style>
  <w:style w:type="character" w:styleId="WW8Num32z71">
    <w:name w:val="WW8Num32z71"/>
    <w:qFormat/>
    <w:rPr/>
  </w:style>
  <w:style w:type="character" w:styleId="Style411">
    <w:name w:val="style411"/>
    <w:qFormat/>
    <w:rPr>
      <w:b/>
      <w:sz w:val="24"/>
    </w:rPr>
  </w:style>
  <w:style w:type="character" w:styleId="1110">
    <w:name w:val="Знак Знак11"/>
    <w:qFormat/>
    <w:rPr>
      <w:sz w:val="28"/>
    </w:rPr>
  </w:style>
  <w:style w:type="character" w:styleId="WW8Num15z01">
    <w:name w:val="WW8Num15z01"/>
    <w:qFormat/>
    <w:rPr>
      <w:rFonts w:ascii="Times New Roman" w:hAnsi="Times New Roman"/>
      <w:sz w:val="24"/>
    </w:rPr>
  </w:style>
  <w:style w:type="character" w:styleId="Centertext1">
    <w:name w:val="centertext1"/>
    <w:basedOn w:val="11"/>
    <w:qFormat/>
    <w:rPr>
      <w:rFonts w:ascii="Times New Roman" w:hAnsi="Times New Roman"/>
      <w:color w:val="202020"/>
      <w:sz w:val="22"/>
    </w:rPr>
  </w:style>
  <w:style w:type="character" w:styleId="Caaieiaie41">
    <w:name w:val="caaieiaie 41"/>
    <w:basedOn w:val="Iauiue11"/>
    <w:qFormat/>
    <w:rPr>
      <w:rFonts w:ascii="Times New Roman" w:hAnsi="Times New Roman"/>
      <w:b/>
      <w:sz w:val="24"/>
      <w:u w:val="single"/>
    </w:rPr>
  </w:style>
  <w:style w:type="character" w:styleId="WW8Num12z71">
    <w:name w:val="WW8Num12z71"/>
    <w:qFormat/>
    <w:rPr/>
  </w:style>
  <w:style w:type="character" w:styleId="S211">
    <w:name w:val="S_Маркированный Знак21"/>
    <w:qFormat/>
    <w:rPr>
      <w:sz w:val="24"/>
    </w:rPr>
  </w:style>
  <w:style w:type="character" w:styleId="WW8Num23z11">
    <w:name w:val="WW8Num23z11"/>
    <w:qFormat/>
    <w:rPr/>
  </w:style>
  <w:style w:type="character" w:styleId="Xl1851">
    <w:name w:val="xl1851"/>
    <w:basedOn w:val="11"/>
    <w:qFormat/>
    <w:rPr>
      <w:rFonts w:ascii="Times New Roman" w:hAnsi="Times New Roman"/>
      <w:b/>
      <w:sz w:val="24"/>
    </w:rPr>
  </w:style>
  <w:style w:type="character" w:styleId="415">
    <w:name w:val="4.Пояснение к таблице1"/>
    <w:basedOn w:val="11"/>
    <w:qFormat/>
    <w:rPr>
      <w:rFonts w:ascii="Times New Roman" w:hAnsi="Times New Roman"/>
      <w:i/>
      <w:sz w:val="20"/>
    </w:rPr>
  </w:style>
  <w:style w:type="character" w:styleId="Iniiaiieoaeno2">
    <w:name w:val="Iniiaiie oaeno2"/>
    <w:basedOn w:val="Iauiue22"/>
    <w:qFormat/>
    <w:rPr>
      <w:rFonts w:ascii="Peterburg" w:hAnsi="Peterburg"/>
    </w:rPr>
  </w:style>
  <w:style w:type="character" w:styleId="125">
    <w:name w:val="Без интервала1"/>
    <w:qFormat/>
    <w:rPr>
      <w:rFonts w:ascii="Arial" w:hAnsi="Arial"/>
      <w:sz w:val="22"/>
    </w:rPr>
  </w:style>
  <w:style w:type="character" w:styleId="FontStyle1381">
    <w:name w:val="Font Style1381"/>
    <w:qFormat/>
    <w:rPr>
      <w:rFonts w:ascii="Bookman Old Style" w:hAnsi="Bookman Old Style"/>
      <w:sz w:val="24"/>
    </w:rPr>
  </w:style>
  <w:style w:type="character" w:styleId="WW8Num49z01">
    <w:name w:val="WW8Num49z01"/>
    <w:qFormat/>
    <w:rPr/>
  </w:style>
  <w:style w:type="character" w:styleId="WW8Num32z51">
    <w:name w:val="WW8Num32z51"/>
    <w:qFormat/>
    <w:rPr/>
  </w:style>
  <w:style w:type="character" w:styleId="WW8Num50z41">
    <w:name w:val="WW8Num50z41"/>
    <w:qFormat/>
    <w:rPr/>
  </w:style>
  <w:style w:type="character" w:styleId="ParagraphStyle281">
    <w:name w:val="ParagraphStyle281"/>
    <w:qFormat/>
    <w:rPr>
      <w:sz w:val="22"/>
    </w:rPr>
  </w:style>
  <w:style w:type="character" w:styleId="WW8Num46z41">
    <w:name w:val="WW8Num46z41"/>
    <w:qFormat/>
    <w:rPr/>
  </w:style>
  <w:style w:type="character" w:styleId="WW8Num56z21">
    <w:name w:val="WW8Num56z21"/>
    <w:qFormat/>
    <w:rPr>
      <w:rFonts w:ascii="Wingdings" w:hAnsi="Wingdings"/>
    </w:rPr>
  </w:style>
  <w:style w:type="character" w:styleId="WW8Num19z71">
    <w:name w:val="WW8Num19z71"/>
    <w:qFormat/>
    <w:rPr/>
  </w:style>
  <w:style w:type="character" w:styleId="Xl1051">
    <w:name w:val="xl1051"/>
    <w:basedOn w:val="11"/>
    <w:qFormat/>
    <w:rPr>
      <w:rFonts w:ascii="Times New Roman" w:hAnsi="Times New Roman"/>
      <w:color w:val="FF0000"/>
      <w:sz w:val="24"/>
    </w:rPr>
  </w:style>
  <w:style w:type="character" w:styleId="WW8Num59z51">
    <w:name w:val="WW8Num59z51"/>
    <w:qFormat/>
    <w:rPr/>
  </w:style>
  <w:style w:type="character" w:styleId="WW8Num50z11">
    <w:name w:val="WW8Num50z11"/>
    <w:qFormat/>
    <w:rPr/>
  </w:style>
  <w:style w:type="character" w:styleId="WW8Num2z31">
    <w:name w:val="WW8Num2z31"/>
    <w:qFormat/>
    <w:rPr>
      <w:rFonts w:ascii="Times New Roman" w:hAnsi="Times New Roman"/>
      <w:sz w:val="24"/>
    </w:rPr>
  </w:style>
  <w:style w:type="character" w:styleId="WW8Num14z21">
    <w:name w:val="WW8Num14z21"/>
    <w:qFormat/>
    <w:rPr/>
  </w:style>
  <w:style w:type="character" w:styleId="WW8Num54z01">
    <w:name w:val="WW8Num54z01"/>
    <w:qFormat/>
    <w:rPr>
      <w:color w:val="000000"/>
    </w:rPr>
  </w:style>
  <w:style w:type="character" w:styleId="WW8Num32z01">
    <w:name w:val="WW8Num32z01"/>
    <w:qFormat/>
    <w:rPr>
      <w:rFonts w:ascii="Times New Roman" w:hAnsi="Times New Roman"/>
      <w:sz w:val="24"/>
    </w:rPr>
  </w:style>
  <w:style w:type="character" w:styleId="WW8Num34z11">
    <w:name w:val="WW8Num34z11"/>
    <w:qFormat/>
    <w:rPr/>
  </w:style>
  <w:style w:type="character" w:styleId="CharacterStyle331">
    <w:name w:val="CharacterStyle331"/>
    <w:qFormat/>
    <w:rPr>
      <w:rFonts w:ascii="Times New Roman" w:hAnsi="Times New Roman"/>
      <w:b/>
      <w:color w:val="000000"/>
      <w:sz w:val="20"/>
      <w:u w:val="none"/>
    </w:rPr>
  </w:style>
  <w:style w:type="character" w:styleId="Imgheader1">
    <w:name w:val="img_header1"/>
    <w:basedOn w:val="11"/>
    <w:qFormat/>
    <w:rPr>
      <w:rFonts w:ascii="Arial" w:hAnsi="Arial"/>
      <w:color w:val="FFFFFF"/>
      <w:sz w:val="18"/>
    </w:rPr>
  </w:style>
  <w:style w:type="character" w:styleId="ConsNonformat1">
    <w:name w:val="ConsNonformat1"/>
    <w:qFormat/>
    <w:rPr>
      <w:rFonts w:ascii="Courier New" w:hAnsi="Courier New"/>
    </w:rPr>
  </w:style>
  <w:style w:type="character" w:styleId="WW8Num64z01">
    <w:name w:val="WW8Num64z01"/>
    <w:qFormat/>
    <w:rPr>
      <w:rFonts w:ascii="Symbol" w:hAnsi="Symbol"/>
      <w:color w:val="000000"/>
    </w:rPr>
  </w:style>
  <w:style w:type="character" w:styleId="2114">
    <w:name w:val="Заголовок 2 Знак11"/>
    <w:qFormat/>
    <w:rPr>
      <w:rFonts w:ascii="Arial" w:hAnsi="Arial"/>
      <w:b/>
      <w:color w:val="000000"/>
      <w:sz w:val="28"/>
    </w:rPr>
  </w:style>
  <w:style w:type="character" w:styleId="Heading121">
    <w:name w:val="Heading #1 (2)1"/>
    <w:basedOn w:val="11"/>
    <w:qFormat/>
    <w:rPr>
      <w:rFonts w:ascii="Calibri" w:hAnsi="Calibri"/>
      <w:sz w:val="19"/>
      <w:highlight w:val="white"/>
    </w:rPr>
  </w:style>
  <w:style w:type="character" w:styleId="1111">
    <w:name w:val="çàãîëîâîê 11"/>
    <w:basedOn w:val="23"/>
    <w:qFormat/>
    <w:rPr>
      <w:rFonts w:ascii="Times New Roman" w:hAnsi="Times New Roman"/>
      <w:sz w:val="28"/>
    </w:rPr>
  </w:style>
  <w:style w:type="character" w:styleId="126">
    <w:name w:val="Основной текст12"/>
    <w:qFormat/>
    <w:rPr>
      <w:rFonts w:ascii="Times New Roman" w:hAnsi="Times New Roman"/>
      <w:spacing w:val="0"/>
      <w:sz w:val="26"/>
    </w:rPr>
  </w:style>
  <w:style w:type="character" w:styleId="Index1">
    <w:name w:val="Index1"/>
    <w:basedOn w:val="11"/>
    <w:qFormat/>
    <w:rPr>
      <w:rFonts w:ascii="Arial" w:hAnsi="Arial"/>
      <w:sz w:val="22"/>
    </w:rPr>
  </w:style>
  <w:style w:type="character" w:styleId="Xl1321">
    <w:name w:val="xl1321"/>
    <w:basedOn w:val="11"/>
    <w:qFormat/>
    <w:rPr>
      <w:rFonts w:ascii="Times New Roman" w:hAnsi="Times New Roman"/>
      <w:sz w:val="24"/>
    </w:rPr>
  </w:style>
  <w:style w:type="character" w:styleId="BodyText2Char1">
    <w:name w:val="Body Text 2 Char1"/>
    <w:qFormat/>
    <w:rPr>
      <w:sz w:val="24"/>
    </w:rPr>
  </w:style>
  <w:style w:type="character" w:styleId="WW8Num62z01">
    <w:name w:val="WW8Num62z01"/>
    <w:qFormat/>
    <w:rPr/>
  </w:style>
  <w:style w:type="character" w:styleId="Link1">
    <w:name w:val="link1"/>
    <w:qFormat/>
    <w:rPr>
      <w:u w:val="none"/>
    </w:rPr>
  </w:style>
  <w:style w:type="character" w:styleId="127">
    <w:name w:val="Заголовок оглавления1"/>
    <w:basedOn w:val="1112"/>
    <w:qFormat/>
    <w:rPr>
      <w:rFonts w:ascii="Cambria" w:hAnsi="Cambria"/>
      <w:b/>
      <w:color w:val="365F91"/>
      <w:sz w:val="28"/>
    </w:rPr>
  </w:style>
  <w:style w:type="character" w:styleId="1112">
    <w:name w:val="Заголовок 11"/>
    <w:basedOn w:val="11"/>
    <w:qFormat/>
    <w:rPr>
      <w:rFonts w:ascii="Cambria" w:hAnsi="Cambria"/>
      <w:b/>
      <w:sz w:val="32"/>
    </w:rPr>
  </w:style>
  <w:style w:type="character" w:styleId="Uni1">
    <w:name w:val="uni1"/>
    <w:basedOn w:val="11"/>
    <w:qFormat/>
    <w:rPr>
      <w:rFonts w:ascii="Times New Roman" w:hAnsi="Times New Roman"/>
      <w:sz w:val="24"/>
    </w:rPr>
  </w:style>
  <w:style w:type="character" w:styleId="Style12">
    <w:name w:val="Дата Знак"/>
    <w:basedOn w:val="11"/>
    <w:qFormat/>
    <w:rPr>
      <w:rFonts w:ascii="Times New Roman" w:hAnsi="Times New Roman"/>
      <w:sz w:val="24"/>
    </w:rPr>
  </w:style>
  <w:style w:type="character" w:styleId="WW8Num60z21">
    <w:name w:val="WW8Num60z21"/>
    <w:qFormat/>
    <w:rPr>
      <w:rFonts w:ascii="Wingdings" w:hAnsi="Wingdings"/>
    </w:rPr>
  </w:style>
  <w:style w:type="character" w:styleId="WW8Num48z71">
    <w:name w:val="WW8Num48z71"/>
    <w:qFormat/>
    <w:rPr/>
  </w:style>
  <w:style w:type="character" w:styleId="612">
    <w:name w:val="6.12"/>
    <w:basedOn w:val="11"/>
    <w:qFormat/>
    <w:rPr>
      <w:rFonts w:ascii="Times New Roman" w:hAnsi="Times New Roman"/>
      <w:sz w:val="16"/>
    </w:rPr>
  </w:style>
  <w:style w:type="character" w:styleId="511">
    <w:name w:val="заголовок 51"/>
    <w:basedOn w:val="11"/>
    <w:qFormat/>
    <w:rPr>
      <w:rFonts w:ascii="Times New Roman" w:hAnsi="Times New Roman"/>
      <w:sz w:val="28"/>
    </w:rPr>
  </w:style>
  <w:style w:type="character" w:styleId="WW8Num42z01">
    <w:name w:val="WW8Num42z01"/>
    <w:qFormat/>
    <w:rPr>
      <w:rFonts w:ascii="Wingdings" w:hAnsi="Wingdings"/>
      <w:color w:val="000000"/>
      <w:sz w:val="24"/>
    </w:rPr>
  </w:style>
  <w:style w:type="character" w:styleId="WW8Num59z11">
    <w:name w:val="WW8Num59z11"/>
    <w:qFormat/>
    <w:rPr/>
  </w:style>
  <w:style w:type="character" w:styleId="Edit1">
    <w:name w:val="edit1"/>
    <w:basedOn w:val="11"/>
    <w:qFormat/>
    <w:rPr>
      <w:rFonts w:ascii="Arial" w:hAnsi="Arial"/>
      <w:sz w:val="18"/>
    </w:rPr>
  </w:style>
  <w:style w:type="character" w:styleId="WW8Num15z21">
    <w:name w:val="WW8Num15z21"/>
    <w:qFormat/>
    <w:rPr>
      <w:rFonts w:ascii="Wingdings" w:hAnsi="Wingdings"/>
    </w:rPr>
  </w:style>
  <w:style w:type="character" w:styleId="Xl821">
    <w:name w:val="xl821"/>
    <w:basedOn w:val="11"/>
    <w:qFormat/>
    <w:rPr>
      <w:rFonts w:ascii="Times New Roman" w:hAnsi="Times New Roman"/>
      <w:b/>
      <w:color w:val="000000"/>
      <w:sz w:val="24"/>
    </w:rPr>
  </w:style>
  <w:style w:type="character" w:styleId="WW8Num89z11">
    <w:name w:val="WW8Num89z11"/>
    <w:qFormat/>
    <w:rPr>
      <w:rFonts w:ascii="Symbol" w:hAnsi="Symbol"/>
    </w:rPr>
  </w:style>
  <w:style w:type="character" w:styleId="Pt0000291">
    <w:name w:val="pt-0000291"/>
    <w:qFormat/>
    <w:rPr/>
  </w:style>
  <w:style w:type="character" w:styleId="217">
    <w:name w:val="Основной текст 21"/>
    <w:basedOn w:val="Iauiue22"/>
    <w:qFormat/>
    <w:rPr>
      <w:rFonts w:ascii="Times New Roman" w:hAnsi="Times New Roman"/>
      <w:sz w:val="24"/>
    </w:rPr>
  </w:style>
  <w:style w:type="character" w:styleId="WW8Num12z01">
    <w:name w:val="WW8Num12z01"/>
    <w:qFormat/>
    <w:rPr>
      <w:rFonts w:ascii="Times New Roman" w:hAnsi="Times New Roman"/>
    </w:rPr>
  </w:style>
  <w:style w:type="character" w:styleId="Xl1021">
    <w:name w:val="xl1021"/>
    <w:basedOn w:val="11"/>
    <w:qFormat/>
    <w:rPr>
      <w:rFonts w:ascii="Times New Roman" w:hAnsi="Times New Roman"/>
      <w:sz w:val="24"/>
    </w:rPr>
  </w:style>
  <w:style w:type="character" w:styleId="91">
    <w:name w:val="Заголовок 9 Знак"/>
    <w:basedOn w:val="11"/>
    <w:qFormat/>
    <w:rPr>
      <w:rFonts w:ascii="Cambria" w:hAnsi="Cambria"/>
      <w:i/>
      <w:color w:val="404040"/>
      <w:sz w:val="24"/>
    </w:rPr>
  </w:style>
  <w:style w:type="character" w:styleId="WW8Num29z51">
    <w:name w:val="WW8Num29z51"/>
    <w:qFormat/>
    <w:rPr/>
  </w:style>
  <w:style w:type="character" w:styleId="1113">
    <w:name w:val="1.Текст Знак1"/>
    <w:qFormat/>
    <w:rPr>
      <w:rFonts w:ascii="Arial" w:hAnsi="Arial"/>
      <w:sz w:val="18"/>
    </w:rPr>
  </w:style>
  <w:style w:type="character" w:styleId="WW8Num25z21">
    <w:name w:val="WW8Num25z21"/>
    <w:qFormat/>
    <w:rPr>
      <w:rFonts w:ascii="Wingdings" w:hAnsi="Wingdings"/>
      <w:sz w:val="20"/>
    </w:rPr>
  </w:style>
  <w:style w:type="character" w:styleId="WW8Num46z31">
    <w:name w:val="WW8Num46z31"/>
    <w:qFormat/>
    <w:rPr/>
  </w:style>
  <w:style w:type="character" w:styleId="FontStyle191">
    <w:name w:val="Font Style191"/>
    <w:qFormat/>
    <w:rPr>
      <w:rFonts w:ascii="MS Reference Sans Serif" w:hAnsi="MS Reference Sans Serif"/>
      <w:sz w:val="18"/>
    </w:rPr>
  </w:style>
  <w:style w:type="character" w:styleId="WW8Num24z11">
    <w:name w:val="WW8Num24z11"/>
    <w:qFormat/>
    <w:rPr/>
  </w:style>
  <w:style w:type="character" w:styleId="WW8Num20z41">
    <w:name w:val="WW8Num20z41"/>
    <w:qFormat/>
    <w:rPr/>
  </w:style>
  <w:style w:type="character" w:styleId="WW8Num21z51">
    <w:name w:val="WW8Num21z51"/>
    <w:qFormat/>
    <w:rPr/>
  </w:style>
  <w:style w:type="character" w:styleId="Iniiaiieoaenonionooiii211">
    <w:name w:val="Iniiaiie oaeno n ionooiii 211"/>
    <w:basedOn w:val="Iauiue11"/>
    <w:qFormat/>
    <w:rPr>
      <w:rFonts w:ascii="Times New Roman" w:hAnsi="Times New Roman"/>
      <w:color w:val="000000"/>
      <w:sz w:val="24"/>
    </w:rPr>
  </w:style>
  <w:style w:type="character" w:styleId="Xl1741">
    <w:name w:val="xl1741"/>
    <w:basedOn w:val="11"/>
    <w:qFormat/>
    <w:rPr>
      <w:rFonts w:ascii="Times New Roman" w:hAnsi="Times New Roman"/>
      <w:sz w:val="24"/>
    </w:rPr>
  </w:style>
  <w:style w:type="character" w:styleId="S14">
    <w:name w:val="S_рисунок1"/>
    <w:basedOn w:val="11"/>
    <w:qFormat/>
    <w:rPr>
      <w:rFonts w:ascii="Times New Roman" w:hAnsi="Times New Roman"/>
      <w:sz w:val="24"/>
    </w:rPr>
  </w:style>
  <w:style w:type="character" w:styleId="WW8Num59z01">
    <w:name w:val="WW8Num59z01"/>
    <w:qFormat/>
    <w:rPr>
      <w:b/>
      <w:i/>
    </w:rPr>
  </w:style>
  <w:style w:type="character" w:styleId="Tabn1">
    <w:name w:val="Tab_n1"/>
    <w:basedOn w:val="13"/>
    <w:qFormat/>
    <w:rPr>
      <w:rFonts w:ascii="Trebuchet MS" w:hAnsi="Trebuchet MS"/>
      <w:i/>
      <w:sz w:val="24"/>
    </w:rPr>
  </w:style>
  <w:style w:type="character" w:styleId="WW8Num59z31">
    <w:name w:val="WW8Num59z31"/>
    <w:qFormat/>
    <w:rPr/>
  </w:style>
  <w:style w:type="character" w:styleId="S15">
    <w:name w:val="S_Обычный Знак1"/>
    <w:qFormat/>
    <w:rPr>
      <w:color w:val="000000"/>
      <w:sz w:val="24"/>
    </w:rPr>
  </w:style>
  <w:style w:type="character" w:styleId="WW8Num52z21">
    <w:name w:val="WW8Num52z21"/>
    <w:qFormat/>
    <w:rPr>
      <w:rFonts w:ascii="Wingdings" w:hAnsi="Wingdings"/>
    </w:rPr>
  </w:style>
  <w:style w:type="character" w:styleId="WW8Num1z11">
    <w:name w:val="WW8Num1z11"/>
    <w:qFormat/>
    <w:rPr/>
  </w:style>
  <w:style w:type="character" w:styleId="Xl1271">
    <w:name w:val="xl1271"/>
    <w:basedOn w:val="11"/>
    <w:qFormat/>
    <w:rPr>
      <w:rFonts w:ascii="Times New Roman" w:hAnsi="Times New Roman"/>
      <w:b/>
      <w:sz w:val="24"/>
    </w:rPr>
  </w:style>
  <w:style w:type="character" w:styleId="WW8Num54z21">
    <w:name w:val="WW8Num54z21"/>
    <w:qFormat/>
    <w:rPr/>
  </w:style>
  <w:style w:type="character" w:styleId="WW8Num37z01">
    <w:name w:val="WW8Num37z01"/>
    <w:qFormat/>
    <w:rPr>
      <w:rFonts w:ascii="Symbol" w:hAnsi="Symbol"/>
      <w:sz w:val="20"/>
    </w:rPr>
  </w:style>
  <w:style w:type="character" w:styleId="WW8Num56z31">
    <w:name w:val="WW8Num56z31"/>
    <w:qFormat/>
    <w:rPr>
      <w:rFonts w:ascii="Symbol" w:hAnsi="Symbol"/>
    </w:rPr>
  </w:style>
  <w:style w:type="character" w:styleId="WW8Num56z11">
    <w:name w:val="WW8Num56z11"/>
    <w:qFormat/>
    <w:rPr>
      <w:rFonts w:ascii="Courier New" w:hAnsi="Courier New"/>
    </w:rPr>
  </w:style>
  <w:style w:type="character" w:styleId="WW8Num1z71">
    <w:name w:val="WW8Num1z71"/>
    <w:qFormat/>
    <w:rPr/>
  </w:style>
  <w:style w:type="character" w:styleId="1114">
    <w:name w:val="Схема документа11"/>
    <w:basedOn w:val="11"/>
    <w:qFormat/>
    <w:rPr>
      <w:rFonts w:ascii="Tahoma" w:hAnsi="Tahoma"/>
      <w:sz w:val="24"/>
    </w:rPr>
  </w:style>
  <w:style w:type="character" w:styleId="CharacterStyle211">
    <w:name w:val="CharacterStyle211"/>
    <w:qFormat/>
    <w:rPr>
      <w:rFonts w:ascii="Times New Roman" w:hAnsi="Times New Roman"/>
      <w:color w:val="000000"/>
      <w:sz w:val="20"/>
      <w:u w:val="none"/>
    </w:rPr>
  </w:style>
  <w:style w:type="character" w:styleId="128">
    <w:name w:val="Заголовок списка1"/>
    <w:basedOn w:val="11"/>
    <w:qFormat/>
    <w:rPr>
      <w:rFonts w:ascii="Times New Roman" w:hAnsi="Times New Roman"/>
      <w:sz w:val="24"/>
    </w:rPr>
  </w:style>
  <w:style w:type="character" w:styleId="52">
    <w:name w:val="Нумерованный список 5 Знак"/>
    <w:basedOn w:val="11"/>
    <w:qFormat/>
    <w:rPr>
      <w:rFonts w:ascii="Arial Narrow" w:hAnsi="Arial Narrow"/>
      <w:sz w:val="26"/>
    </w:rPr>
  </w:style>
  <w:style w:type="character" w:styleId="WW8Num10z21">
    <w:name w:val="WW8Num10z21"/>
    <w:qFormat/>
    <w:rPr>
      <w:rFonts w:ascii="Wingdings" w:hAnsi="Wingdings"/>
    </w:rPr>
  </w:style>
  <w:style w:type="character" w:styleId="Xl1291">
    <w:name w:val="xl1291"/>
    <w:basedOn w:val="11"/>
    <w:qFormat/>
    <w:rPr>
      <w:rFonts w:ascii="Times New Roman" w:hAnsi="Times New Roman"/>
      <w:b/>
      <w:sz w:val="24"/>
    </w:rPr>
  </w:style>
  <w:style w:type="character" w:styleId="FontStyle421">
    <w:name w:val="Font Style421"/>
    <w:qFormat/>
    <w:rPr>
      <w:rFonts w:ascii="Times New Roman" w:hAnsi="Times New Roman"/>
      <w:sz w:val="20"/>
    </w:rPr>
  </w:style>
  <w:style w:type="character" w:styleId="WW8Num34z41">
    <w:name w:val="WW8Num34z41"/>
    <w:qFormat/>
    <w:rPr/>
  </w:style>
  <w:style w:type="character" w:styleId="24">
    <w:name w:val="Нумерованный список 2 Знак"/>
    <w:basedOn w:val="11"/>
    <w:qFormat/>
    <w:rPr>
      <w:rFonts w:ascii="Arial Narrow" w:hAnsi="Arial Narrow"/>
      <w:sz w:val="26"/>
    </w:rPr>
  </w:style>
  <w:style w:type="character" w:styleId="129">
    <w:name w:val="Егор+1"/>
    <w:basedOn w:val="11"/>
    <w:qFormat/>
    <w:rPr>
      <w:rFonts w:ascii="Times New Roman" w:hAnsi="Times New Roman"/>
      <w:b/>
      <w:sz w:val="32"/>
    </w:rPr>
  </w:style>
  <w:style w:type="character" w:styleId="6311">
    <w:name w:val="6.Табл.-3уровен11"/>
    <w:basedOn w:val="611"/>
    <w:qFormat/>
    <w:rPr>
      <w:rFonts w:ascii="Times New Roman" w:hAnsi="Times New Roman"/>
      <w:sz w:val="16"/>
    </w:rPr>
  </w:style>
  <w:style w:type="character" w:styleId="130">
    <w:name w:val="Адресат1"/>
    <w:basedOn w:val="11"/>
    <w:qFormat/>
    <w:rPr>
      <w:rFonts w:ascii="Arial Narrow" w:hAnsi="Arial Narrow"/>
      <w:sz w:val="24"/>
    </w:rPr>
  </w:style>
  <w:style w:type="character" w:styleId="Style13">
    <w:name w:val="Текст концевой сноски Знак"/>
    <w:basedOn w:val="11"/>
    <w:qFormat/>
    <w:rPr>
      <w:rFonts w:ascii="Times New Roman" w:hAnsi="Times New Roman"/>
      <w:sz w:val="24"/>
    </w:rPr>
  </w:style>
  <w:style w:type="character" w:styleId="WW8Num23z51">
    <w:name w:val="WW8Num23z51"/>
    <w:qFormat/>
    <w:rPr/>
  </w:style>
  <w:style w:type="character" w:styleId="WW8Num53z21">
    <w:name w:val="WW8Num53z21"/>
    <w:qFormat/>
    <w:rPr>
      <w:rFonts w:ascii="Wingdings" w:hAnsi="Wingdings"/>
    </w:rPr>
  </w:style>
  <w:style w:type="character" w:styleId="131">
    <w:name w:val="Знак Знак Знак Знак Знак Знак1"/>
    <w:basedOn w:val="11"/>
    <w:qFormat/>
    <w:rPr>
      <w:rFonts w:ascii="Tahoma" w:hAnsi="Tahoma"/>
      <w:sz w:val="24"/>
    </w:rPr>
  </w:style>
  <w:style w:type="character" w:styleId="Xl1061">
    <w:name w:val="xl1061"/>
    <w:basedOn w:val="11"/>
    <w:qFormat/>
    <w:rPr>
      <w:rFonts w:ascii="Times New Roman" w:hAnsi="Times New Roman"/>
      <w:sz w:val="24"/>
    </w:rPr>
  </w:style>
  <w:style w:type="character" w:styleId="711">
    <w:name w:val="Основной текст (7)1"/>
    <w:basedOn w:val="11"/>
    <w:qFormat/>
    <w:rPr>
      <w:rFonts w:ascii="Century Schoolbook" w:hAnsi="Century Schoolbook"/>
      <w:b/>
      <w:spacing w:val="-10"/>
      <w:sz w:val="30"/>
    </w:rPr>
  </w:style>
  <w:style w:type="character" w:styleId="Style14">
    <w:name w:val="Нумерованный список Знак"/>
    <w:basedOn w:val="11"/>
    <w:qFormat/>
    <w:rPr>
      <w:rFonts w:ascii="Arial Narrow" w:hAnsi="Arial Narrow"/>
      <w:sz w:val="26"/>
    </w:rPr>
  </w:style>
  <w:style w:type="character" w:styleId="Xl1591">
    <w:name w:val="xl1591"/>
    <w:basedOn w:val="11"/>
    <w:qFormat/>
    <w:rPr>
      <w:rFonts w:ascii="Times New Roman" w:hAnsi="Times New Roman"/>
      <w:sz w:val="24"/>
    </w:rPr>
  </w:style>
  <w:style w:type="character" w:styleId="Consplusnormal1">
    <w:name w:val="consplusnormal1"/>
    <w:basedOn w:val="11"/>
    <w:qFormat/>
    <w:rPr>
      <w:rFonts w:ascii="Times New Roman" w:hAnsi="Times New Roman"/>
      <w:sz w:val="24"/>
    </w:rPr>
  </w:style>
  <w:style w:type="character" w:styleId="Heading1Char12">
    <w:name w:val="Heading 1 Char12"/>
    <w:qFormat/>
    <w:rPr>
      <w:rFonts w:ascii="Cambria" w:hAnsi="Cambria"/>
      <w:b/>
      <w:sz w:val="32"/>
    </w:rPr>
  </w:style>
  <w:style w:type="character" w:styleId="661">
    <w:name w:val="6.Табл.-6уровень1"/>
    <w:basedOn w:val="611"/>
    <w:qFormat/>
    <w:rPr>
      <w:rFonts w:ascii="Times New Roman" w:hAnsi="Times New Roman"/>
      <w:sz w:val="16"/>
    </w:rPr>
  </w:style>
  <w:style w:type="character" w:styleId="Xl1001">
    <w:name w:val="xl1001"/>
    <w:basedOn w:val="11"/>
    <w:qFormat/>
    <w:rPr>
      <w:rFonts w:ascii="Times New Roman" w:hAnsi="Times New Roman"/>
      <w:sz w:val="24"/>
    </w:rPr>
  </w:style>
  <w:style w:type="character" w:styleId="Style15">
    <w:name w:val="Тема примечания Знак"/>
    <w:basedOn w:val="Style16"/>
    <w:qFormat/>
    <w:rPr>
      <w:rFonts w:ascii="Times New Roman" w:hAnsi="Times New Roman"/>
      <w:b/>
      <w:sz w:val="24"/>
    </w:rPr>
  </w:style>
  <w:style w:type="character" w:styleId="Style16">
    <w:name w:val="Текст примечания Знак"/>
    <w:basedOn w:val="11"/>
    <w:qFormat/>
    <w:rPr>
      <w:rFonts w:ascii="Times New Roman" w:hAnsi="Times New Roman"/>
      <w:sz w:val="24"/>
    </w:rPr>
  </w:style>
  <w:style w:type="character" w:styleId="WW8Num4z71">
    <w:name w:val="WW8Num4z71"/>
    <w:qFormat/>
    <w:rPr/>
  </w:style>
  <w:style w:type="character" w:styleId="Aaoieeeieiioeooe1">
    <w:name w:val="Aa?oiee eieiioeooe1"/>
    <w:basedOn w:val="Iauiue22"/>
    <w:qFormat/>
    <w:rPr>
      <w:rFonts w:ascii="Times New Roman" w:hAnsi="Times New Roman"/>
    </w:rPr>
  </w:style>
  <w:style w:type="character" w:styleId="Msonormalbullet2gifbullet1gif1">
    <w:name w:val="msonormalbullet2gifbullet1.gif1"/>
    <w:basedOn w:val="11"/>
    <w:qFormat/>
    <w:rPr>
      <w:rFonts w:ascii="Times New Roman" w:hAnsi="Times New Roman"/>
      <w:sz w:val="24"/>
    </w:rPr>
  </w:style>
  <w:style w:type="character" w:styleId="Style251">
    <w:name w:val="Style251"/>
    <w:basedOn w:val="11"/>
    <w:qFormat/>
    <w:rPr>
      <w:rFonts w:ascii="Times New Roman" w:hAnsi="Times New Roman"/>
      <w:sz w:val="24"/>
    </w:rPr>
  </w:style>
  <w:style w:type="character" w:styleId="1115">
    <w:name w:val="Современный Знак Знак11"/>
    <w:qFormat/>
    <w:rPr>
      <w:b/>
      <w:sz w:val="24"/>
    </w:rPr>
  </w:style>
  <w:style w:type="character" w:styleId="BodyTxt1">
    <w:name w:val="Body Txt1"/>
    <w:basedOn w:val="11"/>
    <w:qFormat/>
    <w:rPr>
      <w:rFonts w:ascii="Arial Narrow" w:hAnsi="Arial Narrow"/>
      <w:sz w:val="24"/>
    </w:rPr>
  </w:style>
  <w:style w:type="character" w:styleId="PlainTextChar1">
    <w:name w:val="Plain Text Char1"/>
    <w:qFormat/>
    <w:rPr>
      <w:rFonts w:ascii="Courier New" w:hAnsi="Courier New"/>
    </w:rPr>
  </w:style>
  <w:style w:type="character" w:styleId="Xl1651">
    <w:name w:val="xl1651"/>
    <w:basedOn w:val="11"/>
    <w:qFormat/>
    <w:rPr>
      <w:rFonts w:ascii="Times New Roman" w:hAnsi="Times New Roman"/>
      <w:sz w:val="24"/>
    </w:rPr>
  </w:style>
  <w:style w:type="character" w:styleId="WW8Num48z81">
    <w:name w:val="WW8Num48z81"/>
    <w:qFormat/>
    <w:rPr/>
  </w:style>
  <w:style w:type="character" w:styleId="218">
    <w:name w:val="Знак Знак Знак2 Знак Знак Знак Знак Знак Знак Знак1"/>
    <w:basedOn w:val="11"/>
    <w:qFormat/>
    <w:rPr>
      <w:rFonts w:ascii="Verdana" w:hAnsi="Verdana"/>
      <w:sz w:val="24"/>
    </w:rPr>
  </w:style>
  <w:style w:type="character" w:styleId="Xl1831">
    <w:name w:val="xl1831"/>
    <w:basedOn w:val="11"/>
    <w:qFormat/>
    <w:rPr>
      <w:rFonts w:ascii="Times New Roman" w:hAnsi="Times New Roman"/>
      <w:sz w:val="24"/>
    </w:rPr>
  </w:style>
  <w:style w:type="character" w:styleId="WW8Num13z21">
    <w:name w:val="WW8Num13z21"/>
    <w:qFormat/>
    <w:rPr>
      <w:rFonts w:ascii="Wingdings" w:hAnsi="Wingdings"/>
      <w:sz w:val="20"/>
    </w:rPr>
  </w:style>
  <w:style w:type="character" w:styleId="Xl811">
    <w:name w:val="xl811"/>
    <w:basedOn w:val="11"/>
    <w:qFormat/>
    <w:rPr>
      <w:rFonts w:ascii="Times New Roman" w:hAnsi="Times New Roman"/>
      <w:b/>
      <w:color w:val="000000"/>
      <w:sz w:val="24"/>
    </w:rPr>
  </w:style>
  <w:style w:type="character" w:styleId="Xl651">
    <w:name w:val="xl651"/>
    <w:basedOn w:val="11"/>
    <w:qFormat/>
    <w:rPr>
      <w:rFonts w:ascii="MS Sans Serif" w:hAnsi="MS Sans Serif"/>
      <w:sz w:val="17"/>
    </w:rPr>
  </w:style>
  <w:style w:type="character" w:styleId="Heading1Char1">
    <w:name w:val="Heading 1 Char1"/>
    <w:qFormat/>
    <w:rPr>
      <w:rFonts w:ascii="Arial" w:hAnsi="Arial"/>
      <w:b/>
      <w:color w:val="000000"/>
      <w:sz w:val="28"/>
    </w:rPr>
  </w:style>
  <w:style w:type="character" w:styleId="WW8Num49z61">
    <w:name w:val="WW8Num49z61"/>
    <w:qFormat/>
    <w:rPr/>
  </w:style>
  <w:style w:type="character" w:styleId="Xl1771">
    <w:name w:val="xl1771"/>
    <w:basedOn w:val="11"/>
    <w:qFormat/>
    <w:rPr>
      <w:rFonts w:ascii="Times New Roman" w:hAnsi="Times New Roman"/>
      <w:b/>
      <w:sz w:val="24"/>
    </w:rPr>
  </w:style>
  <w:style w:type="character" w:styleId="FR21">
    <w:name w:val="FR21"/>
    <w:qFormat/>
    <w:rPr>
      <w:rFonts w:ascii="Arial" w:hAnsi="Arial"/>
      <w:sz w:val="12"/>
    </w:rPr>
  </w:style>
  <w:style w:type="character" w:styleId="WW8Num21z81">
    <w:name w:val="WW8Num21z81"/>
    <w:qFormat/>
    <w:rPr/>
  </w:style>
  <w:style w:type="character" w:styleId="132">
    <w:name w:val="Обычный (Интернет)1"/>
    <w:basedOn w:val="11"/>
    <w:qFormat/>
    <w:rPr>
      <w:rFonts w:ascii="Times New Roman" w:hAnsi="Times New Roman"/>
      <w:sz w:val="24"/>
    </w:rPr>
  </w:style>
  <w:style w:type="character" w:styleId="Consplustitle11">
    <w:name w:val="consplustitle1"/>
    <w:basedOn w:val="11"/>
    <w:qFormat/>
    <w:rPr>
      <w:rFonts w:ascii="Times New Roman" w:hAnsi="Times New Roman"/>
      <w:sz w:val="24"/>
    </w:rPr>
  </w:style>
  <w:style w:type="character" w:styleId="WW8Num36z01">
    <w:name w:val="WW8Num36z01"/>
    <w:qFormat/>
    <w:rPr>
      <w:rFonts w:ascii="Symbol" w:hAnsi="Symbol"/>
      <w:sz w:val="20"/>
    </w:rPr>
  </w:style>
  <w:style w:type="character" w:styleId="Zagl21">
    <w:name w:val="zagl-21"/>
    <w:basedOn w:val="11"/>
    <w:qFormat/>
    <w:rPr>
      <w:rFonts w:ascii="Arial" w:hAnsi="Arial"/>
      <w:b/>
      <w:color w:val="29211E"/>
      <w:sz w:val="18"/>
    </w:rPr>
  </w:style>
  <w:style w:type="character" w:styleId="Xl1471">
    <w:name w:val="xl1471"/>
    <w:basedOn w:val="11"/>
    <w:qFormat/>
    <w:rPr>
      <w:rFonts w:ascii="Times New Roman" w:hAnsi="Times New Roman"/>
      <w:sz w:val="24"/>
    </w:rPr>
  </w:style>
  <w:style w:type="character" w:styleId="WW8Num59z41">
    <w:name w:val="WW8Num59z41"/>
    <w:qFormat/>
    <w:rPr/>
  </w:style>
  <w:style w:type="character" w:styleId="11Char11">
    <w:name w:val="Знак1 Знак Знак Знак Знак Знак Знак Знак Знак1 Char11"/>
    <w:basedOn w:val="11"/>
    <w:qFormat/>
    <w:rPr>
      <w:rFonts w:ascii="Verdana" w:hAnsi="Verdana"/>
      <w:sz w:val="24"/>
    </w:rPr>
  </w:style>
  <w:style w:type="character" w:styleId="1116">
    <w:name w:val="Маркированный_11"/>
    <w:basedOn w:val="11"/>
    <w:qFormat/>
    <w:rPr>
      <w:rFonts w:ascii="Times New Roman" w:hAnsi="Times New Roman"/>
      <w:sz w:val="24"/>
    </w:rPr>
  </w:style>
  <w:style w:type="character" w:styleId="CharacterStyle191">
    <w:name w:val="CharacterStyle191"/>
    <w:qFormat/>
    <w:rPr>
      <w:rFonts w:ascii="Times New Roman" w:hAnsi="Times New Roman"/>
      <w:b/>
      <w:color w:val="000000"/>
      <w:sz w:val="20"/>
      <w:u w:val="none"/>
    </w:rPr>
  </w:style>
  <w:style w:type="character" w:styleId="416">
    <w:name w:val="заголовок 41"/>
    <w:basedOn w:val="11"/>
    <w:qFormat/>
    <w:rPr>
      <w:rFonts w:ascii="Times New Roman" w:hAnsi="Times New Roman"/>
      <w:sz w:val="24"/>
    </w:rPr>
  </w:style>
  <w:style w:type="character" w:styleId="317">
    <w:name w:val="Îñíîâíîé òåêñò ñ îòñòóïîì 31"/>
    <w:basedOn w:val="23"/>
    <w:qFormat/>
    <w:rPr>
      <w:rFonts w:ascii="Peterburg" w:hAnsi="Peterburg"/>
      <w:b/>
      <w:i/>
      <w:sz w:val="24"/>
    </w:rPr>
  </w:style>
  <w:style w:type="character" w:styleId="25">
    <w:name w:val="Маркированный список 2 Знак"/>
    <w:basedOn w:val="11"/>
    <w:qFormat/>
    <w:rPr>
      <w:rFonts w:ascii="Arial Narrow" w:hAnsi="Arial Narrow"/>
      <w:sz w:val="26"/>
    </w:rPr>
  </w:style>
  <w:style w:type="character" w:styleId="WW8Num14z31">
    <w:name w:val="WW8Num14z31"/>
    <w:qFormat/>
    <w:rPr/>
  </w:style>
  <w:style w:type="character" w:styleId="Listparagraphcxsplast1">
    <w:name w:val="listparagraphcxsplast1"/>
    <w:basedOn w:val="11"/>
    <w:qFormat/>
    <w:rPr>
      <w:rFonts w:ascii="Times New Roman" w:hAnsi="Times New Roman"/>
      <w:sz w:val="24"/>
    </w:rPr>
  </w:style>
  <w:style w:type="character" w:styleId="WW8Num44z31">
    <w:name w:val="WW8Num44z31"/>
    <w:qFormat/>
    <w:rPr>
      <w:rFonts w:ascii="Symbol" w:hAnsi="Symbol"/>
    </w:rPr>
  </w:style>
  <w:style w:type="character" w:styleId="Editsection1">
    <w:name w:val="editsection1"/>
    <w:qFormat/>
    <w:rPr/>
  </w:style>
  <w:style w:type="character" w:styleId="ConsNormal1">
    <w:name w:val="ConsNormal1"/>
    <w:qFormat/>
    <w:rPr>
      <w:rFonts w:ascii="Times New Roman" w:hAnsi="Times New Roman"/>
    </w:rPr>
  </w:style>
  <w:style w:type="character" w:styleId="WW8Num50z01">
    <w:name w:val="WW8Num50z01"/>
    <w:qFormat/>
    <w:rPr>
      <w:sz w:val="28"/>
    </w:rPr>
  </w:style>
  <w:style w:type="character" w:styleId="Mark1">
    <w:name w:val="mark -1"/>
    <w:basedOn w:val="11"/>
    <w:qFormat/>
    <w:rPr>
      <w:rFonts w:ascii="Times New Roman" w:hAnsi="Times New Roman"/>
      <w:sz w:val="24"/>
    </w:rPr>
  </w:style>
  <w:style w:type="character" w:styleId="WW8Num113z11">
    <w:name w:val="WW8Num113z11"/>
    <w:qFormat/>
    <w:rPr>
      <w:rFonts w:ascii="Courier New" w:hAnsi="Courier New"/>
    </w:rPr>
  </w:style>
  <w:style w:type="character" w:styleId="WW8Num48z01">
    <w:name w:val="WW8Num48z01"/>
    <w:qFormat/>
    <w:rPr>
      <w:sz w:val="24"/>
    </w:rPr>
  </w:style>
  <w:style w:type="character" w:styleId="BodyTextIndentChar1">
    <w:name w:val="Body Text Indent Char1"/>
    <w:qFormat/>
    <w:rPr>
      <w:rFonts w:ascii="Times New Roman" w:hAnsi="Times New Roman"/>
      <w:sz w:val="24"/>
    </w:rPr>
  </w:style>
  <w:style w:type="character" w:styleId="1117">
    <w:name w:val="Текст сноски Знак11"/>
    <w:qFormat/>
    <w:rPr>
      <w:rFonts w:ascii="Calibri" w:hAnsi="Calibri"/>
    </w:rPr>
  </w:style>
  <w:style w:type="character" w:styleId="ParagraphStyle112">
    <w:name w:val="ParagraphStyle112"/>
    <w:qFormat/>
    <w:rPr>
      <w:sz w:val="22"/>
    </w:rPr>
  </w:style>
  <w:style w:type="character" w:styleId="1118">
    <w:name w:val="Знак Знак Знак Знак Знак Знак Знак Знак Знак Знак11"/>
    <w:basedOn w:val="11"/>
    <w:qFormat/>
    <w:rPr>
      <w:rFonts w:ascii="Verdana" w:hAnsi="Verdana"/>
      <w:sz w:val="24"/>
    </w:rPr>
  </w:style>
  <w:style w:type="character" w:styleId="133">
    <w:name w:val="Îñíîâíîé òåêñò1"/>
    <w:basedOn w:val="23"/>
    <w:qFormat/>
    <w:rPr>
      <w:rFonts w:ascii="Times New Roman" w:hAnsi="Times New Roman"/>
      <w:b/>
      <w:sz w:val="24"/>
    </w:rPr>
  </w:style>
  <w:style w:type="character" w:styleId="WW8Num6z61">
    <w:name w:val="WW8Num6z61"/>
    <w:qFormat/>
    <w:rPr/>
  </w:style>
  <w:style w:type="character" w:styleId="Xl2001">
    <w:name w:val="xl2001"/>
    <w:basedOn w:val="11"/>
    <w:qFormat/>
    <w:rPr>
      <w:rFonts w:ascii="Times New Roman" w:hAnsi="Times New Roman"/>
      <w:sz w:val="24"/>
    </w:rPr>
  </w:style>
  <w:style w:type="character" w:styleId="WW8Num23z01">
    <w:name w:val="WW8Num23z01"/>
    <w:qFormat/>
    <w:rPr>
      <w:rFonts w:ascii="Times New Roman" w:hAnsi="Times New Roman"/>
    </w:rPr>
  </w:style>
  <w:style w:type="character" w:styleId="134">
    <w:name w:val="Верхний колонтитул Знак1"/>
    <w:basedOn w:val="11"/>
    <w:qFormat/>
    <w:rPr>
      <w:rFonts w:ascii="Calibri" w:hAnsi="Calibri"/>
      <w:sz w:val="22"/>
    </w:rPr>
  </w:style>
  <w:style w:type="character" w:styleId="Style31">
    <w:name w:val="Style 31"/>
    <w:qFormat/>
    <w:rPr>
      <w:rFonts w:ascii="Arial" w:hAnsi="Arial"/>
      <w:sz w:val="24"/>
    </w:rPr>
  </w:style>
  <w:style w:type="character" w:styleId="S221">
    <w:name w:val="s_221"/>
    <w:basedOn w:val="11"/>
    <w:qFormat/>
    <w:rPr>
      <w:rFonts w:ascii="Arial" w:hAnsi="Arial"/>
      <w:i/>
      <w:color w:val="353842"/>
      <w:sz w:val="26"/>
    </w:rPr>
  </w:style>
  <w:style w:type="character" w:styleId="135">
    <w:name w:val="Маркеры списка1"/>
    <w:qFormat/>
    <w:rPr>
      <w:rFonts w:ascii="OpenSymbol" w:hAnsi="OpenSymbol"/>
    </w:rPr>
  </w:style>
  <w:style w:type="character" w:styleId="WWAbsatzStandardschriftart1112">
    <w:name w:val="WW-Absatz-Standardschriftart1112"/>
    <w:qFormat/>
    <w:rPr/>
  </w:style>
  <w:style w:type="character" w:styleId="WW8Num28z41">
    <w:name w:val="WW8Num28z41"/>
    <w:qFormat/>
    <w:rPr/>
  </w:style>
  <w:style w:type="character" w:styleId="Xl1621">
    <w:name w:val="xl1621"/>
    <w:basedOn w:val="11"/>
    <w:qFormat/>
    <w:rPr>
      <w:rFonts w:ascii="Times New Roman" w:hAnsi="Times New Roman"/>
      <w:sz w:val="24"/>
    </w:rPr>
  </w:style>
  <w:style w:type="character" w:styleId="Xl991">
    <w:name w:val="xl991"/>
    <w:basedOn w:val="11"/>
    <w:qFormat/>
    <w:rPr>
      <w:rFonts w:ascii="Times New Roman" w:hAnsi="Times New Roman"/>
      <w:sz w:val="24"/>
    </w:rPr>
  </w:style>
  <w:style w:type="character" w:styleId="FontStyle111">
    <w:name w:val="Font Style111"/>
    <w:qFormat/>
    <w:rPr>
      <w:rFonts w:ascii="MS Reference Sans Serif" w:hAnsi="MS Reference Sans Serif"/>
      <w:b/>
      <w:i/>
      <w:spacing w:val="-10"/>
      <w:sz w:val="20"/>
    </w:rPr>
  </w:style>
  <w:style w:type="character" w:styleId="WW8Num92z01">
    <w:name w:val="WW8Num92z01"/>
    <w:qFormat/>
    <w:rPr>
      <w:sz w:val="28"/>
    </w:rPr>
  </w:style>
  <w:style w:type="character" w:styleId="26">
    <w:name w:val="Сильное выделение2"/>
    <w:qFormat/>
    <w:rPr>
      <w:b/>
      <w:i/>
      <w:color w:val="4F81BD"/>
    </w:rPr>
  </w:style>
  <w:style w:type="character" w:styleId="ParagraphStyle261">
    <w:name w:val="ParagraphStyle261"/>
    <w:qFormat/>
    <w:rPr>
      <w:sz w:val="22"/>
    </w:rPr>
  </w:style>
  <w:style w:type="character" w:styleId="WW8Num2z41">
    <w:name w:val="WW8Num2z41"/>
    <w:qFormat/>
    <w:rPr>
      <w:sz w:val="24"/>
    </w:rPr>
  </w:style>
  <w:style w:type="character" w:styleId="WW8Num55z61">
    <w:name w:val="WW8Num55z61"/>
    <w:qFormat/>
    <w:rPr/>
  </w:style>
  <w:style w:type="character" w:styleId="WW8Num37z31">
    <w:name w:val="WW8Num37z31"/>
    <w:qFormat/>
    <w:rPr/>
  </w:style>
  <w:style w:type="character" w:styleId="136">
    <w:name w:val="!Жёлтый1"/>
    <w:qFormat/>
    <w:rPr>
      <w:sz w:val="28"/>
      <w:highlight w:val="yellow"/>
    </w:rPr>
  </w:style>
  <w:style w:type="character" w:styleId="WW8Num18z51">
    <w:name w:val="WW8Num18z51"/>
    <w:qFormat/>
    <w:rPr/>
  </w:style>
  <w:style w:type="character" w:styleId="WW8Num57z81">
    <w:name w:val="WW8Num57z81"/>
    <w:qFormat/>
    <w:rPr/>
  </w:style>
  <w:style w:type="character" w:styleId="Msonormal1">
    <w:name w:val="msonormal1"/>
    <w:basedOn w:val="11"/>
    <w:qFormat/>
    <w:rPr>
      <w:rFonts w:ascii="Times New Roman" w:hAnsi="Times New Roman"/>
      <w:sz w:val="24"/>
    </w:rPr>
  </w:style>
  <w:style w:type="character" w:styleId="Xl1981">
    <w:name w:val="xl1981"/>
    <w:basedOn w:val="11"/>
    <w:qFormat/>
    <w:rPr>
      <w:rFonts w:ascii="Times New Roman" w:hAnsi="Times New Roman"/>
      <w:sz w:val="24"/>
    </w:rPr>
  </w:style>
  <w:style w:type="character" w:styleId="Web11">
    <w:name w:val="Обычный (Web)11"/>
    <w:basedOn w:val="11"/>
    <w:qFormat/>
    <w:rPr>
      <w:rFonts w:ascii="Verdana" w:hAnsi="Verdana"/>
      <w:color w:val="000000"/>
      <w:sz w:val="16"/>
    </w:rPr>
  </w:style>
  <w:style w:type="character" w:styleId="Xl1681">
    <w:name w:val="xl1681"/>
    <w:basedOn w:val="11"/>
    <w:qFormat/>
    <w:rPr>
      <w:rFonts w:ascii="Times New Roman" w:hAnsi="Times New Roman"/>
      <w:sz w:val="24"/>
    </w:rPr>
  </w:style>
  <w:style w:type="character" w:styleId="WW8Num57z71">
    <w:name w:val="WW8Num57z71"/>
    <w:qFormat/>
    <w:rPr/>
  </w:style>
  <w:style w:type="character" w:styleId="Xl641">
    <w:name w:val="xl641"/>
    <w:basedOn w:val="11"/>
    <w:qFormat/>
    <w:rPr>
      <w:rFonts w:ascii="Arial Narrow" w:hAnsi="Arial Narrow"/>
      <w:sz w:val="16"/>
    </w:rPr>
  </w:style>
  <w:style w:type="character" w:styleId="Tablecaption1">
    <w:name w:val="Table caption1"/>
    <w:basedOn w:val="11"/>
    <w:qFormat/>
    <w:rPr>
      <w:rFonts w:ascii="Sylfaen" w:hAnsi="Sylfaen"/>
      <w:sz w:val="19"/>
      <w:highlight w:val="white"/>
    </w:rPr>
  </w:style>
  <w:style w:type="character" w:styleId="WW8Num45z01">
    <w:name w:val="WW8Num45z01"/>
    <w:qFormat/>
    <w:rPr/>
  </w:style>
  <w:style w:type="character" w:styleId="WW8Num52z11">
    <w:name w:val="WW8Num52z11"/>
    <w:qFormat/>
    <w:rPr>
      <w:rFonts w:ascii="Courier New" w:hAnsi="Courier New"/>
    </w:rPr>
  </w:style>
  <w:style w:type="character" w:styleId="WW8Num22z11">
    <w:name w:val="WW8Num22z11"/>
    <w:qFormat/>
    <w:rPr>
      <w:rFonts w:ascii="Courier New" w:hAnsi="Courier New"/>
    </w:rPr>
  </w:style>
  <w:style w:type="character" w:styleId="WW8Num130z01">
    <w:name w:val="WW8Num130z01"/>
    <w:qFormat/>
    <w:rPr>
      <w:sz w:val="28"/>
    </w:rPr>
  </w:style>
  <w:style w:type="character" w:styleId="WWAbsatzStandardschriftart1111111111111">
    <w:name w:val="WW-Absatz-Standardschriftart1111111111111"/>
    <w:qFormat/>
    <w:rPr/>
  </w:style>
  <w:style w:type="character" w:styleId="WW8Num55z11">
    <w:name w:val="WW8Num55z11"/>
    <w:qFormat/>
    <w:rPr/>
  </w:style>
  <w:style w:type="character" w:styleId="WW8Num50z51">
    <w:name w:val="WW8Num50z51"/>
    <w:qFormat/>
    <w:rPr/>
  </w:style>
  <w:style w:type="character" w:styleId="Xl1481">
    <w:name w:val="xl1481"/>
    <w:basedOn w:val="11"/>
    <w:qFormat/>
    <w:rPr>
      <w:rFonts w:ascii="Times New Roman" w:hAnsi="Times New Roman"/>
      <w:sz w:val="24"/>
    </w:rPr>
  </w:style>
  <w:style w:type="character" w:styleId="712">
    <w:name w:val="çàãîëîâîê 71"/>
    <w:basedOn w:val="11"/>
    <w:qFormat/>
    <w:rPr>
      <w:rFonts w:ascii="Times New Roman" w:hAnsi="Times New Roman"/>
      <w:sz w:val="28"/>
    </w:rPr>
  </w:style>
  <w:style w:type="character" w:styleId="ParagraphStyle322">
    <w:name w:val="ParagraphStyle322"/>
    <w:qFormat/>
    <w:rPr>
      <w:sz w:val="22"/>
    </w:rPr>
  </w:style>
  <w:style w:type="character" w:styleId="1119">
    <w:name w:val="Обычный (веб)11"/>
    <w:qFormat/>
    <w:rPr>
      <w:sz w:val="22"/>
    </w:rPr>
  </w:style>
  <w:style w:type="character" w:styleId="WW8Num25z01">
    <w:name w:val="WW8Num25z01"/>
    <w:qFormat/>
    <w:rPr>
      <w:rFonts w:ascii="Times New Roman" w:hAnsi="Times New Roman"/>
    </w:rPr>
  </w:style>
  <w:style w:type="character" w:styleId="WW8Num113z21">
    <w:name w:val="WW8Num113z21"/>
    <w:qFormat/>
    <w:rPr>
      <w:rFonts w:ascii="Wingdings" w:hAnsi="Wingdings"/>
    </w:rPr>
  </w:style>
  <w:style w:type="character" w:styleId="WW8Num114z11">
    <w:name w:val="WW8Num114z11"/>
    <w:qFormat/>
    <w:rPr>
      <w:rFonts w:ascii="Courier New" w:hAnsi="Courier New"/>
    </w:rPr>
  </w:style>
  <w:style w:type="character" w:styleId="WW8Num39z31">
    <w:name w:val="WW8Num39z31"/>
    <w:qFormat/>
    <w:rPr>
      <w:rFonts w:ascii="Symbol" w:hAnsi="Symbol"/>
    </w:rPr>
  </w:style>
  <w:style w:type="character" w:styleId="WW8Num28z51">
    <w:name w:val="WW8Num28z51"/>
    <w:qFormat/>
    <w:rPr/>
  </w:style>
  <w:style w:type="character" w:styleId="CharacterStyle121">
    <w:name w:val="CharacterStyle121"/>
    <w:qFormat/>
    <w:rPr>
      <w:rFonts w:ascii="Times New Roman" w:hAnsi="Times New Roman"/>
      <w:b/>
      <w:color w:val="000000"/>
      <w:sz w:val="20"/>
      <w:u w:val="none"/>
    </w:rPr>
  </w:style>
  <w:style w:type="character" w:styleId="WW8Num69z01">
    <w:name w:val="WW8Num69z01"/>
    <w:qFormat/>
    <w:rPr/>
  </w:style>
  <w:style w:type="character" w:styleId="WW8Num32z31">
    <w:name w:val="WW8Num32z31"/>
    <w:qFormat/>
    <w:rPr/>
  </w:style>
  <w:style w:type="character" w:styleId="Xl1511">
    <w:name w:val="xl1511"/>
    <w:basedOn w:val="11"/>
    <w:qFormat/>
    <w:rPr>
      <w:rFonts w:ascii="Times New Roman" w:hAnsi="Times New Roman"/>
      <w:sz w:val="24"/>
    </w:rPr>
  </w:style>
  <w:style w:type="character" w:styleId="CharacterStyle351">
    <w:name w:val="CharacterStyle351"/>
    <w:qFormat/>
    <w:rPr>
      <w:rFonts w:ascii="Times New Roman" w:hAnsi="Times New Roman"/>
      <w:color w:val="000000"/>
      <w:sz w:val="20"/>
      <w:u w:val="none"/>
    </w:rPr>
  </w:style>
  <w:style w:type="character" w:styleId="WW8Num11z01">
    <w:name w:val="WW8Num11z01"/>
    <w:qFormat/>
    <w:rPr>
      <w:rFonts w:ascii="Times New Roman" w:hAnsi="Times New Roman"/>
    </w:rPr>
  </w:style>
  <w:style w:type="character" w:styleId="011">
    <w:name w:val="_01"/>
    <w:basedOn w:val="11"/>
    <w:qFormat/>
    <w:rPr>
      <w:rFonts w:ascii="Times New Roman" w:hAnsi="Times New Roman"/>
      <w:b/>
      <w:sz w:val="32"/>
    </w:rPr>
  </w:style>
  <w:style w:type="character" w:styleId="WW8Num10z31">
    <w:name w:val="WW8Num10z31"/>
    <w:qFormat/>
    <w:rPr>
      <w:rFonts w:ascii="Symbol" w:hAnsi="Symbol"/>
    </w:rPr>
  </w:style>
  <w:style w:type="character" w:styleId="2121">
    <w:name w:val="Основной текст 212"/>
    <w:basedOn w:val="11"/>
    <w:qFormat/>
    <w:rPr>
      <w:rFonts w:ascii="Times New Roman" w:hAnsi="Times New Roman"/>
      <w:sz w:val="24"/>
    </w:rPr>
  </w:style>
  <w:style w:type="character" w:styleId="WW8Num53z01">
    <w:name w:val="WW8Num53z01"/>
    <w:qFormat/>
    <w:rPr>
      <w:rFonts w:ascii="Times New Roman" w:hAnsi="Times New Roman"/>
    </w:rPr>
  </w:style>
  <w:style w:type="character" w:styleId="318">
    <w:name w:val="Название31"/>
    <w:basedOn w:val="11"/>
    <w:qFormat/>
    <w:rPr>
      <w:rFonts w:ascii="Times New Roman" w:hAnsi="Times New Roman"/>
      <w:i/>
      <w:sz w:val="24"/>
    </w:rPr>
  </w:style>
  <w:style w:type="character" w:styleId="219">
    <w:name w:val="Основной текст 2 Знак1"/>
    <w:basedOn w:val="11"/>
    <w:qFormat/>
    <w:rPr>
      <w:rFonts w:ascii="Times New Roman" w:hAnsi="Times New Roman"/>
      <w:sz w:val="24"/>
    </w:rPr>
  </w:style>
  <w:style w:type="character" w:styleId="FontStyle131">
    <w:name w:val="Font Style131"/>
    <w:qFormat/>
    <w:rPr>
      <w:rFonts w:ascii="Times New Roman" w:hAnsi="Times New Roman"/>
      <w:sz w:val="22"/>
    </w:rPr>
  </w:style>
  <w:style w:type="character" w:styleId="2110">
    <w:name w:val="Îñíîâíîé òåêñò 21"/>
    <w:basedOn w:val="23"/>
    <w:qFormat/>
    <w:rPr>
      <w:b/>
      <w:color w:val="000000"/>
      <w:sz w:val="24"/>
    </w:rPr>
  </w:style>
  <w:style w:type="character" w:styleId="Xl751">
    <w:name w:val="xl751"/>
    <w:basedOn w:val="11"/>
    <w:qFormat/>
    <w:rPr>
      <w:rFonts w:ascii="Arial Narrow" w:hAnsi="Arial Narrow"/>
      <w:b/>
      <w:sz w:val="16"/>
    </w:rPr>
  </w:style>
  <w:style w:type="character" w:styleId="ParagraphStyle01">
    <w:name w:val="ParagraphStyle01"/>
    <w:qFormat/>
    <w:rPr>
      <w:sz w:val="22"/>
    </w:rPr>
  </w:style>
  <w:style w:type="character" w:styleId="WW8Num57z21">
    <w:name w:val="WW8Num57z21"/>
    <w:qFormat/>
    <w:rPr/>
  </w:style>
  <w:style w:type="character" w:styleId="1120">
    <w:name w:val="Знак концевой сноски11"/>
    <w:qFormat/>
    <w:rPr>
      <w:vertAlign w:val="superscript"/>
    </w:rPr>
  </w:style>
  <w:style w:type="character" w:styleId="Xl851">
    <w:name w:val="xl851"/>
    <w:basedOn w:val="11"/>
    <w:qFormat/>
    <w:rPr>
      <w:rFonts w:ascii="Times New Roman" w:hAnsi="Times New Roman"/>
      <w:color w:val="000000"/>
      <w:sz w:val="24"/>
    </w:rPr>
  </w:style>
  <w:style w:type="character" w:styleId="1121">
    <w:name w:val="Заголовок №11"/>
    <w:qFormat/>
    <w:rPr>
      <w:rFonts w:ascii="Times New Roman" w:hAnsi="Times New Roman"/>
      <w:b/>
      <w:color w:val="000000"/>
      <w:spacing w:val="0"/>
      <w:sz w:val="26"/>
      <w:u w:val="single"/>
    </w:rPr>
  </w:style>
  <w:style w:type="character" w:styleId="WW8Num32z11">
    <w:name w:val="WW8Num32z11"/>
    <w:qFormat/>
    <w:rPr/>
  </w:style>
  <w:style w:type="character" w:styleId="Xl1971">
    <w:name w:val="xl1971"/>
    <w:basedOn w:val="11"/>
    <w:qFormat/>
    <w:rPr>
      <w:rFonts w:ascii="Times New Roman" w:hAnsi="Times New Roman"/>
      <w:sz w:val="24"/>
    </w:rPr>
  </w:style>
  <w:style w:type="character" w:styleId="Z21">
    <w:name w:val="z21"/>
    <w:basedOn w:val="11"/>
    <w:qFormat/>
    <w:rPr>
      <w:rFonts w:ascii="Times New Roman" w:hAnsi="Times New Roman"/>
      <w:b/>
      <w:sz w:val="18"/>
    </w:rPr>
  </w:style>
  <w:style w:type="character" w:styleId="Hl1">
    <w:name w:val="hl1"/>
    <w:basedOn w:val="11"/>
    <w:qFormat/>
    <w:rPr>
      <w:rFonts w:ascii="Tahoma" w:hAnsi="Tahoma"/>
      <w:color w:val="0000CC"/>
      <w:sz w:val="30"/>
    </w:rPr>
  </w:style>
  <w:style w:type="character" w:styleId="Angstandard1">
    <w:name w:val="ang-standard1"/>
    <w:basedOn w:val="11"/>
    <w:qFormat/>
    <w:rPr>
      <w:rFonts w:ascii="Arial" w:hAnsi="Arial"/>
      <w:sz w:val="24"/>
    </w:rPr>
  </w:style>
  <w:style w:type="character" w:styleId="WW8Num1z81">
    <w:name w:val="WW8Num1z81"/>
    <w:qFormat/>
    <w:rPr/>
  </w:style>
  <w:style w:type="character" w:styleId="ParagraphStyle361">
    <w:name w:val="ParagraphStyle361"/>
    <w:qFormat/>
    <w:rPr>
      <w:sz w:val="22"/>
    </w:rPr>
  </w:style>
  <w:style w:type="character" w:styleId="137">
    <w:name w:val="Узел1"/>
    <w:qFormat/>
    <w:rPr>
      <w:i/>
    </w:rPr>
  </w:style>
  <w:style w:type="character" w:styleId="WW8Num14z81">
    <w:name w:val="WW8Num14z81"/>
    <w:qFormat/>
    <w:rPr/>
  </w:style>
  <w:style w:type="character" w:styleId="WW8Num4z81">
    <w:name w:val="WW8Num4z81"/>
    <w:qFormat/>
    <w:rPr/>
  </w:style>
  <w:style w:type="character" w:styleId="33">
    <w:name w:val="Основной текст 3 Знак"/>
    <w:basedOn w:val="11"/>
    <w:qFormat/>
    <w:rPr>
      <w:rFonts w:ascii="Times New Roman" w:hAnsi="Times New Roman"/>
      <w:sz w:val="16"/>
    </w:rPr>
  </w:style>
  <w:style w:type="character" w:styleId="Font81">
    <w:name w:val="font81"/>
    <w:basedOn w:val="11"/>
    <w:qFormat/>
    <w:rPr>
      <w:rFonts w:ascii="Times New Roman" w:hAnsi="Times New Roman"/>
      <w:sz w:val="24"/>
    </w:rPr>
  </w:style>
  <w:style w:type="character" w:styleId="138">
    <w:name w:val="Современный1"/>
    <w:qFormat/>
    <w:rPr>
      <w:rFonts w:ascii="Times New Roman" w:hAnsi="Times New Roman"/>
      <w:b/>
      <w:sz w:val="24"/>
    </w:rPr>
  </w:style>
  <w:style w:type="character" w:styleId="Xl1701">
    <w:name w:val="xl1701"/>
    <w:basedOn w:val="11"/>
    <w:qFormat/>
    <w:rPr>
      <w:rFonts w:ascii="Times New Roman" w:hAnsi="Times New Roman"/>
      <w:sz w:val="24"/>
    </w:rPr>
  </w:style>
  <w:style w:type="character" w:styleId="WWAbsatzStandardschriftart111">
    <w:name w:val="WW-Absatz-Standardschriftart111"/>
    <w:qFormat/>
    <w:rPr/>
  </w:style>
  <w:style w:type="character" w:styleId="139">
    <w:name w:val="Прижатый влево1"/>
    <w:basedOn w:val="11"/>
    <w:qFormat/>
    <w:rPr>
      <w:rFonts w:ascii="Arial" w:hAnsi="Arial"/>
      <w:sz w:val="24"/>
    </w:rPr>
  </w:style>
  <w:style w:type="character" w:styleId="WW8Num14z51">
    <w:name w:val="WW8Num14z51"/>
    <w:qFormat/>
    <w:rPr/>
  </w:style>
  <w:style w:type="character" w:styleId="34">
    <w:name w:val="Маркированный список 3 Знак"/>
    <w:basedOn w:val="11"/>
    <w:qFormat/>
    <w:rPr>
      <w:rFonts w:ascii="Arial Narrow" w:hAnsi="Arial Narrow"/>
      <w:sz w:val="26"/>
    </w:rPr>
  </w:style>
  <w:style w:type="character" w:styleId="S16">
    <w:name w:val="S_Таблица1"/>
    <w:basedOn w:val="11"/>
    <w:qFormat/>
    <w:rPr>
      <w:rFonts w:ascii="Times New Roman" w:hAnsi="Times New Roman"/>
      <w:sz w:val="24"/>
    </w:rPr>
  </w:style>
  <w:style w:type="character" w:styleId="Bodytext1">
    <w:name w:val="Body text_1"/>
    <w:qFormat/>
    <w:rPr>
      <w:highlight w:val="white"/>
    </w:rPr>
  </w:style>
  <w:style w:type="character" w:styleId="WW8Num10z11">
    <w:name w:val="WW8Num10z11"/>
    <w:qFormat/>
    <w:rPr>
      <w:rFonts w:ascii="Symbol" w:hAnsi="Symbol"/>
    </w:rPr>
  </w:style>
  <w:style w:type="character" w:styleId="140">
    <w:name w:val="П_Обычный1"/>
    <w:basedOn w:val="11"/>
    <w:qFormat/>
    <w:rPr>
      <w:rFonts w:ascii="Tahoma" w:hAnsi="Tahoma"/>
      <w:sz w:val="24"/>
    </w:rPr>
  </w:style>
  <w:style w:type="character" w:styleId="27">
    <w:name w:val="Абзац списка2"/>
    <w:basedOn w:val="11"/>
    <w:qFormat/>
    <w:rPr>
      <w:rFonts w:ascii="Times New Roman" w:hAnsi="Times New Roman"/>
      <w:sz w:val="24"/>
    </w:rPr>
  </w:style>
  <w:style w:type="character" w:styleId="Npb1">
    <w:name w:val="npb1"/>
    <w:basedOn w:val="11"/>
    <w:qFormat/>
    <w:rPr>
      <w:rFonts w:ascii="Times New Roman" w:hAnsi="Times New Roman"/>
      <w:sz w:val="24"/>
    </w:rPr>
  </w:style>
  <w:style w:type="character" w:styleId="Style17">
    <w:name w:val="Название объекта Знак"/>
    <w:basedOn w:val="11"/>
    <w:qFormat/>
    <w:rPr>
      <w:rFonts w:ascii="Arial" w:hAnsi="Arial"/>
      <w:i/>
      <w:sz w:val="24"/>
    </w:rPr>
  </w:style>
  <w:style w:type="character" w:styleId="WW8Num57z31">
    <w:name w:val="WW8Num57z31"/>
    <w:qFormat/>
    <w:rPr/>
  </w:style>
  <w:style w:type="character" w:styleId="28">
    <w:name w:val="Знак Знак Знак Знак Знак Знак Знак Знак Знак Знак2"/>
    <w:basedOn w:val="11"/>
    <w:qFormat/>
    <w:rPr>
      <w:rFonts w:ascii="Verdana" w:hAnsi="Verdana"/>
      <w:sz w:val="24"/>
    </w:rPr>
  </w:style>
  <w:style w:type="character" w:styleId="WW8Num124z01">
    <w:name w:val="WW8Num124z01"/>
    <w:qFormat/>
    <w:rPr>
      <w:rFonts w:ascii="Times New Roman" w:hAnsi="Times New Roman"/>
    </w:rPr>
  </w:style>
  <w:style w:type="character" w:styleId="417">
    <w:name w:val="Знак Знак41"/>
    <w:qFormat/>
    <w:rPr>
      <w:rFonts w:ascii="Times New Roman" w:hAnsi="Times New Roman"/>
      <w:b/>
      <w:sz w:val="28"/>
    </w:rPr>
  </w:style>
  <w:style w:type="character" w:styleId="141">
    <w:name w:val="Для Содержания1"/>
    <w:basedOn w:val="142"/>
    <w:qFormat/>
    <w:rPr>
      <w:rFonts w:ascii="Arial" w:hAnsi="Arial"/>
      <w:sz w:val="22"/>
    </w:rPr>
  </w:style>
  <w:style w:type="character" w:styleId="142">
    <w:name w:val="Оглавление 1 Знак"/>
    <w:basedOn w:val="11"/>
    <w:qFormat/>
    <w:rPr>
      <w:rFonts w:ascii="Times New Roman" w:hAnsi="Times New Roman"/>
      <w:sz w:val="24"/>
    </w:rPr>
  </w:style>
  <w:style w:type="character" w:styleId="WW8Num33z21">
    <w:name w:val="WW8Num33z21"/>
    <w:qFormat/>
    <w:rPr>
      <w:rFonts w:ascii="Wingdings" w:hAnsi="Wingdings"/>
    </w:rPr>
  </w:style>
  <w:style w:type="character" w:styleId="CharacterStyle51">
    <w:name w:val="CharacterStyle51"/>
    <w:qFormat/>
    <w:rPr>
      <w:rFonts w:ascii="Times New Roman" w:hAnsi="Times New Roman"/>
      <w:b/>
      <w:color w:val="000000"/>
      <w:sz w:val="20"/>
      <w:u w:val="none"/>
    </w:rPr>
  </w:style>
  <w:style w:type="character" w:styleId="S1011">
    <w:name w:val="s_1011"/>
    <w:qFormat/>
    <w:rPr>
      <w:b/>
      <w:color w:val="26282F"/>
      <w:sz w:val="26"/>
      <w:u w:val="none"/>
    </w:rPr>
  </w:style>
  <w:style w:type="character" w:styleId="Xl1351">
    <w:name w:val="xl1351"/>
    <w:basedOn w:val="11"/>
    <w:qFormat/>
    <w:rPr>
      <w:rFonts w:ascii="Times New Roman" w:hAnsi="Times New Roman"/>
      <w:sz w:val="24"/>
    </w:rPr>
  </w:style>
  <w:style w:type="character" w:styleId="321">
    <w:name w:val="Основной текст с отступом 3 Знак2"/>
    <w:qFormat/>
    <w:rPr>
      <w:rFonts w:ascii="Times New Roman" w:hAnsi="Times New Roman"/>
      <w:sz w:val="16"/>
    </w:rPr>
  </w:style>
  <w:style w:type="character" w:styleId="ParagraphStyle251">
    <w:name w:val="ParagraphStyle251"/>
    <w:qFormat/>
    <w:rPr>
      <w:sz w:val="22"/>
    </w:rPr>
  </w:style>
  <w:style w:type="character" w:styleId="WW8NumSt5z01">
    <w:name w:val="WW8NumSt5z01"/>
    <w:qFormat/>
    <w:rPr>
      <w:rFonts w:ascii="Times New Roman" w:hAnsi="Times New Roman"/>
    </w:rPr>
  </w:style>
  <w:style w:type="character" w:styleId="35">
    <w:name w:val="Список 3 Знак"/>
    <w:basedOn w:val="11"/>
    <w:qFormat/>
    <w:rPr>
      <w:rFonts w:ascii="Calibri" w:hAnsi="Calibri"/>
      <w:sz w:val="22"/>
    </w:rPr>
  </w:style>
  <w:style w:type="character" w:styleId="Headertexttopleveltextcentertext1">
    <w:name w:val="headertext topleveltext centertext1"/>
    <w:basedOn w:val="11"/>
    <w:qFormat/>
    <w:rPr>
      <w:rFonts w:ascii="Times New Roman" w:hAnsi="Times New Roman"/>
      <w:sz w:val="24"/>
    </w:rPr>
  </w:style>
  <w:style w:type="character" w:styleId="Normal100221">
    <w:name w:val="Стиль Normal + 10 пт полужирный По центру Слева:  -02 см Справ...21"/>
    <w:basedOn w:val="11"/>
    <w:qFormat/>
    <w:rPr>
      <w:rFonts w:ascii="Times New Roman" w:hAnsi="Times New Roman"/>
      <w:b/>
      <w:sz w:val="24"/>
    </w:rPr>
  </w:style>
  <w:style w:type="character" w:styleId="Tablename1">
    <w:name w:val="tablename1"/>
    <w:basedOn w:val="11"/>
    <w:qFormat/>
    <w:rPr>
      <w:rFonts w:ascii="Times New Roman" w:hAnsi="Times New Roman"/>
      <w:sz w:val="24"/>
    </w:rPr>
  </w:style>
  <w:style w:type="character" w:styleId="Applestylespan1">
    <w:name w:val="apple-style-span1"/>
    <w:qFormat/>
    <w:rPr/>
  </w:style>
  <w:style w:type="character" w:styleId="WW8Num54z71">
    <w:name w:val="WW8Num54z71"/>
    <w:qFormat/>
    <w:rPr/>
  </w:style>
  <w:style w:type="character" w:styleId="ListLabel21">
    <w:name w:val="ListLabel 21"/>
    <w:qFormat/>
    <w:rPr/>
  </w:style>
  <w:style w:type="character" w:styleId="ParagraphStyle101">
    <w:name w:val="ParagraphStyle101"/>
    <w:qFormat/>
    <w:rPr>
      <w:sz w:val="22"/>
    </w:rPr>
  </w:style>
  <w:style w:type="character" w:styleId="Dirtyclipboard1">
    <w:name w:val="dirty-clipboard1"/>
    <w:basedOn w:val="DefaultParagraphFont"/>
    <w:qFormat/>
    <w:rPr/>
  </w:style>
  <w:style w:type="character" w:styleId="143">
    <w:name w:val="СтильЗ1"/>
    <w:basedOn w:val="11"/>
    <w:qFormat/>
    <w:rPr>
      <w:rFonts w:ascii="Times New Roman" w:hAnsi="Times New Roman"/>
      <w:sz w:val="24"/>
    </w:rPr>
  </w:style>
  <w:style w:type="character" w:styleId="WW8Num46z11">
    <w:name w:val="WW8Num46z11"/>
    <w:qFormat/>
    <w:rPr/>
  </w:style>
  <w:style w:type="character" w:styleId="FontStyle171">
    <w:name w:val="Font Style171"/>
    <w:qFormat/>
    <w:rPr>
      <w:rFonts w:ascii="MS Reference Sans Serif" w:hAnsi="MS Reference Sans Serif"/>
      <w:b/>
      <w:spacing w:val="10"/>
      <w:sz w:val="14"/>
    </w:rPr>
  </w:style>
  <w:style w:type="character" w:styleId="Xl1331">
    <w:name w:val="xl1331"/>
    <w:basedOn w:val="11"/>
    <w:qFormat/>
    <w:rPr>
      <w:rFonts w:ascii="Times New Roman" w:hAnsi="Times New Roman"/>
      <w:sz w:val="24"/>
    </w:rPr>
  </w:style>
  <w:style w:type="character" w:styleId="Standard1">
    <w:name w:val="Standard1"/>
    <w:qFormat/>
    <w:rPr>
      <w:rFonts w:ascii="Arial" w:hAnsi="Arial"/>
      <w:sz w:val="21"/>
    </w:rPr>
  </w:style>
  <w:style w:type="character" w:styleId="WW8Num68z01">
    <w:name w:val="WW8Num68z01"/>
    <w:qFormat/>
    <w:rPr>
      <w:rFonts w:ascii="Symbol" w:hAnsi="Symbol"/>
      <w:sz w:val="20"/>
    </w:rPr>
  </w:style>
  <w:style w:type="character" w:styleId="Xl971">
    <w:name w:val="xl971"/>
    <w:basedOn w:val="11"/>
    <w:qFormat/>
    <w:rPr>
      <w:rFonts w:ascii="Times New Roman" w:hAnsi="Times New Roman"/>
      <w:sz w:val="24"/>
    </w:rPr>
  </w:style>
  <w:style w:type="character" w:styleId="641">
    <w:name w:val="6.Табл.-4уровень1"/>
    <w:basedOn w:val="611"/>
    <w:qFormat/>
    <w:rPr>
      <w:rFonts w:ascii="Times New Roman" w:hAnsi="Times New Roman"/>
      <w:sz w:val="16"/>
    </w:rPr>
  </w:style>
  <w:style w:type="character" w:styleId="Xl1961">
    <w:name w:val="xl1961"/>
    <w:basedOn w:val="11"/>
    <w:qFormat/>
    <w:rPr>
      <w:rFonts w:ascii="Times New Roman" w:hAnsi="Times New Roman"/>
      <w:sz w:val="24"/>
    </w:rPr>
  </w:style>
  <w:style w:type="character" w:styleId="WW8Num30z21">
    <w:name w:val="WW8Num30z21"/>
    <w:qFormat/>
    <w:rPr>
      <w:rFonts w:ascii="Wingdings" w:hAnsi="Wingdings"/>
    </w:rPr>
  </w:style>
  <w:style w:type="character" w:styleId="Blk1">
    <w:name w:val="blk1"/>
    <w:qFormat/>
    <w:rPr/>
  </w:style>
  <w:style w:type="character" w:styleId="WW8Num12z11">
    <w:name w:val="WW8Num12z11"/>
    <w:qFormat/>
    <w:rPr>
      <w:sz w:val="24"/>
    </w:rPr>
  </w:style>
  <w:style w:type="character" w:styleId="WW8Num41z81">
    <w:name w:val="WW8Num41z81"/>
    <w:qFormat/>
    <w:rPr/>
  </w:style>
  <w:style w:type="character" w:styleId="Xl1801">
    <w:name w:val="xl1801"/>
    <w:basedOn w:val="11"/>
    <w:qFormat/>
    <w:rPr>
      <w:rFonts w:ascii="Times New Roman" w:hAnsi="Times New Roman"/>
      <w:sz w:val="24"/>
    </w:rPr>
  </w:style>
  <w:style w:type="character" w:styleId="WW8Num59z71">
    <w:name w:val="WW8Num59z71"/>
    <w:qFormat/>
    <w:rPr/>
  </w:style>
  <w:style w:type="character" w:styleId="WW8Num38z31">
    <w:name w:val="WW8Num38z31"/>
    <w:qFormat/>
    <w:rPr>
      <w:rFonts w:ascii="Symbol" w:hAnsi="Symbol"/>
    </w:rPr>
  </w:style>
  <w:style w:type="character" w:styleId="Xl861">
    <w:name w:val="xl861"/>
    <w:basedOn w:val="11"/>
    <w:qFormat/>
    <w:rPr>
      <w:rFonts w:ascii="Times New Roman" w:hAnsi="Times New Roman"/>
      <w:color w:val="000000"/>
      <w:sz w:val="24"/>
    </w:rPr>
  </w:style>
  <w:style w:type="character" w:styleId="WW8Num55z71">
    <w:name w:val="WW8Num55z71"/>
    <w:qFormat/>
    <w:rPr/>
  </w:style>
  <w:style w:type="character" w:styleId="1122">
    <w:name w:val="Егор11"/>
    <w:basedOn w:val="11"/>
    <w:qFormat/>
    <w:rPr>
      <w:rFonts w:ascii="Times New Roman" w:hAnsi="Times New Roman"/>
      <w:b/>
      <w:i/>
      <w:sz w:val="26"/>
    </w:rPr>
  </w:style>
  <w:style w:type="character" w:styleId="144">
    <w:name w:val="Подпись к таблице1"/>
    <w:basedOn w:val="11"/>
    <w:qFormat/>
    <w:rPr>
      <w:rFonts w:ascii="Times New Roman" w:hAnsi="Times New Roman"/>
      <w:sz w:val="15"/>
    </w:rPr>
  </w:style>
  <w:style w:type="character" w:styleId="WW8Num31z01">
    <w:name w:val="WW8Num31z01"/>
    <w:qFormat/>
    <w:rPr>
      <w:rFonts w:ascii="Times New Roman" w:hAnsi="Times New Roman"/>
    </w:rPr>
  </w:style>
  <w:style w:type="character" w:styleId="WW8Num55z51">
    <w:name w:val="WW8Num55z51"/>
    <w:qFormat/>
    <w:rPr/>
  </w:style>
  <w:style w:type="character" w:styleId="81">
    <w:name w:val="çàãîëîâîê 81"/>
    <w:basedOn w:val="23"/>
    <w:qFormat/>
    <w:rPr>
      <w:rFonts w:ascii="Times New Roman" w:hAnsi="Times New Roman"/>
      <w:b/>
      <w:sz w:val="24"/>
    </w:rPr>
  </w:style>
  <w:style w:type="character" w:styleId="WW8Num64z31">
    <w:name w:val="WW8Num64z31"/>
    <w:qFormat/>
    <w:rPr>
      <w:rFonts w:ascii="Symbol" w:hAnsi="Symbol"/>
    </w:rPr>
  </w:style>
  <w:style w:type="character" w:styleId="145">
    <w:name w:val="буллиты1"/>
    <w:basedOn w:val="11"/>
    <w:qFormat/>
    <w:rPr>
      <w:rFonts w:ascii="Times New Roman" w:hAnsi="Times New Roman"/>
      <w:sz w:val="24"/>
    </w:rPr>
  </w:style>
  <w:style w:type="character" w:styleId="Font101">
    <w:name w:val="font101"/>
    <w:basedOn w:val="11"/>
    <w:qFormat/>
    <w:rPr>
      <w:rFonts w:ascii="Tahoma" w:hAnsi="Tahoma"/>
      <w:color w:val="000000"/>
      <w:sz w:val="18"/>
    </w:rPr>
  </w:style>
  <w:style w:type="character" w:styleId="2211">
    <w:name w:val="Основной текст с отступом 221"/>
    <w:basedOn w:val="11"/>
    <w:qFormat/>
    <w:rPr>
      <w:rFonts w:ascii="Times New Roman" w:hAnsi="Times New Roman"/>
      <w:sz w:val="20"/>
    </w:rPr>
  </w:style>
  <w:style w:type="character" w:styleId="WW8Num16z01">
    <w:name w:val="WW8Num16z01"/>
    <w:qFormat/>
    <w:rPr>
      <w:rFonts w:ascii="Times New Roman" w:hAnsi="Times New Roman"/>
    </w:rPr>
  </w:style>
  <w:style w:type="character" w:styleId="WW8Num18z41">
    <w:name w:val="WW8Num18z41"/>
    <w:qFormat/>
    <w:rPr/>
  </w:style>
  <w:style w:type="character" w:styleId="WW8Num43z21">
    <w:name w:val="WW8Num43z21"/>
    <w:qFormat/>
    <w:rPr>
      <w:rFonts w:ascii="Wingdings" w:hAnsi="Wingdings"/>
    </w:rPr>
  </w:style>
  <w:style w:type="character" w:styleId="146">
    <w:name w:val="???????1"/>
    <w:qFormat/>
    <w:rPr>
      <w:rFonts w:ascii="Times New Roman" w:hAnsi="Times New Roman"/>
      <w:sz w:val="22"/>
    </w:rPr>
  </w:style>
  <w:style w:type="character" w:styleId="WW8Num23z31">
    <w:name w:val="WW8Num23z31"/>
    <w:qFormat/>
    <w:rPr/>
  </w:style>
  <w:style w:type="character" w:styleId="CharacterStyle181">
    <w:name w:val="CharacterStyle181"/>
    <w:qFormat/>
    <w:rPr>
      <w:rFonts w:ascii="Times New Roman" w:hAnsi="Times New Roman"/>
      <w:b/>
      <w:color w:val="000000"/>
      <w:sz w:val="20"/>
      <w:u w:val="none"/>
    </w:rPr>
  </w:style>
  <w:style w:type="character" w:styleId="WW8Num17z21">
    <w:name w:val="WW8Num17z21"/>
    <w:qFormat/>
    <w:rPr>
      <w:rFonts w:ascii="Wingdings" w:hAnsi="Wingdings"/>
    </w:rPr>
  </w:style>
  <w:style w:type="character" w:styleId="WW8Num12z61">
    <w:name w:val="WW8Num12z61"/>
    <w:qFormat/>
    <w:rPr/>
  </w:style>
  <w:style w:type="character" w:styleId="WW8Num91z01">
    <w:name w:val="WW8Num91z01"/>
    <w:qFormat/>
    <w:rPr>
      <w:sz w:val="28"/>
    </w:rPr>
  </w:style>
  <w:style w:type="character" w:styleId="147">
    <w:name w:val="Основной текст Знак1"/>
    <w:basedOn w:val="11"/>
    <w:qFormat/>
    <w:rPr>
      <w:rFonts w:ascii="Arial" w:hAnsi="Arial"/>
      <w:sz w:val="22"/>
    </w:rPr>
  </w:style>
  <w:style w:type="character" w:styleId="WW8Num88z01">
    <w:name w:val="WW8Num88z01"/>
    <w:qFormat/>
    <w:rPr>
      <w:sz w:val="28"/>
    </w:rPr>
  </w:style>
  <w:style w:type="character" w:styleId="29">
    <w:name w:val="Сильная ссылка2"/>
    <w:qFormat/>
    <w:rPr>
      <w:b/>
      <w:smallCaps/>
      <w:color w:val="C0504D"/>
      <w:spacing w:val="5"/>
      <w:u w:val="single"/>
    </w:rPr>
  </w:style>
  <w:style w:type="character" w:styleId="WW8Num59z81">
    <w:name w:val="WW8Num59z81"/>
    <w:qFormat/>
    <w:rPr/>
  </w:style>
  <w:style w:type="character" w:styleId="CharacterStyle251">
    <w:name w:val="CharacterStyle251"/>
    <w:qFormat/>
    <w:rPr>
      <w:rFonts w:ascii="Times New Roman" w:hAnsi="Times New Roman"/>
      <w:b/>
      <w:color w:val="000000"/>
      <w:sz w:val="20"/>
      <w:u w:val="none"/>
    </w:rPr>
  </w:style>
  <w:style w:type="character" w:styleId="2115">
    <w:name w:val="Основной текст (2)1"/>
    <w:qFormat/>
    <w:rPr>
      <w:rFonts w:ascii="Century Schoolbook" w:hAnsi="Century Schoolbook"/>
      <w:b/>
      <w:color w:val="000000"/>
      <w:spacing w:val="0"/>
      <w:sz w:val="18"/>
      <w:u w:val="none"/>
    </w:rPr>
  </w:style>
  <w:style w:type="character" w:styleId="613">
    <w:name w:val="Знак Знак61"/>
    <w:qFormat/>
    <w:rPr>
      <w:sz w:val="28"/>
    </w:rPr>
  </w:style>
  <w:style w:type="character" w:styleId="WWAbsatzStandardschriftart11111111113">
    <w:name w:val="WW-Absatz-Standardschriftart11111111113"/>
    <w:qFormat/>
    <w:rPr/>
  </w:style>
  <w:style w:type="character" w:styleId="418">
    <w:name w:val="çàãîëîâîê 41"/>
    <w:basedOn w:val="11"/>
    <w:qFormat/>
    <w:rPr>
      <w:rFonts w:ascii="Times New Roman" w:hAnsi="Times New Roman"/>
      <w:sz w:val="28"/>
    </w:rPr>
  </w:style>
  <w:style w:type="character" w:styleId="WW8Num17z31">
    <w:name w:val="WW8Num17z31"/>
    <w:qFormat/>
    <w:rPr>
      <w:rFonts w:ascii="Symbol" w:hAnsi="Symbol"/>
    </w:rPr>
  </w:style>
  <w:style w:type="character" w:styleId="WW8Num28z61">
    <w:name w:val="WW8Num28z61"/>
    <w:qFormat/>
    <w:rPr/>
  </w:style>
  <w:style w:type="character" w:styleId="WW8Num35z01">
    <w:name w:val="WW8Num35z01"/>
    <w:qFormat/>
    <w:rPr>
      <w:rFonts w:ascii="Symbol" w:hAnsi="Symbol"/>
      <w:sz w:val="20"/>
    </w:rPr>
  </w:style>
  <w:style w:type="character" w:styleId="Zagolovok71">
    <w:name w:val="zagolovok_71"/>
    <w:basedOn w:val="11"/>
    <w:qFormat/>
    <w:rPr>
      <w:rFonts w:ascii="Times New Roman" w:hAnsi="Times New Roman"/>
      <w:sz w:val="24"/>
    </w:rPr>
  </w:style>
  <w:style w:type="character" w:styleId="WW8Num19z11">
    <w:name w:val="WW8Num19z11"/>
    <w:qFormat/>
    <w:rPr>
      <w:rFonts w:ascii="Courier New" w:hAnsi="Courier New"/>
    </w:rPr>
  </w:style>
  <w:style w:type="character" w:styleId="WWAbsatzStandardschriftart1">
    <w:name w:val="WW-Absatz-Standardschriftart1"/>
    <w:qFormat/>
    <w:rPr/>
  </w:style>
  <w:style w:type="character" w:styleId="WW8Num34z71">
    <w:name w:val="WW8Num34z71"/>
    <w:qFormat/>
    <w:rPr/>
  </w:style>
  <w:style w:type="character" w:styleId="WW8Num41z61">
    <w:name w:val="WW8Num41z61"/>
    <w:qFormat/>
    <w:rPr/>
  </w:style>
  <w:style w:type="character" w:styleId="Xl1571">
    <w:name w:val="xl1571"/>
    <w:basedOn w:val="11"/>
    <w:qFormat/>
    <w:rPr>
      <w:rFonts w:ascii="Times New Roman" w:hAnsi="Times New Roman"/>
      <w:sz w:val="24"/>
    </w:rPr>
  </w:style>
  <w:style w:type="character" w:styleId="WW8Num24z61">
    <w:name w:val="WW8Num24z61"/>
    <w:qFormat/>
    <w:rPr/>
  </w:style>
  <w:style w:type="character" w:styleId="ParagraphStyle341">
    <w:name w:val="ParagraphStyle341"/>
    <w:qFormat/>
    <w:rPr>
      <w:sz w:val="22"/>
    </w:rPr>
  </w:style>
  <w:style w:type="character" w:styleId="WW8Num24z81">
    <w:name w:val="WW8Num24z81"/>
    <w:qFormat/>
    <w:rPr/>
  </w:style>
  <w:style w:type="character" w:styleId="WW8Num24z41">
    <w:name w:val="WW8Num24z41"/>
    <w:qFormat/>
    <w:rPr/>
  </w:style>
  <w:style w:type="character" w:styleId="WW8Num49z81">
    <w:name w:val="WW8Num49z81"/>
    <w:qFormat/>
    <w:rPr/>
  </w:style>
  <w:style w:type="character" w:styleId="148">
    <w:name w:val="Гипертекстовая ссылка1"/>
    <w:qFormat/>
    <w:rPr>
      <w:b/>
      <w:color w:val="106BBE"/>
    </w:rPr>
  </w:style>
  <w:style w:type="character" w:styleId="3113">
    <w:name w:val="Заголовок 3 Знак11"/>
    <w:qFormat/>
    <w:rPr>
      <w:rFonts w:ascii="FuturisXCondC" w:hAnsi="FuturisXCondC"/>
      <w:sz w:val="32"/>
    </w:rPr>
  </w:style>
  <w:style w:type="character" w:styleId="149">
    <w:name w:val="Для статей закона о бюджете1"/>
    <w:basedOn w:val="1112"/>
    <w:qFormat/>
    <w:rPr>
      <w:rFonts w:ascii="Times New Roman" w:hAnsi="Times New Roman"/>
      <w:b/>
      <w:sz w:val="28"/>
    </w:rPr>
  </w:style>
  <w:style w:type="character" w:styleId="WW8Num29z81">
    <w:name w:val="WW8Num29z81"/>
    <w:qFormat/>
    <w:rPr/>
  </w:style>
  <w:style w:type="character" w:styleId="WW8Num22z21">
    <w:name w:val="WW8Num22z21"/>
    <w:qFormat/>
    <w:rPr>
      <w:rFonts w:ascii="Wingdings" w:hAnsi="Wingdings"/>
    </w:rPr>
  </w:style>
  <w:style w:type="character" w:styleId="Style561">
    <w:name w:val="Style561"/>
    <w:basedOn w:val="11"/>
    <w:qFormat/>
    <w:rPr>
      <w:rFonts w:ascii="Arial" w:hAnsi="Arial"/>
      <w:sz w:val="24"/>
    </w:rPr>
  </w:style>
  <w:style w:type="character" w:styleId="Style311">
    <w:name w:val="style31"/>
    <w:qFormat/>
    <w:rPr/>
  </w:style>
  <w:style w:type="character" w:styleId="Heading3Char1">
    <w:name w:val="Heading 3 Char1"/>
    <w:qFormat/>
    <w:rPr>
      <w:rFonts w:ascii="Arial" w:hAnsi="Arial"/>
      <w:b/>
      <w:color w:val="000000"/>
      <w:sz w:val="28"/>
    </w:rPr>
  </w:style>
  <w:style w:type="character" w:styleId="150">
    <w:name w:val="Заголовок таблицы1"/>
    <w:basedOn w:val="151"/>
    <w:qFormat/>
    <w:rPr>
      <w:rFonts w:ascii="Times New Roman" w:hAnsi="Times New Roman"/>
      <w:b/>
      <w:sz w:val="22"/>
    </w:rPr>
  </w:style>
  <w:style w:type="character" w:styleId="151">
    <w:name w:val="Содержимое таблицы1"/>
    <w:basedOn w:val="11"/>
    <w:qFormat/>
    <w:rPr>
      <w:rFonts w:ascii="Arial" w:hAnsi="Arial"/>
      <w:sz w:val="24"/>
    </w:rPr>
  </w:style>
  <w:style w:type="character" w:styleId="Paper1">
    <w:name w:val="paper1"/>
    <w:basedOn w:val="11"/>
    <w:qFormat/>
    <w:rPr>
      <w:rFonts w:ascii="Times New Roman" w:hAnsi="Times New Roman"/>
      <w:sz w:val="24"/>
    </w:rPr>
  </w:style>
  <w:style w:type="character" w:styleId="WW8Num20z11">
    <w:name w:val="WW8Num20z11"/>
    <w:qFormat/>
    <w:rPr/>
  </w:style>
  <w:style w:type="character" w:styleId="WW8Num50z21">
    <w:name w:val="WW8Num50z21"/>
    <w:qFormat/>
    <w:rPr/>
  </w:style>
  <w:style w:type="character" w:styleId="Style21">
    <w:name w:val="style21"/>
    <w:qFormat/>
    <w:rPr>
      <w:rFonts w:ascii="Times New Roman" w:hAnsi="Times New Roman"/>
    </w:rPr>
  </w:style>
  <w:style w:type="character" w:styleId="WW8Num6z11">
    <w:name w:val="WW8Num6z11"/>
    <w:qFormat/>
    <w:rPr>
      <w:color w:val="202020"/>
      <w:sz w:val="24"/>
    </w:rPr>
  </w:style>
  <w:style w:type="character" w:styleId="Xl1381">
    <w:name w:val="xl1381"/>
    <w:basedOn w:val="11"/>
    <w:qFormat/>
    <w:rPr>
      <w:rFonts w:ascii="Times New Roman" w:hAnsi="Times New Roman"/>
      <w:sz w:val="24"/>
    </w:rPr>
  </w:style>
  <w:style w:type="character" w:styleId="Footnote1">
    <w:name w:val="Footnote1"/>
    <w:basedOn w:val="11"/>
    <w:qFormat/>
    <w:rPr>
      <w:rFonts w:ascii="Arial" w:hAnsi="Arial"/>
      <w:sz w:val="24"/>
    </w:rPr>
  </w:style>
  <w:style w:type="character" w:styleId="Z11">
    <w:name w:val="z-Конец формы Знак11"/>
    <w:qFormat/>
    <w:rPr>
      <w:rFonts w:ascii="Arial" w:hAnsi="Arial"/>
      <w:sz w:val="16"/>
    </w:rPr>
  </w:style>
  <w:style w:type="character" w:styleId="HTML1">
    <w:name w:val="Стандартный HTML Знак1"/>
    <w:basedOn w:val="11"/>
    <w:qFormat/>
    <w:rPr>
      <w:rFonts w:ascii="Courier New" w:hAnsi="Courier New"/>
      <w:sz w:val="24"/>
    </w:rPr>
  </w:style>
  <w:style w:type="character" w:styleId="152">
    <w:name w:val="!Красный1"/>
    <w:qFormat/>
    <w:rPr>
      <w:sz w:val="28"/>
      <w:highlight w:val="red"/>
    </w:rPr>
  </w:style>
  <w:style w:type="character" w:styleId="Maintext1">
    <w:name w:val="maintext1"/>
    <w:basedOn w:val="11"/>
    <w:qFormat/>
    <w:rPr>
      <w:rFonts w:ascii="Arial" w:hAnsi="Arial"/>
      <w:color w:val="202020"/>
      <w:sz w:val="24"/>
    </w:rPr>
  </w:style>
  <w:style w:type="character" w:styleId="WW8Num41z11">
    <w:name w:val="WW8Num41z11"/>
    <w:qFormat/>
    <w:rPr/>
  </w:style>
  <w:style w:type="character" w:styleId="Tabletextcenter1">
    <w:name w:val="tabletextcenter1"/>
    <w:basedOn w:val="11"/>
    <w:qFormat/>
    <w:rPr>
      <w:rFonts w:ascii="Times New Roman" w:hAnsi="Times New Roman"/>
      <w:sz w:val="24"/>
    </w:rPr>
  </w:style>
  <w:style w:type="character" w:styleId="S51">
    <w:name w:val="S_Заголовок 51"/>
    <w:basedOn w:val="53"/>
    <w:qFormat/>
    <w:rPr>
      <w:rFonts w:ascii="Times New Roman" w:hAnsi="Times New Roman"/>
      <w:b w:val="false"/>
      <w:i w:val="false"/>
      <w:sz w:val="24"/>
    </w:rPr>
  </w:style>
  <w:style w:type="character" w:styleId="53">
    <w:name w:val="Заголовок 5 Знак"/>
    <w:basedOn w:val="11"/>
    <w:qFormat/>
    <w:rPr>
      <w:rFonts w:ascii="Calibri" w:hAnsi="Calibri"/>
      <w:b/>
      <w:i/>
      <w:sz w:val="26"/>
    </w:rPr>
  </w:style>
  <w:style w:type="character" w:styleId="WW8Num27z21">
    <w:name w:val="WW8Num27z21"/>
    <w:qFormat/>
    <w:rPr>
      <w:rFonts w:ascii="Wingdings" w:hAnsi="Wingdings"/>
      <w:sz w:val="20"/>
    </w:rPr>
  </w:style>
  <w:style w:type="character" w:styleId="811">
    <w:name w:val="Знак Знак81"/>
    <w:qFormat/>
    <w:rPr>
      <w:rFonts w:ascii="Arial" w:hAnsi="Arial"/>
      <w:sz w:val="24"/>
    </w:rPr>
  </w:style>
  <w:style w:type="character" w:styleId="WW8Num2z81">
    <w:name w:val="WW8Num2z81"/>
    <w:qFormat/>
    <w:rPr/>
  </w:style>
  <w:style w:type="character" w:styleId="CharacterStyle281">
    <w:name w:val="CharacterStyle281"/>
    <w:qFormat/>
    <w:rPr>
      <w:rFonts w:ascii="Times New Roman" w:hAnsi="Times New Roman"/>
      <w:color w:val="000000"/>
      <w:sz w:val="20"/>
      <w:u w:val="none"/>
    </w:rPr>
  </w:style>
  <w:style w:type="character" w:styleId="Xl661">
    <w:name w:val="xl661"/>
    <w:basedOn w:val="11"/>
    <w:qFormat/>
    <w:rPr>
      <w:rFonts w:ascii="MS Sans Serif" w:hAnsi="MS Sans Serif"/>
      <w:b/>
      <w:sz w:val="18"/>
    </w:rPr>
  </w:style>
  <w:style w:type="character" w:styleId="Tabletextleft1">
    <w:name w:val="tabletextleft1"/>
    <w:basedOn w:val="11"/>
    <w:qFormat/>
    <w:rPr>
      <w:rFonts w:ascii="Times New Roman" w:hAnsi="Times New Roman"/>
      <w:sz w:val="24"/>
    </w:rPr>
  </w:style>
  <w:style w:type="character" w:styleId="Xl1301">
    <w:name w:val="xl1301"/>
    <w:basedOn w:val="11"/>
    <w:qFormat/>
    <w:rPr>
      <w:rFonts w:ascii="Times New Roman" w:hAnsi="Times New Roman"/>
      <w:sz w:val="24"/>
    </w:rPr>
  </w:style>
  <w:style w:type="character" w:styleId="ListLabel41">
    <w:name w:val="ListLabel 41"/>
    <w:qFormat/>
    <w:rPr>
      <w:sz w:val="28"/>
    </w:rPr>
  </w:style>
  <w:style w:type="character" w:styleId="812">
    <w:name w:val="заголовок 81"/>
    <w:basedOn w:val="11"/>
    <w:qFormat/>
    <w:rPr>
      <w:rFonts w:ascii="Times New Roman" w:hAnsi="Times New Roman"/>
      <w:sz w:val="28"/>
    </w:rPr>
  </w:style>
  <w:style w:type="character" w:styleId="Xl801">
    <w:name w:val="xl801"/>
    <w:basedOn w:val="11"/>
    <w:qFormat/>
    <w:rPr>
      <w:rFonts w:ascii="Times New Roman" w:hAnsi="Times New Roman"/>
      <w:b/>
      <w:sz w:val="24"/>
    </w:rPr>
  </w:style>
  <w:style w:type="character" w:styleId="153">
    <w:name w:val="Подчеркнутый Знак1"/>
    <w:qFormat/>
    <w:rPr>
      <w:sz w:val="24"/>
      <w:u w:val="single"/>
    </w:rPr>
  </w:style>
  <w:style w:type="character" w:styleId="Articleseperator1">
    <w:name w:val="article_seperator1"/>
    <w:basedOn w:val="DefaultParagraphFont"/>
    <w:qFormat/>
    <w:rPr/>
  </w:style>
  <w:style w:type="character" w:styleId="Toc101">
    <w:name w:val="toc 101"/>
    <w:qFormat/>
    <w:rPr>
      <w:color w:val="000000"/>
      <w:sz w:val="22"/>
    </w:rPr>
  </w:style>
  <w:style w:type="character" w:styleId="WW8Num34z31">
    <w:name w:val="WW8Num34z31"/>
    <w:qFormat/>
    <w:rPr/>
  </w:style>
  <w:style w:type="character" w:styleId="WW8Num27z01">
    <w:name w:val="WW8Num27z01"/>
    <w:qFormat/>
    <w:rPr>
      <w:rFonts w:ascii="Times New Roman" w:hAnsi="Times New Roman"/>
    </w:rPr>
  </w:style>
  <w:style w:type="character" w:styleId="Xl1641">
    <w:name w:val="xl1641"/>
    <w:basedOn w:val="11"/>
    <w:qFormat/>
    <w:rPr>
      <w:rFonts w:ascii="Times New Roman" w:hAnsi="Times New Roman"/>
      <w:sz w:val="24"/>
    </w:rPr>
  </w:style>
  <w:style w:type="character" w:styleId="42">
    <w:name w:val="Знак Знак Знак Знак Знак Знак Знак Знак Знак Знак4"/>
    <w:basedOn w:val="11"/>
    <w:qFormat/>
    <w:rPr>
      <w:rFonts w:ascii="Verdana" w:hAnsi="Verdana"/>
      <w:sz w:val="24"/>
    </w:rPr>
  </w:style>
  <w:style w:type="character" w:styleId="WW8Num2z71">
    <w:name w:val="WW8Num2z71"/>
    <w:qFormat/>
    <w:rPr/>
  </w:style>
  <w:style w:type="character" w:styleId="WW8Num5z01">
    <w:name w:val="WW8Num5z01"/>
    <w:qFormat/>
    <w:rPr>
      <w:rFonts w:ascii="Times New Roman" w:hAnsi="Times New Roman"/>
    </w:rPr>
  </w:style>
  <w:style w:type="character" w:styleId="CharacterStyle222">
    <w:name w:val="CharacterStyle222"/>
    <w:qFormat/>
    <w:rPr>
      <w:rFonts w:ascii="Times New Roman" w:hAnsi="Times New Roman"/>
      <w:b/>
      <w:i/>
      <w:color w:val="000000"/>
      <w:sz w:val="20"/>
      <w:u w:val="none"/>
    </w:rPr>
  </w:style>
  <w:style w:type="character" w:styleId="614">
    <w:name w:val="çàãîëîâîê 61"/>
    <w:basedOn w:val="11"/>
    <w:qFormat/>
    <w:rPr>
      <w:rFonts w:ascii="Times New Roman" w:hAnsi="Times New Roman"/>
      <w:sz w:val="28"/>
    </w:rPr>
  </w:style>
  <w:style w:type="character" w:styleId="WW8Num49z71">
    <w:name w:val="WW8Num49z71"/>
    <w:qFormat/>
    <w:rPr/>
  </w:style>
  <w:style w:type="character" w:styleId="2116">
    <w:name w:val="Текст21"/>
    <w:basedOn w:val="11"/>
    <w:qFormat/>
    <w:rPr>
      <w:rFonts w:ascii="Courier New" w:hAnsi="Courier New"/>
      <w:sz w:val="24"/>
    </w:rPr>
  </w:style>
  <w:style w:type="character" w:styleId="WW8Num4z11">
    <w:name w:val="WW8Num4z11"/>
    <w:qFormat/>
    <w:rPr/>
  </w:style>
  <w:style w:type="character" w:styleId="419">
    <w:name w:val="Обычный41"/>
    <w:qFormat/>
    <w:rPr>
      <w:rFonts w:ascii="Times New Roman" w:hAnsi="Times New Roman"/>
      <w:sz w:val="28"/>
    </w:rPr>
  </w:style>
  <w:style w:type="character" w:styleId="WW8Num24z01">
    <w:name w:val="WW8Num24z01"/>
    <w:qFormat/>
    <w:rPr>
      <w:rFonts w:ascii="Times New Roman" w:hAnsi="Times New Roman"/>
    </w:rPr>
  </w:style>
  <w:style w:type="character" w:styleId="WW8Num28z01">
    <w:name w:val="WW8Num28z01"/>
    <w:qFormat/>
    <w:rPr>
      <w:rFonts w:ascii="Symbol" w:hAnsi="Symbol"/>
    </w:rPr>
  </w:style>
  <w:style w:type="character" w:styleId="WW8Num61z31">
    <w:name w:val="WW8Num61z31"/>
    <w:qFormat/>
    <w:rPr>
      <w:rFonts w:ascii="Symbol" w:hAnsi="Symbol"/>
    </w:rPr>
  </w:style>
  <w:style w:type="character" w:styleId="ParagraphStyle212">
    <w:name w:val="ParagraphStyle212"/>
    <w:qFormat/>
    <w:rPr>
      <w:sz w:val="22"/>
    </w:rPr>
  </w:style>
  <w:style w:type="character" w:styleId="154">
    <w:name w:val="Обычный в таблице1"/>
    <w:basedOn w:val="11"/>
    <w:qFormat/>
    <w:rPr>
      <w:rFonts w:ascii="Times New Roman" w:hAnsi="Times New Roman"/>
      <w:sz w:val="24"/>
    </w:rPr>
  </w:style>
  <w:style w:type="character" w:styleId="ParagraphStyle71">
    <w:name w:val="ParagraphStyle71"/>
    <w:qFormat/>
    <w:rPr>
      <w:sz w:val="22"/>
    </w:rPr>
  </w:style>
  <w:style w:type="character" w:styleId="Style18">
    <w:name w:val="Красная строка Знак"/>
    <w:basedOn w:val="13"/>
    <w:qFormat/>
    <w:rPr>
      <w:rFonts w:ascii="Times New Roman" w:hAnsi="Times New Roman"/>
      <w:sz w:val="24"/>
    </w:rPr>
  </w:style>
  <w:style w:type="character" w:styleId="Formattexttopleveltext1">
    <w:name w:val="formattext topleveltext1"/>
    <w:basedOn w:val="11"/>
    <w:qFormat/>
    <w:rPr>
      <w:rFonts w:ascii="Times New Roman" w:hAnsi="Times New Roman"/>
      <w:sz w:val="24"/>
    </w:rPr>
  </w:style>
  <w:style w:type="character" w:styleId="155">
    <w:name w:val="Основной текст + Полужирный1"/>
    <w:qFormat/>
    <w:rPr>
      <w:rFonts w:ascii="Times New Roman" w:hAnsi="Times New Roman"/>
      <w:b/>
      <w:color w:val="000000"/>
      <w:spacing w:val="8"/>
      <w:sz w:val="24"/>
      <w:highlight w:val="white"/>
      <w:u w:val="none"/>
    </w:rPr>
  </w:style>
  <w:style w:type="character" w:styleId="ListLabel51">
    <w:name w:val="ListLabel 51"/>
    <w:qFormat/>
    <w:rPr>
      <w:sz w:val="28"/>
    </w:rPr>
  </w:style>
  <w:style w:type="character" w:styleId="CharacterStyle311">
    <w:name w:val="CharacterStyle311"/>
    <w:qFormat/>
    <w:rPr>
      <w:rFonts w:ascii="Times New Roman" w:hAnsi="Times New Roman"/>
      <w:b/>
      <w:color w:val="000000"/>
      <w:sz w:val="20"/>
      <w:u w:val="none"/>
    </w:rPr>
  </w:style>
  <w:style w:type="character" w:styleId="Heading8Char1">
    <w:name w:val="Heading 8 Char1"/>
    <w:qFormat/>
    <w:rPr>
      <w:rFonts w:ascii="Cambria" w:hAnsi="Cambria"/>
      <w:color w:val="272727"/>
      <w:sz w:val="21"/>
    </w:rPr>
  </w:style>
  <w:style w:type="character" w:styleId="WW8Num55z01">
    <w:name w:val="WW8Num55z01"/>
    <w:qFormat/>
    <w:rPr>
      <w:rFonts w:ascii="Symbol" w:hAnsi="Symbol"/>
      <w:sz w:val="20"/>
    </w:rPr>
  </w:style>
  <w:style w:type="character" w:styleId="WW8Num18z11">
    <w:name w:val="WW8Num18z11"/>
    <w:qFormat/>
    <w:rPr/>
  </w:style>
  <w:style w:type="character" w:styleId="Xl1631">
    <w:name w:val="xl1631"/>
    <w:basedOn w:val="11"/>
    <w:qFormat/>
    <w:rPr>
      <w:rFonts w:ascii="Times New Roman" w:hAnsi="Times New Roman"/>
      <w:sz w:val="24"/>
    </w:rPr>
  </w:style>
  <w:style w:type="character" w:styleId="Wmicallto1">
    <w:name w:val="wmi-callto1"/>
    <w:qFormat/>
    <w:rPr/>
  </w:style>
  <w:style w:type="character" w:styleId="ConsPlusCell1">
    <w:name w:val="ConsPlusCell1"/>
    <w:qFormat/>
    <w:rPr>
      <w:sz w:val="22"/>
    </w:rPr>
  </w:style>
  <w:style w:type="character" w:styleId="1123">
    <w:name w:val="_11"/>
    <w:basedOn w:val="11"/>
    <w:qFormat/>
    <w:rPr>
      <w:rFonts w:ascii="Times New Roman" w:hAnsi="Times New Roman"/>
      <w:b/>
      <w:sz w:val="32"/>
    </w:rPr>
  </w:style>
  <w:style w:type="character" w:styleId="S112">
    <w:name w:val="S_Маркированный Знак11"/>
    <w:qFormat/>
    <w:rPr>
      <w:rFonts w:ascii="Times New Roman" w:hAnsi="Times New Roman"/>
      <w:color w:val="000000"/>
      <w:sz w:val="24"/>
    </w:rPr>
  </w:style>
  <w:style w:type="character" w:styleId="WW8Num50z81">
    <w:name w:val="WW8Num50z81"/>
    <w:qFormat/>
    <w:rPr/>
  </w:style>
  <w:style w:type="character" w:styleId="CharacterStyle261">
    <w:name w:val="CharacterStyle261"/>
    <w:qFormat/>
    <w:rPr>
      <w:rFonts w:ascii="Times New Roman" w:hAnsi="Times New Roman"/>
      <w:b/>
      <w:color w:val="000000"/>
      <w:sz w:val="20"/>
      <w:u w:val="none"/>
    </w:rPr>
  </w:style>
  <w:style w:type="character" w:styleId="WWAbsatzStandardschriftart111111113">
    <w:name w:val="WW-Absatz-Standardschriftart111111113"/>
    <w:qFormat/>
    <w:rPr/>
  </w:style>
  <w:style w:type="character" w:styleId="1124">
    <w:name w:val="Стиль11"/>
    <w:basedOn w:val="313"/>
    <w:qFormat/>
    <w:rPr>
      <w:rFonts w:ascii="Arial" w:hAnsi="Arial"/>
      <w:b/>
      <w:sz w:val="22"/>
    </w:rPr>
  </w:style>
  <w:style w:type="character" w:styleId="ParagraphStyle271">
    <w:name w:val="ParagraphStyle271"/>
    <w:qFormat/>
    <w:rPr>
      <w:sz w:val="22"/>
    </w:rPr>
  </w:style>
  <w:style w:type="character" w:styleId="Iniiaiieoaenonionooiii22">
    <w:name w:val="Iniiaiie oaeno n ionooiii 22"/>
    <w:basedOn w:val="Iauiue22"/>
    <w:qFormat/>
    <w:rPr>
      <w:rFonts w:ascii="Peterburg" w:hAnsi="Peterburg"/>
    </w:rPr>
  </w:style>
  <w:style w:type="character" w:styleId="WW8Num50z61">
    <w:name w:val="WW8Num50z61"/>
    <w:qFormat/>
    <w:rPr/>
  </w:style>
  <w:style w:type="character" w:styleId="WW8Num38z11">
    <w:name w:val="WW8Num38z11"/>
    <w:qFormat/>
    <w:rPr>
      <w:rFonts w:ascii="Courier New" w:hAnsi="Courier New"/>
    </w:rPr>
  </w:style>
  <w:style w:type="character" w:styleId="WW8Num44z01">
    <w:name w:val="WW8Num44z01"/>
    <w:qFormat/>
    <w:rPr>
      <w:rFonts w:ascii="Times New Roman" w:hAnsi="Times New Roman"/>
      <w:sz w:val="24"/>
    </w:rPr>
  </w:style>
  <w:style w:type="character" w:styleId="WW8Num13z11">
    <w:name w:val="WW8Num13z11"/>
    <w:qFormat/>
    <w:rPr>
      <w:rFonts w:ascii="Courier New" w:hAnsi="Courier New"/>
      <w:sz w:val="20"/>
    </w:rPr>
  </w:style>
  <w:style w:type="character" w:styleId="WW8Num3z01">
    <w:name w:val="WW8Num3z01"/>
    <w:qFormat/>
    <w:rPr>
      <w:rFonts w:ascii="Symbol" w:hAnsi="Symbol"/>
    </w:rPr>
  </w:style>
  <w:style w:type="character" w:styleId="2117">
    <w:name w:val="2 Глава1"/>
    <w:basedOn w:val="11"/>
    <w:qFormat/>
    <w:rPr>
      <w:rFonts w:ascii="Times New Roman" w:hAnsi="Times New Roman"/>
      <w:b/>
      <w:caps/>
      <w:sz w:val="24"/>
    </w:rPr>
  </w:style>
  <w:style w:type="character" w:styleId="WW8Num16z21">
    <w:name w:val="WW8Num16z21"/>
    <w:qFormat/>
    <w:rPr>
      <w:rFonts w:ascii="Wingdings" w:hAnsi="Wingdings"/>
    </w:rPr>
  </w:style>
  <w:style w:type="character" w:styleId="CharacterStyle81">
    <w:name w:val="CharacterStyle81"/>
    <w:qFormat/>
    <w:rPr>
      <w:rFonts w:ascii="Times New Roman" w:hAnsi="Times New Roman"/>
      <w:color w:val="000000"/>
      <w:sz w:val="20"/>
      <w:u w:val="none"/>
    </w:rPr>
  </w:style>
  <w:style w:type="character" w:styleId="WW8Num55z21">
    <w:name w:val="WW8Num55z21"/>
    <w:qFormat/>
    <w:rPr/>
  </w:style>
  <w:style w:type="character" w:styleId="WW8Num30z01">
    <w:name w:val="WW8Num30z01"/>
    <w:qFormat/>
    <w:rPr>
      <w:sz w:val="24"/>
    </w:rPr>
  </w:style>
  <w:style w:type="character" w:styleId="WW8Num41z51">
    <w:name w:val="WW8Num41z51"/>
    <w:qFormat/>
    <w:rPr/>
  </w:style>
  <w:style w:type="character" w:styleId="Tabl1">
    <w:name w:val="Tabl1"/>
    <w:basedOn w:val="11"/>
    <w:qFormat/>
    <w:rPr>
      <w:rFonts w:ascii="Trebuchet MS" w:hAnsi="Trebuchet MS"/>
      <w:i/>
      <w:sz w:val="24"/>
    </w:rPr>
  </w:style>
  <w:style w:type="character" w:styleId="Style19">
    <w:name w:val="Указатель Знак"/>
    <w:basedOn w:val="Style20"/>
    <w:qFormat/>
    <w:rPr>
      <w:rFonts w:ascii="Arial" w:hAnsi="Arial"/>
      <w:b/>
      <w:sz w:val="32"/>
    </w:rPr>
  </w:style>
  <w:style w:type="character" w:styleId="Style20">
    <w:name w:val="Заголовок Знак"/>
    <w:basedOn w:val="11"/>
    <w:qFormat/>
    <w:rPr>
      <w:rFonts w:ascii="Arial" w:hAnsi="Arial"/>
      <w:sz w:val="28"/>
    </w:rPr>
  </w:style>
  <w:style w:type="character" w:styleId="Xl1731">
    <w:name w:val="xl1731"/>
    <w:basedOn w:val="11"/>
    <w:qFormat/>
    <w:rPr>
      <w:rFonts w:ascii="Times New Roman" w:hAnsi="Times New Roman"/>
      <w:sz w:val="24"/>
    </w:rPr>
  </w:style>
  <w:style w:type="character" w:styleId="Xl1421">
    <w:name w:val="xl1421"/>
    <w:basedOn w:val="11"/>
    <w:qFormat/>
    <w:rPr>
      <w:rFonts w:ascii="Times New Roman" w:hAnsi="Times New Roman"/>
      <w:sz w:val="24"/>
    </w:rPr>
  </w:style>
  <w:style w:type="character" w:styleId="Mwheadline1">
    <w:name w:val="mw-headline1"/>
    <w:qFormat/>
    <w:rPr/>
  </w:style>
  <w:style w:type="character" w:styleId="WW8Num21z11">
    <w:name w:val="WW8Num21z11"/>
    <w:qFormat/>
    <w:rPr/>
  </w:style>
  <w:style w:type="character" w:styleId="Xl761">
    <w:name w:val="xl761"/>
    <w:basedOn w:val="11"/>
    <w:qFormat/>
    <w:rPr>
      <w:rFonts w:ascii="Arial Narrow" w:hAnsi="Arial Narrow"/>
      <w:b/>
      <w:sz w:val="16"/>
    </w:rPr>
  </w:style>
  <w:style w:type="character" w:styleId="WW8Num62z41">
    <w:name w:val="WW8Num62z41"/>
    <w:qFormat/>
    <w:rPr/>
  </w:style>
  <w:style w:type="character" w:styleId="WW8Num64z11">
    <w:name w:val="WW8Num64z11"/>
    <w:qFormat/>
    <w:rPr>
      <w:rFonts w:ascii="Courier New" w:hAnsi="Courier New"/>
    </w:rPr>
  </w:style>
  <w:style w:type="character" w:styleId="Xl1901">
    <w:name w:val="xl1901"/>
    <w:basedOn w:val="11"/>
    <w:qFormat/>
    <w:rPr>
      <w:rFonts w:ascii="Times New Roman" w:hAnsi="Times New Roman"/>
      <w:b/>
      <w:sz w:val="24"/>
    </w:rPr>
  </w:style>
  <w:style w:type="character" w:styleId="Z111">
    <w:name w:val="z-Начало формы Знак11"/>
    <w:qFormat/>
    <w:rPr>
      <w:rFonts w:ascii="Arial" w:hAnsi="Arial"/>
      <w:sz w:val="16"/>
    </w:rPr>
  </w:style>
  <w:style w:type="character" w:styleId="Highlight1">
    <w:name w:val="highlight1"/>
    <w:qFormat/>
    <w:rPr/>
  </w:style>
  <w:style w:type="character" w:styleId="Style22">
    <w:name w:val="Абзац списка Знак"/>
    <w:basedOn w:val="11"/>
    <w:qFormat/>
    <w:rPr>
      <w:rFonts w:ascii="Calibri" w:hAnsi="Calibri"/>
      <w:sz w:val="22"/>
    </w:rPr>
  </w:style>
  <w:style w:type="character" w:styleId="Xl1501">
    <w:name w:val="xl1501"/>
    <w:basedOn w:val="11"/>
    <w:qFormat/>
    <w:rPr>
      <w:rFonts w:ascii="Times New Roman" w:hAnsi="Times New Roman"/>
      <w:sz w:val="24"/>
    </w:rPr>
  </w:style>
  <w:style w:type="character" w:styleId="Style91">
    <w:name w:val="Style91"/>
    <w:basedOn w:val="11"/>
    <w:qFormat/>
    <w:rPr>
      <w:rFonts w:ascii="MS Reference Sans Serif" w:hAnsi="MS Reference Sans Serif"/>
      <w:sz w:val="24"/>
    </w:rPr>
  </w:style>
  <w:style w:type="character" w:styleId="WW8Num34z61">
    <w:name w:val="WW8Num34z61"/>
    <w:qFormat/>
    <w:rPr/>
  </w:style>
  <w:style w:type="character" w:styleId="WWAbsatzStandardschriftart111111111112">
    <w:name w:val="WW-Absatz-Standardschriftart111111111112"/>
    <w:qFormat/>
    <w:rPr/>
  </w:style>
  <w:style w:type="character" w:styleId="WW8Num60z11">
    <w:name w:val="WW8Num60z11"/>
    <w:qFormat/>
    <w:rPr>
      <w:rFonts w:ascii="Courier New" w:hAnsi="Courier New"/>
    </w:rPr>
  </w:style>
  <w:style w:type="character" w:styleId="OTCHET001">
    <w:name w:val="OTCHET_001"/>
    <w:basedOn w:val="24"/>
    <w:qFormat/>
    <w:rPr>
      <w:rFonts w:ascii="NTTimes/Cyrillic" w:hAnsi="NTTimes/Cyrillic"/>
      <w:sz w:val="24"/>
    </w:rPr>
  </w:style>
  <w:style w:type="character" w:styleId="WW8Num34z51">
    <w:name w:val="WW8Num34z51"/>
    <w:qFormat/>
    <w:rPr/>
  </w:style>
  <w:style w:type="character" w:styleId="WW8Num57z51">
    <w:name w:val="WW8Num57z51"/>
    <w:qFormat/>
    <w:rPr/>
  </w:style>
  <w:style w:type="character" w:styleId="1125">
    <w:name w:val="Заголовок 1 Знак1"/>
    <w:basedOn w:val="11"/>
    <w:qFormat/>
    <w:rPr>
      <w:rFonts w:ascii="Times New Roman" w:hAnsi="Times New Roman"/>
      <w:sz w:val="24"/>
    </w:rPr>
  </w:style>
  <w:style w:type="character" w:styleId="Xl1451">
    <w:name w:val="xl1451"/>
    <w:basedOn w:val="11"/>
    <w:qFormat/>
    <w:rPr>
      <w:rFonts w:ascii="Times New Roman" w:hAnsi="Times New Roman"/>
      <w:sz w:val="24"/>
    </w:rPr>
  </w:style>
  <w:style w:type="character" w:styleId="Style23">
    <w:name w:val="Без интервала Знак"/>
    <w:qFormat/>
    <w:rPr>
      <w:color w:val="000000"/>
      <w:sz w:val="22"/>
    </w:rPr>
  </w:style>
  <w:style w:type="character" w:styleId="WW8Num98z01">
    <w:name w:val="WW8Num98z01"/>
    <w:qFormat/>
    <w:rPr>
      <w:sz w:val="28"/>
    </w:rPr>
  </w:style>
  <w:style w:type="character" w:styleId="WW8Num33z11">
    <w:name w:val="WW8Num33z11"/>
    <w:qFormat/>
    <w:rPr>
      <w:rFonts w:ascii="Courier New" w:hAnsi="Courier New"/>
    </w:rPr>
  </w:style>
  <w:style w:type="character" w:styleId="Xl951">
    <w:name w:val="xl951"/>
    <w:basedOn w:val="11"/>
    <w:qFormat/>
    <w:rPr>
      <w:rFonts w:ascii="Times New Roman" w:hAnsi="Times New Roman"/>
      <w:sz w:val="24"/>
    </w:rPr>
  </w:style>
  <w:style w:type="character" w:styleId="Xl1231">
    <w:name w:val="xl1231"/>
    <w:basedOn w:val="11"/>
    <w:qFormat/>
    <w:rPr>
      <w:rFonts w:ascii="Times New Roman" w:hAnsi="Times New Roman"/>
      <w:b/>
      <w:sz w:val="24"/>
    </w:rPr>
  </w:style>
  <w:style w:type="character" w:styleId="WW8Num21z31">
    <w:name w:val="WW8Num21z31"/>
    <w:qFormat/>
    <w:rPr/>
  </w:style>
  <w:style w:type="character" w:styleId="319">
    <w:name w:val="Заголовок 3 Знак1"/>
    <w:basedOn w:val="Standard1"/>
    <w:qFormat/>
    <w:rPr>
      <w:rFonts w:ascii="Arial" w:hAnsi="Arial"/>
      <w:b/>
      <w:sz w:val="26"/>
    </w:rPr>
  </w:style>
  <w:style w:type="character" w:styleId="Footnote3">
    <w:name w:val="Footnote3"/>
    <w:basedOn w:val="11"/>
    <w:qFormat/>
    <w:rPr>
      <w:rFonts w:ascii="Times New Roman" w:hAnsi="Times New Roman"/>
      <w:sz w:val="24"/>
    </w:rPr>
  </w:style>
  <w:style w:type="character" w:styleId="156">
    <w:name w:val="т1"/>
    <w:basedOn w:val="11"/>
    <w:qFormat/>
    <w:rPr>
      <w:rFonts w:ascii="Tahoma" w:hAnsi="Tahoma"/>
      <w:sz w:val="24"/>
    </w:rPr>
  </w:style>
  <w:style w:type="character" w:styleId="82">
    <w:name w:val="Заголовок 8 Знак"/>
    <w:basedOn w:val="11"/>
    <w:qFormat/>
    <w:rPr>
      <w:rFonts w:ascii="Calibri" w:hAnsi="Calibri"/>
      <w:i/>
      <w:sz w:val="24"/>
    </w:rPr>
  </w:style>
  <w:style w:type="character" w:styleId="222">
    <w:name w:val="Знак Знак22"/>
    <w:qFormat/>
    <w:rPr>
      <w:rFonts w:ascii="Times New Roman" w:hAnsi="Times New Roman"/>
    </w:rPr>
  </w:style>
  <w:style w:type="character" w:styleId="1126">
    <w:name w:val="Маркированный список11"/>
    <w:basedOn w:val="11"/>
    <w:qFormat/>
    <w:rPr>
      <w:rFonts w:ascii="Times New Roman" w:hAnsi="Times New Roman"/>
      <w:sz w:val="24"/>
    </w:rPr>
  </w:style>
  <w:style w:type="character" w:styleId="ListLabel11">
    <w:name w:val="ListLabel 11"/>
    <w:qFormat/>
    <w:rPr>
      <w:sz w:val="28"/>
    </w:rPr>
  </w:style>
  <w:style w:type="character" w:styleId="CharacterStyle61">
    <w:name w:val="CharacterStyle61"/>
    <w:qFormat/>
    <w:rPr>
      <w:rFonts w:ascii="Times New Roman" w:hAnsi="Times New Roman"/>
      <w:b/>
      <w:color w:val="000000"/>
      <w:sz w:val="20"/>
      <w:u w:val="none"/>
    </w:rPr>
  </w:style>
  <w:style w:type="character" w:styleId="Style111">
    <w:name w:val="Style111"/>
    <w:basedOn w:val="11"/>
    <w:qFormat/>
    <w:rPr>
      <w:rFonts w:ascii="MS Reference Sans Serif" w:hAnsi="MS Reference Sans Serif"/>
      <w:sz w:val="24"/>
    </w:rPr>
  </w:style>
  <w:style w:type="character" w:styleId="Bodytext412">
    <w:name w:val="Body text (4)12"/>
    <w:qFormat/>
    <w:rPr>
      <w:rFonts w:ascii="Arial Narrow" w:hAnsi="Arial Narrow"/>
      <w:sz w:val="16"/>
      <w:highlight w:val="white"/>
    </w:rPr>
  </w:style>
  <w:style w:type="character" w:styleId="Zagc11">
    <w:name w:val="zagc-11"/>
    <w:basedOn w:val="11"/>
    <w:qFormat/>
    <w:rPr>
      <w:rFonts w:ascii="Arial" w:hAnsi="Arial"/>
      <w:b/>
      <w:caps/>
      <w:color w:val="29211E"/>
      <w:sz w:val="24"/>
    </w:rPr>
  </w:style>
  <w:style w:type="character" w:styleId="Style101">
    <w:name w:val="Style101"/>
    <w:basedOn w:val="11"/>
    <w:qFormat/>
    <w:rPr>
      <w:rFonts w:ascii="Garamond" w:hAnsi="Garamond"/>
      <w:sz w:val="24"/>
    </w:rPr>
  </w:style>
  <w:style w:type="character" w:styleId="1127">
    <w:name w:val="Знак Знак Знак11"/>
    <w:qFormat/>
    <w:rPr>
      <w:sz w:val="24"/>
    </w:rPr>
  </w:style>
  <w:style w:type="character" w:styleId="1128">
    <w:name w:val="Указатель11"/>
    <w:basedOn w:val="11"/>
    <w:qFormat/>
    <w:rPr>
      <w:rFonts w:ascii="Arial" w:hAnsi="Arial"/>
      <w:sz w:val="22"/>
    </w:rPr>
  </w:style>
  <w:style w:type="character" w:styleId="WW8Num15z11">
    <w:name w:val="WW8Num15z11"/>
    <w:qFormat/>
    <w:rPr>
      <w:rFonts w:ascii="Courier New" w:hAnsi="Courier New"/>
    </w:rPr>
  </w:style>
  <w:style w:type="character" w:styleId="Xl1391">
    <w:name w:val="xl1391"/>
    <w:basedOn w:val="11"/>
    <w:qFormat/>
    <w:rPr>
      <w:rFonts w:ascii="Times New Roman" w:hAnsi="Times New Roman"/>
      <w:sz w:val="24"/>
    </w:rPr>
  </w:style>
  <w:style w:type="character" w:styleId="WW8Num41z31">
    <w:name w:val="WW8Num41z31"/>
    <w:qFormat/>
    <w:rPr/>
  </w:style>
  <w:style w:type="character" w:styleId="WW8Num117z21">
    <w:name w:val="WW8Num117z21"/>
    <w:qFormat/>
    <w:rPr>
      <w:rFonts w:ascii="Wingdings" w:hAnsi="Wingdings"/>
    </w:rPr>
  </w:style>
  <w:style w:type="character" w:styleId="Mweditsectiondivider1">
    <w:name w:val="mw-editsection-divider1"/>
    <w:qFormat/>
    <w:rPr/>
  </w:style>
  <w:style w:type="character" w:styleId="Xl701">
    <w:name w:val="xl701"/>
    <w:basedOn w:val="11"/>
    <w:qFormat/>
    <w:rPr>
      <w:rFonts w:ascii="Arial Narrow" w:hAnsi="Arial Narrow"/>
      <w:sz w:val="16"/>
    </w:rPr>
  </w:style>
  <w:style w:type="character" w:styleId="Highlighthighlightactive1">
    <w:name w:val="highlight highlight_active1"/>
    <w:qFormat/>
    <w:rPr/>
  </w:style>
  <w:style w:type="character" w:styleId="157">
    <w:name w:val="Абзац рядовой1"/>
    <w:basedOn w:val="11"/>
    <w:qFormat/>
    <w:rPr>
      <w:rFonts w:ascii="Times New Roman" w:hAnsi="Times New Roman"/>
      <w:sz w:val="28"/>
    </w:rPr>
  </w:style>
  <w:style w:type="character" w:styleId="WW8Num62z51">
    <w:name w:val="WW8Num62z51"/>
    <w:qFormat/>
    <w:rPr/>
  </w:style>
  <w:style w:type="character" w:styleId="CharacterStyle291">
    <w:name w:val="CharacterStyle291"/>
    <w:qFormat/>
    <w:rPr>
      <w:rFonts w:ascii="Times New Roman" w:hAnsi="Times New Roman"/>
      <w:b/>
      <w:color w:val="000000"/>
      <w:sz w:val="22"/>
      <w:u w:val="none"/>
    </w:rPr>
  </w:style>
  <w:style w:type="character" w:styleId="158">
    <w:name w:val="Основной шрифт1"/>
    <w:qFormat/>
    <w:rPr/>
  </w:style>
  <w:style w:type="character" w:styleId="3211">
    <w:name w:val="Основной текст с отступом 321"/>
    <w:basedOn w:val="11"/>
    <w:qFormat/>
    <w:rPr>
      <w:rFonts w:ascii="Times New Roman" w:hAnsi="Times New Roman"/>
      <w:sz w:val="16"/>
    </w:rPr>
  </w:style>
  <w:style w:type="character" w:styleId="WW8Num1z61">
    <w:name w:val="WW8Num1z61"/>
    <w:qFormat/>
    <w:rPr/>
  </w:style>
  <w:style w:type="character" w:styleId="WW8Num128z01">
    <w:name w:val="WW8Num128z01"/>
    <w:qFormat/>
    <w:rPr>
      <w:sz w:val="28"/>
    </w:rPr>
  </w:style>
  <w:style w:type="character" w:styleId="Bl11">
    <w:name w:val="bl11"/>
    <w:basedOn w:val="11"/>
    <w:qFormat/>
    <w:rPr>
      <w:rFonts w:ascii="Times New Roman" w:hAnsi="Times New Roman"/>
      <w:sz w:val="18"/>
    </w:rPr>
  </w:style>
  <w:style w:type="character" w:styleId="1210">
    <w:name w:val="Заголовок 1 Знак2"/>
    <w:qFormat/>
    <w:rPr>
      <w:rFonts w:ascii="Times New Roman" w:hAnsi="Times New Roman"/>
      <w:b/>
      <w:sz w:val="28"/>
    </w:rPr>
  </w:style>
  <w:style w:type="character" w:styleId="WW8Num61z01">
    <w:name w:val="WW8Num61z01"/>
    <w:qFormat/>
    <w:rPr>
      <w:rFonts w:ascii="Symbol" w:hAnsi="Symbol"/>
      <w:sz w:val="20"/>
    </w:rPr>
  </w:style>
  <w:style w:type="character" w:styleId="232">
    <w:name w:val="Знак23"/>
    <w:basedOn w:val="11"/>
    <w:qFormat/>
    <w:rPr>
      <w:rFonts w:ascii="Verdana" w:hAnsi="Verdana"/>
      <w:sz w:val="24"/>
    </w:rPr>
  </w:style>
  <w:style w:type="character" w:styleId="Xl681">
    <w:name w:val="xl681"/>
    <w:basedOn w:val="11"/>
    <w:qFormat/>
    <w:rPr>
      <w:rFonts w:ascii="Arial Narrow" w:hAnsi="Arial Narrow"/>
      <w:b/>
      <w:sz w:val="16"/>
    </w:rPr>
  </w:style>
  <w:style w:type="character" w:styleId="WW8Num117z11">
    <w:name w:val="WW8Num117z11"/>
    <w:qFormat/>
    <w:rPr>
      <w:rFonts w:ascii="Courier New" w:hAnsi="Courier New"/>
    </w:rPr>
  </w:style>
  <w:style w:type="character" w:styleId="Style71">
    <w:name w:val="Style71"/>
    <w:basedOn w:val="11"/>
    <w:qFormat/>
    <w:rPr>
      <w:rFonts w:ascii="MS Reference Sans Serif" w:hAnsi="MS Reference Sans Serif"/>
      <w:sz w:val="24"/>
    </w:rPr>
  </w:style>
  <w:style w:type="character" w:styleId="210">
    <w:name w:val="Слабое выделение2"/>
    <w:qFormat/>
    <w:rPr>
      <w:i/>
      <w:color w:val="808080"/>
    </w:rPr>
  </w:style>
  <w:style w:type="character" w:styleId="WW8Num34z21">
    <w:name w:val="WW8Num34z21"/>
    <w:qFormat/>
    <w:rPr/>
  </w:style>
  <w:style w:type="character" w:styleId="220">
    <w:name w:val="Знак Знак Знак2"/>
    <w:basedOn w:val="11"/>
    <w:qFormat/>
    <w:rPr>
      <w:rFonts w:ascii="Verdana" w:hAnsi="Verdana"/>
      <w:sz w:val="24"/>
    </w:rPr>
  </w:style>
  <w:style w:type="character" w:styleId="HeaderandFooter1">
    <w:name w:val="Header and Footer1"/>
    <w:qFormat/>
    <w:rPr>
      <w:rFonts w:ascii="XO Thames" w:hAnsi="XO Thames"/>
      <w:color w:val="000000"/>
      <w:sz w:val="22"/>
    </w:rPr>
  </w:style>
  <w:style w:type="character" w:styleId="WW8Num113z31">
    <w:name w:val="WW8Num113z31"/>
    <w:qFormat/>
    <w:rPr>
      <w:rFonts w:ascii="Symbol" w:hAnsi="Symbol"/>
    </w:rPr>
  </w:style>
  <w:style w:type="character" w:styleId="Style61">
    <w:name w:val="Style61"/>
    <w:basedOn w:val="11"/>
    <w:qFormat/>
    <w:rPr>
      <w:rFonts w:ascii="MS Reference Sans Serif" w:hAnsi="MS Reference Sans Serif"/>
      <w:sz w:val="24"/>
    </w:rPr>
  </w:style>
  <w:style w:type="character" w:styleId="WW8Num6z01">
    <w:name w:val="WW8Num6z01"/>
    <w:qFormat/>
    <w:rPr>
      <w:rFonts w:ascii="Times New Roman" w:hAnsi="Times New Roman"/>
    </w:rPr>
  </w:style>
  <w:style w:type="character" w:styleId="WW8Num16z11">
    <w:name w:val="WW8Num16z11"/>
    <w:qFormat/>
    <w:rPr>
      <w:b/>
    </w:rPr>
  </w:style>
  <w:style w:type="character" w:styleId="223">
    <w:name w:val="Знак Знак2"/>
    <w:qFormat/>
    <w:rPr>
      <w:sz w:val="24"/>
    </w:rPr>
  </w:style>
  <w:style w:type="character" w:styleId="FontStyle331">
    <w:name w:val="Font Style331"/>
    <w:qFormat/>
    <w:rPr>
      <w:rFonts w:ascii="Times New Roman" w:hAnsi="Times New Roman"/>
      <w:sz w:val="26"/>
    </w:rPr>
  </w:style>
  <w:style w:type="character" w:styleId="6111">
    <w:name w:val="Заголовок 6 Знак11"/>
    <w:qFormat/>
    <w:rPr>
      <w:rFonts w:ascii="Calibri" w:hAnsi="Calibri"/>
      <w:b/>
      <w:sz w:val="20"/>
    </w:rPr>
  </w:style>
  <w:style w:type="character" w:styleId="WW8Num49z51">
    <w:name w:val="WW8Num49z51"/>
    <w:qFormat/>
    <w:rPr/>
  </w:style>
  <w:style w:type="character" w:styleId="CharacterStyle271">
    <w:name w:val="CharacterStyle271"/>
    <w:qFormat/>
    <w:rPr>
      <w:rFonts w:ascii="Times New Roman" w:hAnsi="Times New Roman"/>
      <w:b/>
      <w:color w:val="000000"/>
      <w:sz w:val="20"/>
      <w:u w:val="none"/>
    </w:rPr>
  </w:style>
  <w:style w:type="character" w:styleId="FontStyle571">
    <w:name w:val="Font Style571"/>
    <w:qFormat/>
    <w:rPr>
      <w:rFonts w:ascii="Times New Roman" w:hAnsi="Times New Roman"/>
      <w:sz w:val="26"/>
    </w:rPr>
  </w:style>
  <w:style w:type="character" w:styleId="WW8Num58z01">
    <w:name w:val="WW8Num58z01"/>
    <w:qFormat/>
    <w:rPr>
      <w:rFonts w:ascii="Wingdings" w:hAnsi="Wingdings"/>
      <w:color w:val="000000"/>
      <w:sz w:val="24"/>
    </w:rPr>
  </w:style>
  <w:style w:type="character" w:styleId="WW8Num117z01">
    <w:name w:val="WW8Num117z01"/>
    <w:qFormat/>
    <w:rPr>
      <w:rFonts w:ascii="Symbol" w:hAnsi="Symbol"/>
    </w:rPr>
  </w:style>
  <w:style w:type="character" w:styleId="WW8Num49z21">
    <w:name w:val="WW8Num49z21"/>
    <w:qFormat/>
    <w:rPr/>
  </w:style>
  <w:style w:type="character" w:styleId="WW8Num18z31">
    <w:name w:val="WW8Num18z31"/>
    <w:qFormat/>
    <w:rPr/>
  </w:style>
  <w:style w:type="character" w:styleId="CharacterStyle112">
    <w:name w:val="CharacterStyle112"/>
    <w:qFormat/>
    <w:rPr>
      <w:rFonts w:ascii="Times New Roman" w:hAnsi="Times New Roman"/>
      <w:color w:val="000000"/>
      <w:sz w:val="24"/>
      <w:u w:val="none"/>
    </w:rPr>
  </w:style>
  <w:style w:type="character" w:styleId="Heading4Char1">
    <w:name w:val="Heading 4 Char1"/>
    <w:qFormat/>
    <w:rPr>
      <w:rFonts w:ascii="Calibri" w:hAnsi="Calibri"/>
      <w:b/>
      <w:sz w:val="28"/>
    </w:rPr>
  </w:style>
  <w:style w:type="character" w:styleId="WW8Num17z11">
    <w:name w:val="WW8Num17z11"/>
    <w:qFormat/>
    <w:rPr>
      <w:rFonts w:ascii="Courier New" w:hAnsi="Courier New"/>
    </w:rPr>
  </w:style>
  <w:style w:type="character" w:styleId="CharacterStyle101">
    <w:name w:val="CharacterStyle101"/>
    <w:qFormat/>
    <w:rPr>
      <w:rFonts w:ascii="Times New Roman" w:hAnsi="Times New Roman"/>
      <w:color w:val="000000"/>
      <w:sz w:val="20"/>
      <w:u w:val="none"/>
    </w:rPr>
  </w:style>
  <w:style w:type="character" w:styleId="Nonformat1">
    <w:name w:val="Nonformat1"/>
    <w:basedOn w:val="11"/>
    <w:qFormat/>
    <w:rPr>
      <w:rFonts w:ascii="Consultant" w:hAnsi="Consultant"/>
      <w:sz w:val="24"/>
    </w:rPr>
  </w:style>
  <w:style w:type="character" w:styleId="Caaieiaie71">
    <w:name w:val="caaieiaie 71"/>
    <w:basedOn w:val="Iauiue11"/>
    <w:qFormat/>
    <w:rPr>
      <w:rFonts w:ascii="Times New Roman" w:hAnsi="Times New Roman"/>
      <w:b/>
      <w:color w:val="000000"/>
      <w:sz w:val="24"/>
    </w:rPr>
  </w:style>
  <w:style w:type="character" w:styleId="P21">
    <w:name w:val="p21"/>
    <w:basedOn w:val="11"/>
    <w:qFormat/>
    <w:rPr>
      <w:rFonts w:ascii="Times New Roman" w:hAnsi="Times New Roman"/>
      <w:sz w:val="24"/>
    </w:rPr>
  </w:style>
  <w:style w:type="character" w:styleId="Mweditsection1">
    <w:name w:val="mw-editsection1"/>
    <w:qFormat/>
    <w:rPr/>
  </w:style>
  <w:style w:type="character" w:styleId="ParagraphStyle191">
    <w:name w:val="ParagraphStyle191"/>
    <w:qFormat/>
    <w:rPr>
      <w:sz w:val="22"/>
    </w:rPr>
  </w:style>
  <w:style w:type="character" w:styleId="Normal1">
    <w:name w:val="Normal Знак Знак1"/>
    <w:qFormat/>
    <w:rPr>
      <w:rFonts w:ascii="Times New Roman" w:hAnsi="Times New Roman"/>
      <w:sz w:val="24"/>
    </w:rPr>
  </w:style>
  <w:style w:type="character" w:styleId="4110">
    <w:name w:val="Стиль41"/>
    <w:basedOn w:val="11"/>
    <w:qFormat/>
    <w:rPr>
      <w:rFonts w:ascii="Times New Roman" w:hAnsi="Times New Roman"/>
      <w:b/>
      <w:sz w:val="24"/>
    </w:rPr>
  </w:style>
  <w:style w:type="character" w:styleId="AbsatzStandardschriftart1">
    <w:name w:val="Absatz-Standardschriftart1"/>
    <w:qFormat/>
    <w:rPr/>
  </w:style>
  <w:style w:type="character" w:styleId="WW8Num37z21">
    <w:name w:val="WW8Num37z21"/>
    <w:qFormat/>
    <w:rPr/>
  </w:style>
  <w:style w:type="character" w:styleId="1129">
    <w:name w:val="Стиль1 Знак1"/>
    <w:basedOn w:val="313"/>
    <w:qFormat/>
    <w:rPr>
      <w:rFonts w:ascii="Arial" w:hAnsi="Arial"/>
      <w:b/>
      <w:sz w:val="22"/>
    </w:rPr>
  </w:style>
  <w:style w:type="character" w:styleId="WW8Num38z01">
    <w:name w:val="WW8Num38z01"/>
    <w:qFormat/>
    <w:rPr>
      <w:rFonts w:ascii="Wingdings" w:hAnsi="Wingdings"/>
      <w:color w:val="000000"/>
      <w:sz w:val="24"/>
    </w:rPr>
  </w:style>
  <w:style w:type="character" w:styleId="WW8Num12z81">
    <w:name w:val="WW8Num12z81"/>
    <w:qFormat/>
    <w:rPr/>
  </w:style>
  <w:style w:type="character" w:styleId="Caaieiaie31">
    <w:name w:val="caaieiaie 31"/>
    <w:basedOn w:val="Iauiue22"/>
    <w:qFormat/>
    <w:rPr>
      <w:rFonts w:ascii="Times New Roman" w:hAnsi="Times New Roman"/>
      <w:b/>
      <w:sz w:val="24"/>
    </w:rPr>
  </w:style>
  <w:style w:type="character" w:styleId="WW8Num1z21">
    <w:name w:val="WW8Num1z21"/>
    <w:qFormat/>
    <w:rPr/>
  </w:style>
  <w:style w:type="character" w:styleId="Xl1751">
    <w:name w:val="xl1751"/>
    <w:basedOn w:val="11"/>
    <w:qFormat/>
    <w:rPr>
      <w:rFonts w:ascii="Times New Roman" w:hAnsi="Times New Roman"/>
      <w:sz w:val="24"/>
    </w:rPr>
  </w:style>
  <w:style w:type="character" w:styleId="Maintitle1">
    <w:name w:val="maintitle1"/>
    <w:basedOn w:val="11"/>
    <w:qFormat/>
    <w:rPr>
      <w:rFonts w:ascii="Arial" w:hAnsi="Arial"/>
      <w:b/>
      <w:color w:val="008866"/>
      <w:sz w:val="24"/>
    </w:rPr>
  </w:style>
  <w:style w:type="character" w:styleId="WW8Num72z01">
    <w:name w:val="WW8Num72z01"/>
    <w:qFormat/>
    <w:rPr>
      <w:sz w:val="28"/>
    </w:rPr>
  </w:style>
  <w:style w:type="character" w:styleId="159">
    <w:name w:val="Содержимое врезки1"/>
    <w:basedOn w:val="13"/>
    <w:qFormat/>
    <w:rPr>
      <w:rFonts w:ascii="Times New Roman" w:hAnsi="Times New Roman"/>
      <w:sz w:val="24"/>
    </w:rPr>
  </w:style>
  <w:style w:type="character" w:styleId="WW8Num63z01">
    <w:name w:val="WW8Num63z01"/>
    <w:qFormat/>
    <w:rPr>
      <w:rFonts w:ascii="Wingdings" w:hAnsi="Wingdings"/>
      <w:color w:val="000000"/>
      <w:sz w:val="24"/>
    </w:rPr>
  </w:style>
  <w:style w:type="character" w:styleId="WW8Num120z01">
    <w:name w:val="WW8Num120z01"/>
    <w:qFormat/>
    <w:rPr>
      <w:sz w:val="28"/>
    </w:rPr>
  </w:style>
  <w:style w:type="character" w:styleId="WW8Num12z51">
    <w:name w:val="WW8Num12z51"/>
    <w:qFormat/>
    <w:rPr/>
  </w:style>
  <w:style w:type="character" w:styleId="FooterChar2">
    <w:name w:val="Footer Char2"/>
    <w:qFormat/>
    <w:rPr>
      <w:sz w:val="24"/>
    </w:rPr>
  </w:style>
  <w:style w:type="character" w:styleId="Style132">
    <w:name w:val="Style132"/>
    <w:basedOn w:val="11"/>
    <w:qFormat/>
    <w:rPr>
      <w:rFonts w:ascii="MS Reference Sans Serif" w:hAnsi="MS Reference Sans Serif"/>
      <w:sz w:val="24"/>
    </w:rPr>
  </w:style>
  <w:style w:type="character" w:styleId="Titlepage1">
    <w:name w:val="titlepage1"/>
    <w:basedOn w:val="11"/>
    <w:qFormat/>
    <w:rPr>
      <w:rFonts w:ascii="Arial" w:hAnsi="Arial"/>
      <w:b/>
      <w:caps/>
      <w:color w:val="B00000"/>
      <w:sz w:val="24"/>
    </w:rPr>
  </w:style>
  <w:style w:type="character" w:styleId="V1211">
    <w:name w:val="v1211"/>
    <w:qFormat/>
    <w:rPr>
      <w:rFonts w:ascii="Verdana" w:hAnsi="Verdana"/>
      <w:sz w:val="18"/>
    </w:rPr>
  </w:style>
  <w:style w:type="character" w:styleId="160">
    <w:name w:val="Символы концевой сноски1"/>
    <w:qFormat/>
    <w:rPr>
      <w:vertAlign w:val="superscript"/>
    </w:rPr>
  </w:style>
  <w:style w:type="character" w:styleId="2212">
    <w:name w:val="Основной текст 2 Знак21"/>
    <w:qFormat/>
    <w:rPr/>
  </w:style>
  <w:style w:type="character" w:styleId="Xl1281">
    <w:name w:val="xl1281"/>
    <w:basedOn w:val="11"/>
    <w:qFormat/>
    <w:rPr>
      <w:rFonts w:ascii="Times New Roman" w:hAnsi="Times New Roman"/>
      <w:b/>
      <w:sz w:val="24"/>
    </w:rPr>
  </w:style>
  <w:style w:type="character" w:styleId="Msonormalbullet2gifbullet2gif1">
    <w:name w:val="msonormalbullet2gifbullet2.gif1"/>
    <w:basedOn w:val="11"/>
    <w:qFormat/>
    <w:rPr>
      <w:rFonts w:ascii="Times New Roman" w:hAnsi="Times New Roman"/>
      <w:sz w:val="24"/>
    </w:rPr>
  </w:style>
  <w:style w:type="character" w:styleId="161">
    <w:name w:val="список1"/>
    <w:basedOn w:val="11"/>
    <w:qFormat/>
    <w:rPr>
      <w:rFonts w:ascii="Peterburg" w:hAnsi="Peterburg"/>
      <w:sz w:val="24"/>
    </w:rPr>
  </w:style>
  <w:style w:type="character" w:styleId="Heading1">
    <w:name w:val="Heading 1"/>
    <w:qFormat/>
    <w:rPr>
      <w:rFonts w:ascii="Arial" w:hAnsi="Arial"/>
      <w:b/>
      <w:sz w:val="22"/>
    </w:rPr>
  </w:style>
  <w:style w:type="character" w:styleId="Heading2Char1">
    <w:name w:val="Heading 2 Char1"/>
    <w:qFormat/>
    <w:rPr>
      <w:rFonts w:ascii="Arial" w:hAnsi="Arial"/>
      <w:b/>
      <w:color w:val="000000"/>
      <w:sz w:val="28"/>
    </w:rPr>
  </w:style>
  <w:style w:type="character" w:styleId="WW8Num37z71">
    <w:name w:val="WW8Num37z71"/>
    <w:qFormat/>
    <w:rPr/>
  </w:style>
  <w:style w:type="character" w:styleId="WW8Num29z61">
    <w:name w:val="WW8Num29z61"/>
    <w:qFormat/>
    <w:rPr/>
  </w:style>
  <w:style w:type="character" w:styleId="WW8Num5z11">
    <w:name w:val="WW8Num5z11"/>
    <w:qFormat/>
    <w:rPr>
      <w:rFonts w:ascii="Courier New" w:hAnsi="Courier New"/>
    </w:rPr>
  </w:style>
  <w:style w:type="character" w:styleId="162">
    <w:name w:val="Âåðõíèé êîëîíòèòóë1"/>
    <w:basedOn w:val="11"/>
    <w:qFormat/>
    <w:rPr>
      <w:rFonts w:ascii="Times New Roman" w:hAnsi="Times New Roman"/>
      <w:sz w:val="24"/>
    </w:rPr>
  </w:style>
  <w:style w:type="character" w:styleId="WW8Num11z21">
    <w:name w:val="WW8Num11z21"/>
    <w:qFormat/>
    <w:rPr>
      <w:rFonts w:ascii="Wingdings" w:hAnsi="Wingdings"/>
      <w:sz w:val="20"/>
    </w:rPr>
  </w:style>
  <w:style w:type="character" w:styleId="Bodytext61">
    <w:name w:val="Body text (6)1"/>
    <w:basedOn w:val="11"/>
    <w:qFormat/>
    <w:rPr>
      <w:rFonts w:ascii="Times New Roman" w:hAnsi="Times New Roman"/>
      <w:sz w:val="25"/>
      <w:highlight w:val="white"/>
    </w:rPr>
  </w:style>
  <w:style w:type="character" w:styleId="WW8Num48z41">
    <w:name w:val="WW8Num48z41"/>
    <w:qFormat/>
    <w:rPr/>
  </w:style>
  <w:style w:type="character" w:styleId="Style81">
    <w:name w:val="Style81"/>
    <w:basedOn w:val="11"/>
    <w:qFormat/>
    <w:rPr>
      <w:rFonts w:ascii="MS Reference Sans Serif" w:hAnsi="MS Reference Sans Serif"/>
      <w:sz w:val="24"/>
    </w:rPr>
  </w:style>
  <w:style w:type="character" w:styleId="224">
    <w:name w:val="Основной текст Знак2"/>
    <w:qFormat/>
    <w:rPr>
      <w:sz w:val="24"/>
    </w:rPr>
  </w:style>
  <w:style w:type="character" w:styleId="Xl901">
    <w:name w:val="xl901"/>
    <w:basedOn w:val="11"/>
    <w:qFormat/>
    <w:rPr>
      <w:rFonts w:ascii="Times New Roman" w:hAnsi="Times New Roman"/>
      <w:color w:val="343434"/>
      <w:sz w:val="24"/>
    </w:rPr>
  </w:style>
  <w:style w:type="character" w:styleId="WW8Num4z01">
    <w:name w:val="WW8Num4z01"/>
    <w:qFormat/>
    <w:rPr>
      <w:rFonts w:ascii="Symbol" w:hAnsi="Symbol"/>
    </w:rPr>
  </w:style>
  <w:style w:type="character" w:styleId="163">
    <w:name w:val="Знак Знак Знак Знак1"/>
    <w:basedOn w:val="11"/>
    <w:qFormat/>
    <w:rPr>
      <w:rFonts w:ascii="Times New Roman" w:hAnsi="Times New Roman"/>
      <w:sz w:val="24"/>
    </w:rPr>
  </w:style>
  <w:style w:type="character" w:styleId="Xl1891">
    <w:name w:val="xl1891"/>
    <w:basedOn w:val="11"/>
    <w:qFormat/>
    <w:rPr>
      <w:rFonts w:ascii="Times New Roman" w:hAnsi="Times New Roman"/>
      <w:b/>
      <w:sz w:val="24"/>
    </w:rPr>
  </w:style>
  <w:style w:type="character" w:styleId="3110">
    <w:name w:val="Указатель31"/>
    <w:basedOn w:val="11"/>
    <w:qFormat/>
    <w:rPr>
      <w:rFonts w:ascii="Times New Roman" w:hAnsi="Times New Roman"/>
      <w:sz w:val="20"/>
    </w:rPr>
  </w:style>
  <w:style w:type="character" w:styleId="WW8Num48z31">
    <w:name w:val="WW8Num48z31"/>
    <w:qFormat/>
    <w:rPr/>
  </w:style>
  <w:style w:type="character" w:styleId="92">
    <w:name w:val="Оглавление 9 Знак"/>
    <w:basedOn w:val="11"/>
    <w:qFormat/>
    <w:rPr>
      <w:rFonts w:ascii="Times New Roman" w:hAnsi="Times New Roman"/>
      <w:sz w:val="24"/>
    </w:rPr>
  </w:style>
  <w:style w:type="character" w:styleId="Style24">
    <w:name w:val="Схема документа Знак"/>
    <w:basedOn w:val="11"/>
    <w:qFormat/>
    <w:rPr>
      <w:rFonts w:ascii="Tahoma" w:hAnsi="Tahoma"/>
      <w:sz w:val="16"/>
    </w:rPr>
  </w:style>
  <w:style w:type="character" w:styleId="Xl1661">
    <w:name w:val="xl1661"/>
    <w:basedOn w:val="11"/>
    <w:qFormat/>
    <w:rPr>
      <w:rFonts w:ascii="Times New Roman" w:hAnsi="Times New Roman"/>
      <w:b/>
      <w:sz w:val="24"/>
    </w:rPr>
  </w:style>
  <w:style w:type="character" w:styleId="WW8Num76z21">
    <w:name w:val="WW8Num76z21"/>
    <w:qFormat/>
    <w:rPr>
      <w:rFonts w:ascii="Symbol" w:hAnsi="Symbol"/>
      <w:color w:val="000000"/>
    </w:rPr>
  </w:style>
  <w:style w:type="character" w:styleId="WW8Num137z21">
    <w:name w:val="WW8Num137z21"/>
    <w:qFormat/>
    <w:rPr>
      <w:rFonts w:ascii="Wingdings" w:hAnsi="Wingdings"/>
    </w:rPr>
  </w:style>
  <w:style w:type="character" w:styleId="ParagraphStyle351">
    <w:name w:val="ParagraphStyle351"/>
    <w:qFormat/>
    <w:rPr>
      <w:sz w:val="22"/>
    </w:rPr>
  </w:style>
  <w:style w:type="character" w:styleId="ParagraphStyle91">
    <w:name w:val="ParagraphStyle91"/>
    <w:qFormat/>
    <w:rPr>
      <w:sz w:val="22"/>
    </w:rPr>
  </w:style>
  <w:style w:type="character" w:styleId="36">
    <w:name w:val="Нумерованный список 3 Знак"/>
    <w:basedOn w:val="11"/>
    <w:qFormat/>
    <w:rPr>
      <w:rFonts w:ascii="Arial Narrow" w:hAnsi="Arial Narrow"/>
      <w:sz w:val="26"/>
    </w:rPr>
  </w:style>
  <w:style w:type="character" w:styleId="WW8Num55z41">
    <w:name w:val="WW8Num55z41"/>
    <w:qFormat/>
    <w:rPr/>
  </w:style>
  <w:style w:type="character" w:styleId="615">
    <w:name w:val="6.Табл.-данные1"/>
    <w:qFormat/>
    <w:rPr>
      <w:rFonts w:ascii="Times New Roman" w:hAnsi="Times New Roman"/>
      <w:b/>
    </w:rPr>
  </w:style>
  <w:style w:type="character" w:styleId="Style25">
    <w:name w:val="Обычный (Интернет) Знак"/>
    <w:basedOn w:val="11"/>
    <w:qFormat/>
    <w:rPr>
      <w:rFonts w:ascii="Times New Roman" w:hAnsi="Times New Roman"/>
      <w:sz w:val="24"/>
    </w:rPr>
  </w:style>
  <w:style w:type="character" w:styleId="WW8Num42z21">
    <w:name w:val="WW8Num42z21"/>
    <w:qFormat/>
    <w:rPr>
      <w:rFonts w:ascii="Wingdings" w:hAnsi="Wingdings"/>
    </w:rPr>
  </w:style>
  <w:style w:type="character" w:styleId="Default1">
    <w:name w:val="Default1"/>
    <w:qFormat/>
    <w:rPr>
      <w:rFonts w:ascii="Times New Roman" w:hAnsi="Times New Roman"/>
      <w:color w:val="000000"/>
      <w:sz w:val="24"/>
    </w:rPr>
  </w:style>
  <w:style w:type="character" w:styleId="StrongEmphasis1">
    <w:name w:val="Strong Emphasis1"/>
    <w:qFormat/>
    <w:rPr>
      <w:b/>
    </w:rPr>
  </w:style>
  <w:style w:type="character" w:styleId="Style312">
    <w:name w:val="Style31"/>
    <w:basedOn w:val="11"/>
    <w:qFormat/>
    <w:rPr>
      <w:rFonts w:ascii="MS Reference Sans Serif" w:hAnsi="MS Reference Sans Serif"/>
      <w:sz w:val="24"/>
    </w:rPr>
  </w:style>
  <w:style w:type="character" w:styleId="43">
    <w:name w:val="Нумерованный список 4 Знак"/>
    <w:basedOn w:val="11"/>
    <w:qFormat/>
    <w:rPr>
      <w:rFonts w:ascii="Arial Narrow" w:hAnsi="Arial Narrow"/>
      <w:sz w:val="26"/>
    </w:rPr>
  </w:style>
  <w:style w:type="character" w:styleId="1130">
    <w:name w:val="Стиль1 Знак Знак1"/>
    <w:qFormat/>
    <w:rPr>
      <w:rFonts w:ascii="Arial" w:hAnsi="Arial"/>
      <w:b/>
      <w:sz w:val="22"/>
    </w:rPr>
  </w:style>
  <w:style w:type="character" w:styleId="012">
    <w:name w:val="Основной текст 01"/>
    <w:basedOn w:val="11"/>
    <w:qFormat/>
    <w:rPr>
      <w:rFonts w:ascii="Times New Roman" w:hAnsi="Times New Roman"/>
      <w:color w:val="000000"/>
      <w:sz w:val="24"/>
    </w:rPr>
  </w:style>
  <w:style w:type="character" w:styleId="WW8Num47z01">
    <w:name w:val="WW8Num47z01"/>
    <w:qFormat/>
    <w:rPr>
      <w:rFonts w:ascii="Symbol" w:hAnsi="Symbol"/>
      <w:sz w:val="20"/>
    </w:rPr>
  </w:style>
  <w:style w:type="character" w:styleId="WW8Num57z01">
    <w:name w:val="WW8Num57z01"/>
    <w:qFormat/>
    <w:rPr>
      <w:rFonts w:ascii="Symbol" w:hAnsi="Symbol"/>
      <w:sz w:val="20"/>
    </w:rPr>
  </w:style>
  <w:style w:type="character" w:styleId="164">
    <w:name w:val="Символ сноски1"/>
    <w:qFormat/>
    <w:rPr>
      <w:vertAlign w:val="superscript"/>
    </w:rPr>
  </w:style>
  <w:style w:type="character" w:styleId="CharacterStyle11">
    <w:name w:val="CharacterStyle11"/>
    <w:qFormat/>
    <w:rPr>
      <w:rFonts w:ascii="Times New Roman" w:hAnsi="Times New Roman"/>
      <w:b/>
      <w:color w:val="000000"/>
      <w:sz w:val="20"/>
      <w:u w:val="none"/>
    </w:rPr>
  </w:style>
  <w:style w:type="character" w:styleId="WW8Num22z31">
    <w:name w:val="WW8Num22z31"/>
    <w:qFormat/>
    <w:rPr>
      <w:rFonts w:ascii="Symbol" w:hAnsi="Symbol"/>
    </w:rPr>
  </w:style>
  <w:style w:type="character" w:styleId="225">
    <w:name w:val="Абзац списка22"/>
    <w:qFormat/>
    <w:rPr>
      <w:rFonts w:ascii="Times New Roman" w:hAnsi="Times New Roman"/>
      <w:sz w:val="24"/>
    </w:rPr>
  </w:style>
  <w:style w:type="character" w:styleId="226">
    <w:name w:val="Стиль22"/>
    <w:qFormat/>
    <w:rPr>
      <w:rFonts w:ascii="Times New Roman" w:hAnsi="Times New Roman"/>
      <w:sz w:val="24"/>
    </w:rPr>
  </w:style>
  <w:style w:type="character" w:styleId="Xl911">
    <w:name w:val="xl911"/>
    <w:basedOn w:val="11"/>
    <w:qFormat/>
    <w:rPr>
      <w:rFonts w:ascii="Times New Roman" w:hAnsi="Times New Roman"/>
      <w:sz w:val="24"/>
    </w:rPr>
  </w:style>
  <w:style w:type="character" w:styleId="Xl1221">
    <w:name w:val="xl1221"/>
    <w:basedOn w:val="11"/>
    <w:qFormat/>
    <w:rPr>
      <w:rFonts w:ascii="Times New Roman" w:hAnsi="Times New Roman"/>
      <w:b/>
      <w:sz w:val="24"/>
    </w:rPr>
  </w:style>
  <w:style w:type="character" w:styleId="R1">
    <w:name w:val="r1"/>
    <w:qFormat/>
    <w:rPr/>
  </w:style>
  <w:style w:type="character" w:styleId="Offc1">
    <w:name w:val="offc1"/>
    <w:basedOn w:val="11"/>
    <w:qFormat/>
    <w:rPr>
      <w:rFonts w:ascii="Verdana" w:hAnsi="Verdana"/>
      <w:b/>
      <w:color w:val="000000"/>
      <w:sz w:val="17"/>
    </w:rPr>
  </w:style>
  <w:style w:type="character" w:styleId="WW8Num36z21">
    <w:name w:val="WW8Num36z21"/>
    <w:qFormat/>
    <w:rPr>
      <w:rFonts w:ascii="Wingdings" w:hAnsi="Wingdings"/>
    </w:rPr>
  </w:style>
  <w:style w:type="character" w:styleId="CharacterStyle201">
    <w:name w:val="CharacterStyle201"/>
    <w:qFormat/>
    <w:rPr>
      <w:rFonts w:ascii="Times New Roman" w:hAnsi="Times New Roman"/>
      <w:color w:val="000000"/>
      <w:sz w:val="20"/>
      <w:u w:val="none"/>
    </w:rPr>
  </w:style>
  <w:style w:type="character" w:styleId="Caaieiaie511">
    <w:name w:val="caaieiaie 511"/>
    <w:basedOn w:val="Iauiue2"/>
    <w:qFormat/>
    <w:rPr>
      <w:rFonts w:ascii="Times New Roman" w:hAnsi="Times New Roman"/>
      <w:b/>
      <w:u w:val="single"/>
    </w:rPr>
  </w:style>
  <w:style w:type="character" w:styleId="ParagraphStyle121">
    <w:name w:val="ParagraphStyle121"/>
    <w:qFormat/>
    <w:rPr>
      <w:sz w:val="22"/>
    </w:rPr>
  </w:style>
  <w:style w:type="character" w:styleId="Xl781">
    <w:name w:val="xl781"/>
    <w:basedOn w:val="11"/>
    <w:qFormat/>
    <w:rPr>
      <w:rFonts w:ascii="Arial Narrow" w:hAnsi="Arial Narrow"/>
      <w:b/>
      <w:sz w:val="16"/>
    </w:rPr>
  </w:style>
  <w:style w:type="character" w:styleId="Xl1931">
    <w:name w:val="xl1931"/>
    <w:basedOn w:val="11"/>
    <w:qFormat/>
    <w:rPr>
      <w:rFonts w:ascii="Times New Roman" w:hAnsi="Times New Roman"/>
      <w:b/>
      <w:sz w:val="24"/>
    </w:rPr>
  </w:style>
  <w:style w:type="character" w:styleId="2118">
    <w:name w:val="Название21"/>
    <w:basedOn w:val="11"/>
    <w:qFormat/>
    <w:rPr>
      <w:rFonts w:ascii="Arial" w:hAnsi="Arial"/>
      <w:i/>
      <w:sz w:val="24"/>
    </w:rPr>
  </w:style>
  <w:style w:type="character" w:styleId="Xl1581">
    <w:name w:val="xl1581"/>
    <w:basedOn w:val="11"/>
    <w:qFormat/>
    <w:rPr>
      <w:rFonts w:ascii="Times New Roman" w:hAnsi="Times New Roman"/>
      <w:sz w:val="24"/>
    </w:rPr>
  </w:style>
  <w:style w:type="character" w:styleId="FontStyle141">
    <w:name w:val="Font Style141"/>
    <w:qFormat/>
    <w:rPr>
      <w:rFonts w:ascii="MS Reference Sans Serif" w:hAnsi="MS Reference Sans Serif"/>
      <w:sz w:val="30"/>
    </w:rPr>
  </w:style>
  <w:style w:type="character" w:styleId="WW8Num53z11">
    <w:name w:val="WW8Num53z11"/>
    <w:qFormat/>
    <w:rPr>
      <w:rFonts w:ascii="Courier New" w:hAnsi="Courier New"/>
    </w:rPr>
  </w:style>
  <w:style w:type="character" w:styleId="1131">
    <w:name w:val="Текст11"/>
    <w:basedOn w:val="11"/>
    <w:qFormat/>
    <w:rPr>
      <w:rFonts w:ascii="Times New Roman" w:hAnsi="Times New Roman"/>
      <w:sz w:val="24"/>
    </w:rPr>
  </w:style>
  <w:style w:type="character" w:styleId="Style26">
    <w:name w:val="Текст Знак"/>
    <w:basedOn w:val="11"/>
    <w:qFormat/>
    <w:rPr>
      <w:rFonts w:ascii="Courier New" w:hAnsi="Courier New"/>
      <w:sz w:val="24"/>
    </w:rPr>
  </w:style>
  <w:style w:type="character" w:styleId="Font91">
    <w:name w:val="font91"/>
    <w:basedOn w:val="11"/>
    <w:qFormat/>
    <w:rPr>
      <w:rFonts w:ascii="Times New Roman" w:hAnsi="Times New Roman"/>
      <w:b/>
      <w:sz w:val="24"/>
    </w:rPr>
  </w:style>
  <w:style w:type="character" w:styleId="2119">
    <w:name w:val="Основной текст с отступом 2 Знак1"/>
    <w:basedOn w:val="11"/>
    <w:qFormat/>
    <w:rPr>
      <w:rFonts w:ascii="Calibri" w:hAnsi="Calibri"/>
      <w:sz w:val="22"/>
    </w:rPr>
  </w:style>
  <w:style w:type="character" w:styleId="Xl1101">
    <w:name w:val="xl1101"/>
    <w:basedOn w:val="11"/>
    <w:qFormat/>
    <w:rPr>
      <w:rFonts w:ascii="Times New Roman" w:hAnsi="Times New Roman"/>
      <w:sz w:val="24"/>
    </w:rPr>
  </w:style>
  <w:style w:type="character" w:styleId="165">
    <w:name w:val="Текст выноски1"/>
    <w:basedOn w:val="11"/>
    <w:qFormat/>
    <w:rPr>
      <w:rFonts w:ascii="E" w:hAnsi="E"/>
      <w:sz w:val="16"/>
    </w:rPr>
  </w:style>
  <w:style w:type="character" w:styleId="ParagraphStyle181">
    <w:name w:val="ParagraphStyle181"/>
    <w:qFormat/>
    <w:rPr>
      <w:sz w:val="22"/>
    </w:rPr>
  </w:style>
  <w:style w:type="character" w:styleId="Xl1671">
    <w:name w:val="xl1671"/>
    <w:basedOn w:val="11"/>
    <w:qFormat/>
    <w:rPr>
      <w:rFonts w:ascii="Times New Roman" w:hAnsi="Times New Roman"/>
      <w:b/>
      <w:sz w:val="24"/>
    </w:rPr>
  </w:style>
  <w:style w:type="character" w:styleId="Xl1491">
    <w:name w:val="xl1491"/>
    <w:basedOn w:val="11"/>
    <w:qFormat/>
    <w:rPr>
      <w:rFonts w:ascii="Times New Roman" w:hAnsi="Times New Roman"/>
      <w:sz w:val="24"/>
    </w:rPr>
  </w:style>
  <w:style w:type="character" w:styleId="Z1">
    <w:name w:val="z-Конец формы Знак1"/>
    <w:basedOn w:val="11"/>
    <w:qFormat/>
    <w:rPr>
      <w:rFonts w:ascii="Arial" w:hAnsi="Arial"/>
      <w:sz w:val="16"/>
    </w:rPr>
  </w:style>
  <w:style w:type="character" w:styleId="2120">
    <w:name w:val="Знак сноски21"/>
    <w:qFormat/>
    <w:rPr>
      <w:vertAlign w:val="superscript"/>
    </w:rPr>
  </w:style>
  <w:style w:type="character" w:styleId="54">
    <w:name w:val="Маркированный список 5 Знак"/>
    <w:basedOn w:val="11"/>
    <w:qFormat/>
    <w:rPr>
      <w:rFonts w:ascii="Arial Narrow" w:hAnsi="Arial Narrow"/>
      <w:sz w:val="26"/>
    </w:rPr>
  </w:style>
  <w:style w:type="character" w:styleId="813">
    <w:name w:val="8ч1"/>
    <w:basedOn w:val="156"/>
    <w:qFormat/>
    <w:rPr>
      <w:rFonts w:ascii="Tahoma" w:hAnsi="Tahoma"/>
      <w:sz w:val="24"/>
    </w:rPr>
  </w:style>
  <w:style w:type="character" w:styleId="WW8Num46z71">
    <w:name w:val="WW8Num46z71"/>
    <w:qFormat/>
    <w:rPr/>
  </w:style>
  <w:style w:type="character" w:styleId="WW8Num2z21">
    <w:name w:val="WW8Num2z21"/>
    <w:qFormat/>
    <w:rPr>
      <w:rFonts w:ascii="Times New Roman" w:hAnsi="Times New Roman"/>
      <w:b/>
      <w:i/>
      <w:color w:val="000000"/>
      <w:sz w:val="24"/>
    </w:rPr>
  </w:style>
  <w:style w:type="character" w:styleId="Xl791">
    <w:name w:val="xl791"/>
    <w:basedOn w:val="11"/>
    <w:qFormat/>
    <w:rPr>
      <w:rFonts w:ascii="Arial Narrow" w:hAnsi="Arial Narrow"/>
      <w:b/>
      <w:sz w:val="16"/>
    </w:rPr>
  </w:style>
  <w:style w:type="character" w:styleId="Font71">
    <w:name w:val="font71"/>
    <w:basedOn w:val="11"/>
    <w:qFormat/>
    <w:rPr>
      <w:rFonts w:ascii="Times New Roman" w:hAnsi="Times New Roman"/>
      <w:color w:val="FF0000"/>
      <w:sz w:val="24"/>
    </w:rPr>
  </w:style>
  <w:style w:type="character" w:styleId="CharacterStyle341">
    <w:name w:val="CharacterStyle341"/>
    <w:qFormat/>
    <w:rPr>
      <w:rFonts w:ascii="Times New Roman" w:hAnsi="Times New Roman"/>
      <w:b/>
      <w:color w:val="000000"/>
      <w:sz w:val="20"/>
      <w:u w:val="none"/>
    </w:rPr>
  </w:style>
  <w:style w:type="character" w:styleId="WW8Num19z81">
    <w:name w:val="WW8Num19z81"/>
    <w:qFormat/>
    <w:rPr/>
  </w:style>
  <w:style w:type="character" w:styleId="Xl1161">
    <w:name w:val="xl1161"/>
    <w:basedOn w:val="11"/>
    <w:qFormat/>
    <w:rPr>
      <w:rFonts w:ascii="Times New Roman" w:hAnsi="Times New Roman"/>
      <w:b/>
      <w:sz w:val="24"/>
    </w:rPr>
  </w:style>
  <w:style w:type="character" w:styleId="WW8Num12z41">
    <w:name w:val="WW8Num12z41"/>
    <w:qFormat/>
    <w:rPr>
      <w:rFonts w:ascii="Courier New" w:hAnsi="Courier New"/>
    </w:rPr>
  </w:style>
  <w:style w:type="character" w:styleId="101">
    <w:name w:val="Оглавление 101"/>
    <w:basedOn w:val="1128"/>
    <w:qFormat/>
    <w:rPr>
      <w:rFonts w:ascii="Times New Roman" w:hAnsi="Times New Roman"/>
      <w:sz w:val="22"/>
    </w:rPr>
  </w:style>
  <w:style w:type="character" w:styleId="Referencetext1">
    <w:name w:val="reference-text1"/>
    <w:qFormat/>
    <w:rPr/>
  </w:style>
  <w:style w:type="character" w:styleId="Xl1811">
    <w:name w:val="xl1811"/>
    <w:basedOn w:val="11"/>
    <w:qFormat/>
    <w:rPr>
      <w:rFonts w:ascii="Times New Roman" w:hAnsi="Times New Roman"/>
      <w:sz w:val="24"/>
    </w:rPr>
  </w:style>
  <w:style w:type="character" w:styleId="83">
    <w:name w:val="Оглавление 8 Знак"/>
    <w:basedOn w:val="11"/>
    <w:qFormat/>
    <w:rPr>
      <w:rFonts w:ascii="Times New Roman" w:hAnsi="Times New Roman"/>
      <w:sz w:val="24"/>
    </w:rPr>
  </w:style>
  <w:style w:type="character" w:styleId="166">
    <w:name w:val="Табличный_заголовки1"/>
    <w:basedOn w:val="11"/>
    <w:qFormat/>
    <w:rPr>
      <w:rFonts w:ascii="Times New Roman" w:hAnsi="Times New Roman"/>
      <w:b/>
      <w:sz w:val="22"/>
    </w:rPr>
  </w:style>
  <w:style w:type="character" w:styleId="WW8Num85z01">
    <w:name w:val="WW8Num85z01"/>
    <w:qFormat/>
    <w:rPr>
      <w:sz w:val="28"/>
    </w:rPr>
  </w:style>
  <w:style w:type="character" w:styleId="WW8Num54z31">
    <w:name w:val="WW8Num54z31"/>
    <w:qFormat/>
    <w:rPr/>
  </w:style>
  <w:style w:type="character" w:styleId="WW8Num20z01">
    <w:name w:val="WW8Num20z01"/>
    <w:qFormat/>
    <w:rPr>
      <w:rFonts w:ascii="Times New Roman" w:hAnsi="Times New Roman"/>
    </w:rPr>
  </w:style>
  <w:style w:type="character" w:styleId="WW8Num67z01">
    <w:name w:val="WW8Num67z01"/>
    <w:qFormat/>
    <w:rPr>
      <w:sz w:val="28"/>
    </w:rPr>
  </w:style>
  <w:style w:type="character" w:styleId="WW8Num3z11">
    <w:name w:val="WW8Num3z11"/>
    <w:qFormat/>
    <w:rPr>
      <w:rFonts w:ascii="Courier New" w:hAnsi="Courier New"/>
    </w:rPr>
  </w:style>
  <w:style w:type="character" w:styleId="FontStyle2291">
    <w:name w:val="Font Style2291"/>
    <w:qFormat/>
    <w:rPr>
      <w:rFonts w:ascii="Arial" w:hAnsi="Arial"/>
      <w:sz w:val="14"/>
    </w:rPr>
  </w:style>
  <w:style w:type="character" w:styleId="S113">
    <w:name w:val="S_Заголовок 11"/>
    <w:basedOn w:val="11"/>
    <w:qFormat/>
    <w:rPr>
      <w:rFonts w:ascii="Times New Roman" w:hAnsi="Times New Roman"/>
      <w:b/>
      <w:caps/>
      <w:sz w:val="24"/>
    </w:rPr>
  </w:style>
  <w:style w:type="character" w:styleId="Xl1411">
    <w:name w:val="xl1411"/>
    <w:basedOn w:val="11"/>
    <w:qFormat/>
    <w:rPr>
      <w:rFonts w:ascii="Times New Roman" w:hAnsi="Times New Roman"/>
      <w:sz w:val="24"/>
    </w:rPr>
  </w:style>
  <w:style w:type="character" w:styleId="FontStyle241">
    <w:name w:val="Font Style241"/>
    <w:qFormat/>
    <w:rPr>
      <w:rFonts w:ascii="MS Reference Sans Serif" w:hAnsi="MS Reference Sans Serif"/>
      <w:b/>
      <w:sz w:val="52"/>
    </w:rPr>
  </w:style>
  <w:style w:type="character" w:styleId="Style1361">
    <w:name w:val="Style1361"/>
    <w:basedOn w:val="11"/>
    <w:qFormat/>
    <w:rPr>
      <w:rFonts w:ascii="Arial" w:hAnsi="Arial"/>
      <w:sz w:val="24"/>
    </w:rPr>
  </w:style>
  <w:style w:type="character" w:styleId="Hgkelc1">
    <w:name w:val="hgkelc1"/>
    <w:qFormat/>
    <w:rPr/>
  </w:style>
  <w:style w:type="character" w:styleId="WW8Num127z01">
    <w:name w:val="WW8Num127z01"/>
    <w:qFormat/>
    <w:rPr>
      <w:sz w:val="28"/>
    </w:rPr>
  </w:style>
  <w:style w:type="character" w:styleId="HTML2">
    <w:name w:val="Стандартный HTML Знак2"/>
    <w:qFormat/>
    <w:rPr>
      <w:rFonts w:ascii="Courier New" w:hAnsi="Courier New"/>
      <w:sz w:val="20"/>
    </w:rPr>
  </w:style>
  <w:style w:type="character" w:styleId="WW8Num48z61">
    <w:name w:val="WW8Num48z61"/>
    <w:qFormat/>
    <w:rPr/>
  </w:style>
  <w:style w:type="character" w:styleId="TableHeading1">
    <w:name w:val="Table Heading1"/>
    <w:basedOn w:val="TableContents1"/>
    <w:qFormat/>
    <w:rPr>
      <w:rFonts w:ascii="Calibri" w:hAnsi="Calibri"/>
      <w:b/>
      <w:sz w:val="22"/>
    </w:rPr>
  </w:style>
  <w:style w:type="character" w:styleId="TableContents1">
    <w:name w:val="Table Contents1"/>
    <w:basedOn w:val="11"/>
    <w:qFormat/>
    <w:rPr>
      <w:rFonts w:ascii="Calibri" w:hAnsi="Calibri"/>
      <w:sz w:val="22"/>
    </w:rPr>
  </w:style>
  <w:style w:type="character" w:styleId="CharacterStyle301">
    <w:name w:val="CharacterStyle301"/>
    <w:qFormat/>
    <w:rPr>
      <w:rFonts w:ascii="Times New Roman" w:hAnsi="Times New Roman"/>
      <w:color w:val="000000"/>
      <w:sz w:val="22"/>
      <w:u w:val="none"/>
    </w:rPr>
  </w:style>
  <w:style w:type="character" w:styleId="Xl831">
    <w:name w:val="xl831"/>
    <w:basedOn w:val="11"/>
    <w:qFormat/>
    <w:rPr>
      <w:rFonts w:ascii="Times New Roman" w:hAnsi="Times New Roman"/>
      <w:sz w:val="24"/>
    </w:rPr>
  </w:style>
  <w:style w:type="character" w:styleId="WW8Num20z61">
    <w:name w:val="WW8Num20z61"/>
    <w:qFormat/>
    <w:rPr/>
  </w:style>
  <w:style w:type="character" w:styleId="Xl981">
    <w:name w:val="xl981"/>
    <w:basedOn w:val="11"/>
    <w:qFormat/>
    <w:rPr>
      <w:rFonts w:ascii="Times New Roman" w:hAnsi="Times New Roman"/>
      <w:sz w:val="24"/>
    </w:rPr>
  </w:style>
  <w:style w:type="character" w:styleId="WW8Num26z11">
    <w:name w:val="WW8Num26z11"/>
    <w:qFormat/>
    <w:rPr/>
  </w:style>
  <w:style w:type="character" w:styleId="WW8Num37z81">
    <w:name w:val="WW8Num37z81"/>
    <w:qFormat/>
    <w:rPr/>
  </w:style>
  <w:style w:type="character" w:styleId="WW8Num8z01">
    <w:name w:val="WW8Num8z01"/>
    <w:qFormat/>
    <w:rPr>
      <w:rFonts w:ascii="Times New Roman" w:hAnsi="Times New Roman"/>
    </w:rPr>
  </w:style>
  <w:style w:type="character" w:styleId="WW8Num32z41">
    <w:name w:val="WW8Num32z41"/>
    <w:qFormat/>
    <w:rPr/>
  </w:style>
  <w:style w:type="character" w:styleId="Xl731">
    <w:name w:val="xl731"/>
    <w:basedOn w:val="11"/>
    <w:qFormat/>
    <w:rPr>
      <w:rFonts w:ascii="Arial Narrow" w:hAnsi="Arial Narrow"/>
      <w:b/>
      <w:sz w:val="16"/>
    </w:rPr>
  </w:style>
  <w:style w:type="character" w:styleId="Style141">
    <w:name w:val="Style141"/>
    <w:basedOn w:val="11"/>
    <w:qFormat/>
    <w:rPr>
      <w:rFonts w:ascii="Times New Roman" w:hAnsi="Times New Roman"/>
      <w:sz w:val="24"/>
    </w:rPr>
  </w:style>
  <w:style w:type="character" w:styleId="FontStyle151">
    <w:name w:val="Font Style151"/>
    <w:qFormat/>
    <w:rPr>
      <w:rFonts w:ascii="MS Reference Sans Serif" w:hAnsi="MS Reference Sans Serif"/>
      <w:b/>
      <w:sz w:val="30"/>
    </w:rPr>
  </w:style>
  <w:style w:type="character" w:styleId="CharacterStyle322">
    <w:name w:val="CharacterStyle322"/>
    <w:qFormat/>
    <w:rPr>
      <w:rFonts w:ascii="Times New Roman" w:hAnsi="Times New Roman"/>
      <w:color w:val="000000"/>
      <w:sz w:val="14"/>
      <w:u w:val="none"/>
    </w:rPr>
  </w:style>
  <w:style w:type="character" w:styleId="WW8Num13z01">
    <w:name w:val="WW8Num13z01"/>
    <w:qFormat/>
    <w:rPr>
      <w:rFonts w:ascii="Symbol" w:hAnsi="Symbol"/>
    </w:rPr>
  </w:style>
  <w:style w:type="character" w:styleId="Font61">
    <w:name w:val="font61"/>
    <w:basedOn w:val="11"/>
    <w:qFormat/>
    <w:rPr>
      <w:rFonts w:ascii="Times New Roman" w:hAnsi="Times New Roman"/>
      <w:b/>
      <w:sz w:val="24"/>
    </w:rPr>
  </w:style>
  <w:style w:type="character" w:styleId="Xl1941">
    <w:name w:val="xl1941"/>
    <w:basedOn w:val="11"/>
    <w:qFormat/>
    <w:rPr>
      <w:rFonts w:ascii="Times New Roman" w:hAnsi="Times New Roman"/>
      <w:sz w:val="24"/>
    </w:rPr>
  </w:style>
  <w:style w:type="character" w:styleId="Xl241">
    <w:name w:val="xl241"/>
    <w:basedOn w:val="11"/>
    <w:qFormat/>
    <w:rPr>
      <w:rFonts w:ascii="Arial Unicode MS" w:hAnsi="Arial Unicode MS"/>
      <w:sz w:val="24"/>
    </w:rPr>
  </w:style>
  <w:style w:type="character" w:styleId="WW8Num4z21">
    <w:name w:val="WW8Num4z21"/>
    <w:qFormat/>
    <w:rPr>
      <w:rFonts w:ascii="Times New Roman" w:hAnsi="Times New Roman"/>
      <w:sz w:val="24"/>
    </w:rPr>
  </w:style>
  <w:style w:type="character" w:styleId="Tekstob1">
    <w:name w:val="tekstob1"/>
    <w:basedOn w:val="11"/>
    <w:qFormat/>
    <w:rPr>
      <w:rFonts w:ascii="Times New Roman" w:hAnsi="Times New Roman"/>
      <w:sz w:val="24"/>
    </w:rPr>
  </w:style>
  <w:style w:type="character" w:styleId="WW8Num9z11">
    <w:name w:val="WW8Num9z11"/>
    <w:qFormat/>
    <w:rPr>
      <w:rFonts w:ascii="Courier New" w:hAnsi="Courier New"/>
    </w:rPr>
  </w:style>
  <w:style w:type="character" w:styleId="227">
    <w:name w:val="Основной текст с отступом Знак2"/>
    <w:qFormat/>
    <w:rPr>
      <w:rFonts w:ascii="Times New Roman" w:hAnsi="Times New Roman"/>
      <w:sz w:val="28"/>
    </w:rPr>
  </w:style>
  <w:style w:type="character" w:styleId="WWAbsatzStandardschriftart1111111111">
    <w:name w:val="WW-Absatz-Standardschriftart1111111111"/>
    <w:qFormat/>
    <w:rPr/>
  </w:style>
  <w:style w:type="character" w:styleId="Tablenumber1">
    <w:name w:val="tablenumber1"/>
    <w:basedOn w:val="11"/>
    <w:qFormat/>
    <w:rPr>
      <w:rFonts w:ascii="Times New Roman" w:hAnsi="Times New Roman"/>
      <w:sz w:val="24"/>
    </w:rPr>
  </w:style>
  <w:style w:type="character" w:styleId="WW8Num40z01">
    <w:name w:val="WW8Num40z01"/>
    <w:qFormat/>
    <w:rPr>
      <w:rFonts w:ascii="Symbol" w:hAnsi="Symbol"/>
      <w:sz w:val="24"/>
    </w:rPr>
  </w:style>
  <w:style w:type="character" w:styleId="WW8Num62z31">
    <w:name w:val="WW8Num62z31"/>
    <w:qFormat/>
    <w:rPr/>
  </w:style>
  <w:style w:type="character" w:styleId="Heading5Char1">
    <w:name w:val="Heading 5 Char1"/>
    <w:qFormat/>
    <w:rPr>
      <w:rFonts w:ascii="Calibri" w:hAnsi="Calibri"/>
      <w:b/>
      <w:i/>
      <w:sz w:val="26"/>
    </w:rPr>
  </w:style>
  <w:style w:type="character" w:styleId="WW8Num46z01">
    <w:name w:val="WW8Num46z01"/>
    <w:qFormat/>
    <w:rPr>
      <w:color w:val="000000"/>
    </w:rPr>
  </w:style>
  <w:style w:type="character" w:styleId="WW8Num23z21">
    <w:name w:val="WW8Num23z21"/>
    <w:qFormat/>
    <w:rPr/>
  </w:style>
  <w:style w:type="character" w:styleId="WW8Num19z21">
    <w:name w:val="WW8Num19z21"/>
    <w:qFormat/>
    <w:rPr/>
  </w:style>
  <w:style w:type="character" w:styleId="WW8Num39z01">
    <w:name w:val="WW8Num39z01"/>
    <w:qFormat/>
    <w:rPr>
      <w:rFonts w:ascii="Symbol" w:hAnsi="Symbol"/>
      <w:color w:val="000000"/>
    </w:rPr>
  </w:style>
  <w:style w:type="character" w:styleId="616">
    <w:name w:val="заголовок 61"/>
    <w:basedOn w:val="11"/>
    <w:qFormat/>
    <w:rPr>
      <w:rFonts w:ascii="Times New Roman" w:hAnsi="Times New Roman"/>
      <w:sz w:val="24"/>
    </w:rPr>
  </w:style>
  <w:style w:type="character" w:styleId="1211">
    <w:name w:val="Абзац списка12"/>
    <w:basedOn w:val="11"/>
    <w:qFormat/>
    <w:rPr>
      <w:rFonts w:ascii="Calibri" w:hAnsi="Calibri"/>
      <w:sz w:val="22"/>
    </w:rPr>
  </w:style>
  <w:style w:type="character" w:styleId="WW8Num23z71">
    <w:name w:val="WW8Num23z71"/>
    <w:qFormat/>
    <w:rPr/>
  </w:style>
  <w:style w:type="character" w:styleId="Xl1841">
    <w:name w:val="xl1841"/>
    <w:basedOn w:val="11"/>
    <w:qFormat/>
    <w:rPr>
      <w:rFonts w:ascii="Times New Roman" w:hAnsi="Times New Roman"/>
      <w:b/>
      <w:sz w:val="24"/>
    </w:rPr>
  </w:style>
  <w:style w:type="character" w:styleId="ParagraphStyle291">
    <w:name w:val="ParagraphStyle291"/>
    <w:qFormat/>
    <w:rPr>
      <w:sz w:val="22"/>
    </w:rPr>
  </w:style>
  <w:style w:type="character" w:styleId="ParagraphStyle11">
    <w:name w:val="ParagraphStyle11"/>
    <w:qFormat/>
    <w:rPr>
      <w:sz w:val="22"/>
    </w:rPr>
  </w:style>
  <w:style w:type="character" w:styleId="Xl1871">
    <w:name w:val="xl1871"/>
    <w:basedOn w:val="11"/>
    <w:qFormat/>
    <w:rPr>
      <w:rFonts w:ascii="Times New Roman" w:hAnsi="Times New Roman"/>
      <w:b/>
      <w:sz w:val="24"/>
    </w:rPr>
  </w:style>
  <w:style w:type="character" w:styleId="1132">
    <w:name w:val="Цитата11"/>
    <w:qFormat/>
    <w:rPr>
      <w:sz w:val="28"/>
    </w:rPr>
  </w:style>
  <w:style w:type="character" w:styleId="1212">
    <w:name w:val="Без интервала12"/>
    <w:qFormat/>
    <w:rPr>
      <w:rFonts w:ascii="Times New Roman" w:hAnsi="Times New Roman"/>
      <w:sz w:val="24"/>
    </w:rPr>
  </w:style>
  <w:style w:type="character" w:styleId="BodyTextIndent3Char1">
    <w:name w:val="Body Text Indent 3 Char1"/>
    <w:qFormat/>
    <w:rPr>
      <w:sz w:val="16"/>
    </w:rPr>
  </w:style>
  <w:style w:type="character" w:styleId="DefaultParagraphFont01">
    <w:name w:val="Default Paragraph Font_01"/>
    <w:qFormat/>
    <w:rPr/>
  </w:style>
  <w:style w:type="character" w:styleId="WW8Num24z71">
    <w:name w:val="WW8Num24z71"/>
    <w:qFormat/>
    <w:rPr/>
  </w:style>
  <w:style w:type="character" w:styleId="LONormal1">
    <w:name w:val="LO-Normal1"/>
    <w:qFormat/>
    <w:rPr>
      <w:rFonts w:ascii="Times New Roman" w:hAnsi="Times New Roman"/>
    </w:rPr>
  </w:style>
  <w:style w:type="character" w:styleId="Justify21">
    <w:name w:val="justify21"/>
    <w:basedOn w:val="11"/>
    <w:qFormat/>
    <w:rPr>
      <w:rFonts w:ascii="Times New Roman" w:hAnsi="Times New Roman"/>
      <w:color w:val="000000"/>
      <w:sz w:val="24"/>
    </w:rPr>
  </w:style>
  <w:style w:type="character" w:styleId="S17">
    <w:name w:val="S_Обычний подчёркнутый1"/>
    <w:basedOn w:val="11"/>
    <w:qFormat/>
    <w:rPr>
      <w:rFonts w:ascii="Times New Roman" w:hAnsi="Times New Roman"/>
      <w:color w:val="000000"/>
      <w:sz w:val="24"/>
    </w:rPr>
  </w:style>
  <w:style w:type="character" w:styleId="Textbody1">
    <w:name w:val="Text body1"/>
    <w:basedOn w:val="Standard1"/>
    <w:qFormat/>
    <w:rPr>
      <w:rFonts w:ascii="Times New Roman" w:hAnsi="Times New Roman"/>
      <w:sz w:val="24"/>
    </w:rPr>
  </w:style>
  <w:style w:type="character" w:styleId="FontStyle231">
    <w:name w:val="Font Style231"/>
    <w:qFormat/>
    <w:rPr>
      <w:rFonts w:ascii="Verdana" w:hAnsi="Verdana"/>
      <w:i/>
      <w:sz w:val="20"/>
    </w:rPr>
  </w:style>
  <w:style w:type="character" w:styleId="Righttext2">
    <w:name w:val="righttext2"/>
    <w:basedOn w:val="11"/>
    <w:qFormat/>
    <w:rPr>
      <w:rFonts w:ascii="Times New Roman" w:hAnsi="Times New Roman"/>
      <w:sz w:val="24"/>
    </w:rPr>
  </w:style>
  <w:style w:type="character" w:styleId="WW8Num20z51">
    <w:name w:val="WW8Num20z51"/>
    <w:qFormat/>
    <w:rPr/>
  </w:style>
  <w:style w:type="character" w:styleId="WW8Num34z81">
    <w:name w:val="WW8Num34z81"/>
    <w:qFormat/>
    <w:rPr/>
  </w:style>
  <w:style w:type="character" w:styleId="Appleconvertedspace1">
    <w:name w:val="apple-converted-space1"/>
    <w:qFormat/>
    <w:rPr/>
  </w:style>
  <w:style w:type="character" w:styleId="Xl841">
    <w:name w:val="xl841"/>
    <w:basedOn w:val="11"/>
    <w:qFormat/>
    <w:rPr>
      <w:rFonts w:ascii="Times New Roman" w:hAnsi="Times New Roman"/>
      <w:sz w:val="24"/>
    </w:rPr>
  </w:style>
  <w:style w:type="character" w:styleId="Nienie1">
    <w:name w:val="nienie1"/>
    <w:basedOn w:val="Iauiue2"/>
    <w:qFormat/>
    <w:rPr>
      <w:rFonts w:ascii="Times New Roman" w:hAnsi="Times New Roman"/>
      <w:sz w:val="24"/>
    </w:rPr>
  </w:style>
  <w:style w:type="character" w:styleId="Ce1">
    <w:name w:val="&gt;ceсновной текст док.1"/>
    <w:basedOn w:val="Standard1"/>
    <w:qFormat/>
    <w:rPr>
      <w:rFonts w:ascii="Arial" w:hAnsi="Arial"/>
      <w:sz w:val="24"/>
    </w:rPr>
  </w:style>
  <w:style w:type="character" w:styleId="167">
    <w:name w:val="Знак Знак Знак Знак Знак Знак Знак Знак Знак Знак Знак Знак Знак Знак Знак Знак Знак Знак Знак1"/>
    <w:basedOn w:val="11"/>
    <w:qFormat/>
    <w:rPr>
      <w:rFonts w:ascii="Tahoma" w:hAnsi="Tahoma"/>
      <w:sz w:val="24"/>
    </w:rPr>
  </w:style>
  <w:style w:type="character" w:styleId="S41">
    <w:name w:val="S_Заголовок 41"/>
    <w:basedOn w:val="44"/>
    <w:qFormat/>
    <w:rPr>
      <w:rFonts w:ascii="Times New Roman" w:hAnsi="Times New Roman"/>
      <w:b w:val="false"/>
      <w:i/>
      <w:sz w:val="24"/>
    </w:rPr>
  </w:style>
  <w:style w:type="character" w:styleId="44">
    <w:name w:val="Заголовок 4 Знак"/>
    <w:basedOn w:val="11"/>
    <w:qFormat/>
    <w:rPr>
      <w:rFonts w:ascii="Calibri" w:hAnsi="Calibri"/>
      <w:b/>
      <w:sz w:val="28"/>
    </w:rPr>
  </w:style>
  <w:style w:type="character" w:styleId="WW8Num14z61">
    <w:name w:val="WW8Num14z61"/>
    <w:qFormat/>
    <w:rPr/>
  </w:style>
  <w:style w:type="character" w:styleId="WW8Num114z21">
    <w:name w:val="WW8Num114z21"/>
    <w:qFormat/>
    <w:rPr>
      <w:rFonts w:ascii="Wingdings" w:hAnsi="Wingdings"/>
    </w:rPr>
  </w:style>
  <w:style w:type="character" w:styleId="4111">
    <w:name w:val="4.Заголовок таблицы1"/>
    <w:basedOn w:val="11"/>
    <w:qFormat/>
    <w:rPr>
      <w:rFonts w:ascii="Times New Roman" w:hAnsi="Times New Roman"/>
      <w:b/>
      <w:sz w:val="28"/>
    </w:rPr>
  </w:style>
  <w:style w:type="character" w:styleId="Report1">
    <w:name w:val="Report1"/>
    <w:basedOn w:val="11"/>
    <w:qFormat/>
    <w:rPr>
      <w:rFonts w:ascii="Times New Roman" w:hAnsi="Times New Roman"/>
      <w:sz w:val="28"/>
    </w:rPr>
  </w:style>
  <w:style w:type="character" w:styleId="P31">
    <w:name w:val="p31"/>
    <w:basedOn w:val="11"/>
    <w:qFormat/>
    <w:rPr>
      <w:rFonts w:ascii="Times New Roman" w:hAnsi="Times New Roman"/>
      <w:sz w:val="24"/>
    </w:rPr>
  </w:style>
  <w:style w:type="character" w:styleId="Xl741">
    <w:name w:val="xl741"/>
    <w:basedOn w:val="11"/>
    <w:qFormat/>
    <w:rPr>
      <w:rFonts w:ascii="MS Sans Serif" w:hAnsi="MS Sans Serif"/>
      <w:b/>
      <w:sz w:val="16"/>
    </w:rPr>
  </w:style>
  <w:style w:type="character" w:styleId="Bodytext41">
    <w:name w:val="Body text (4)1"/>
    <w:basedOn w:val="11"/>
    <w:qFormat/>
    <w:rPr>
      <w:rFonts w:ascii="Arial Narrow" w:hAnsi="Arial Narrow"/>
      <w:sz w:val="16"/>
      <w:highlight w:val="white"/>
    </w:rPr>
  </w:style>
  <w:style w:type="character" w:styleId="Xl1261">
    <w:name w:val="xl1261"/>
    <w:basedOn w:val="11"/>
    <w:qFormat/>
    <w:rPr>
      <w:rFonts w:ascii="Times New Roman" w:hAnsi="Times New Roman"/>
      <w:b/>
      <w:sz w:val="24"/>
    </w:rPr>
  </w:style>
  <w:style w:type="character" w:styleId="Msonormalcxsplast1">
    <w:name w:val="msonormalcxsplast1"/>
    <w:basedOn w:val="11"/>
    <w:qFormat/>
    <w:rPr>
      <w:rFonts w:ascii="Times New Roman" w:hAnsi="Times New Roman"/>
      <w:sz w:val="24"/>
    </w:rPr>
  </w:style>
  <w:style w:type="character" w:styleId="WW8Num37z61">
    <w:name w:val="WW8Num37z61"/>
    <w:qFormat/>
    <w:rPr/>
  </w:style>
  <w:style w:type="character" w:styleId="512">
    <w:name w:val="5.Табл.-шапка1"/>
    <w:basedOn w:val="11"/>
    <w:qFormat/>
    <w:rPr>
      <w:rFonts w:ascii="Arial" w:hAnsi="Arial"/>
      <w:sz w:val="20"/>
    </w:rPr>
  </w:style>
  <w:style w:type="character" w:styleId="168">
    <w:name w:val="Основной1"/>
    <w:qFormat/>
    <w:rPr>
      <w:rFonts w:ascii="Times New Roman" w:hAnsi="Times New Roman"/>
      <w:color w:val="000000"/>
      <w:sz w:val="24"/>
    </w:rPr>
  </w:style>
  <w:style w:type="character" w:styleId="WW8Num6z81">
    <w:name w:val="WW8Num6z81"/>
    <w:qFormat/>
    <w:rPr/>
  </w:style>
  <w:style w:type="character" w:styleId="WW8Num3z21">
    <w:name w:val="WW8Num3z21"/>
    <w:qFormat/>
    <w:rPr>
      <w:rFonts w:ascii="Wingdings" w:hAnsi="Wingdings"/>
    </w:rPr>
  </w:style>
  <w:style w:type="character" w:styleId="WW8Num33z01">
    <w:name w:val="WW8Num33z01"/>
    <w:qFormat/>
    <w:rPr>
      <w:rFonts w:ascii="Times New Roman" w:hAnsi="Times New Roman"/>
    </w:rPr>
  </w:style>
  <w:style w:type="character" w:styleId="HeaderChar2">
    <w:name w:val="Header Char2"/>
    <w:qFormat/>
    <w:rPr>
      <w:sz w:val="24"/>
    </w:rPr>
  </w:style>
  <w:style w:type="character" w:styleId="WW1">
    <w:name w:val="WW-Символы концевой сноски1"/>
    <w:qFormat/>
    <w:rPr/>
  </w:style>
  <w:style w:type="character" w:styleId="WW8Num60z01">
    <w:name w:val="WW8Num60z01"/>
    <w:qFormat/>
    <w:rPr>
      <w:rFonts w:ascii="Symbol" w:hAnsi="Symbol"/>
      <w:sz w:val="24"/>
    </w:rPr>
  </w:style>
  <w:style w:type="character" w:styleId="Xl931">
    <w:name w:val="xl931"/>
    <w:basedOn w:val="11"/>
    <w:qFormat/>
    <w:rPr>
      <w:rFonts w:ascii="Times New Roman" w:hAnsi="Times New Roman"/>
      <w:sz w:val="24"/>
    </w:rPr>
  </w:style>
  <w:style w:type="character" w:styleId="1133">
    <w:name w:val="Îáû÷íûé11"/>
    <w:qFormat/>
    <w:rPr>
      <w:rFonts w:ascii="Times New Roman" w:hAnsi="Times New Roman"/>
      <w:sz w:val="24"/>
    </w:rPr>
  </w:style>
  <w:style w:type="character" w:styleId="Xl1561">
    <w:name w:val="xl1561"/>
    <w:basedOn w:val="11"/>
    <w:qFormat/>
    <w:rPr>
      <w:rFonts w:ascii="Times New Roman" w:hAnsi="Times New Roman"/>
      <w:b/>
      <w:sz w:val="24"/>
    </w:rPr>
  </w:style>
  <w:style w:type="character" w:styleId="55">
    <w:name w:val="Оглавление 5 Знак"/>
    <w:basedOn w:val="11"/>
    <w:qFormat/>
    <w:rPr>
      <w:rFonts w:ascii="Times New Roman" w:hAnsi="Times New Roman"/>
      <w:sz w:val="24"/>
    </w:rPr>
  </w:style>
  <w:style w:type="character" w:styleId="1101111">
    <w:name w:val="Стиль 11 пт Слева:  01 см Перед:  1 пт После:  1 пт1"/>
    <w:basedOn w:val="11"/>
    <w:qFormat/>
    <w:rPr>
      <w:rFonts w:ascii="Times New Roman" w:hAnsi="Times New Roman"/>
      <w:sz w:val="22"/>
    </w:rPr>
  </w:style>
  <w:style w:type="character" w:styleId="ParagraphStyle21">
    <w:name w:val="ParagraphStyle21"/>
    <w:qFormat/>
    <w:rPr>
      <w:sz w:val="22"/>
    </w:rPr>
  </w:style>
  <w:style w:type="character" w:styleId="WW8Num137z11">
    <w:name w:val="WW8Num137z11"/>
    <w:qFormat/>
    <w:rPr>
      <w:rFonts w:ascii="Courier New" w:hAnsi="Courier New"/>
    </w:rPr>
  </w:style>
  <w:style w:type="character" w:styleId="WW8Num28z11">
    <w:name w:val="WW8Num28z11"/>
    <w:qFormat/>
    <w:rPr>
      <w:rFonts w:ascii="Courier New" w:hAnsi="Courier New"/>
    </w:rPr>
  </w:style>
  <w:style w:type="character" w:styleId="WW8Num2z11">
    <w:name w:val="WW8Num2z11"/>
    <w:qFormat/>
    <w:rPr>
      <w:color w:val="202020"/>
      <w:sz w:val="24"/>
    </w:rPr>
  </w:style>
  <w:style w:type="character" w:styleId="ParagraphStyle61">
    <w:name w:val="ParagraphStyle61"/>
    <w:qFormat/>
    <w:rPr>
      <w:sz w:val="22"/>
    </w:rPr>
  </w:style>
  <w:style w:type="character" w:styleId="814">
    <w:name w:val="8.Сноска1"/>
    <w:basedOn w:val="611"/>
    <w:qFormat/>
    <w:rPr>
      <w:rFonts w:ascii="Times New Roman" w:hAnsi="Times New Roman"/>
      <w:i/>
      <w:sz w:val="16"/>
    </w:rPr>
  </w:style>
  <w:style w:type="character" w:styleId="WW8Num29z71">
    <w:name w:val="WW8Num29z71"/>
    <w:qFormat/>
    <w:rPr/>
  </w:style>
  <w:style w:type="character" w:styleId="Streetaddress1">
    <w:name w:val="street-address1"/>
    <w:qFormat/>
    <w:rPr/>
  </w:style>
  <w:style w:type="character" w:styleId="Style1922">
    <w:name w:val="_Style 1922"/>
    <w:qFormat/>
    <w:rPr>
      <w:rFonts w:ascii="Times New Roman" w:hAnsi="Times New Roman"/>
      <w:sz w:val="22"/>
    </w:rPr>
  </w:style>
  <w:style w:type="character" w:styleId="WW8Num2z01">
    <w:name w:val="WW8Num2z01"/>
    <w:qFormat/>
    <w:rPr>
      <w:rFonts w:ascii="Times New Roman" w:hAnsi="Times New Roman"/>
    </w:rPr>
  </w:style>
  <w:style w:type="character" w:styleId="ParagraphStyle231">
    <w:name w:val="ParagraphStyle231"/>
    <w:qFormat/>
    <w:rPr>
      <w:sz w:val="22"/>
    </w:rPr>
  </w:style>
  <w:style w:type="character" w:styleId="Xl631">
    <w:name w:val="xl631"/>
    <w:basedOn w:val="11"/>
    <w:qFormat/>
    <w:rPr>
      <w:rFonts w:ascii="MS Sans Serif" w:hAnsi="MS Sans Serif"/>
      <w:b/>
      <w:sz w:val="17"/>
    </w:rPr>
  </w:style>
  <w:style w:type="character" w:styleId="WW8Num4z31">
    <w:name w:val="WW8Num4z31"/>
    <w:qFormat/>
    <w:rPr/>
  </w:style>
  <w:style w:type="character" w:styleId="1134">
    <w:name w:val="Нижний колонтитул Знак11"/>
    <w:qFormat/>
    <w:rPr>
      <w:sz w:val="22"/>
    </w:rPr>
  </w:style>
  <w:style w:type="character" w:styleId="Xl1151">
    <w:name w:val="xl1151"/>
    <w:basedOn w:val="11"/>
    <w:qFormat/>
    <w:rPr>
      <w:rFonts w:ascii="TimesNewRomanPSMT" w:hAnsi="TimesNewRomanPSMT"/>
      <w:sz w:val="24"/>
    </w:rPr>
  </w:style>
  <w:style w:type="character" w:styleId="WW8Num129z01">
    <w:name w:val="WW8Num129z01"/>
    <w:qFormat/>
    <w:rPr>
      <w:sz w:val="28"/>
    </w:rPr>
  </w:style>
  <w:style w:type="character" w:styleId="WW8Num9z21">
    <w:name w:val="WW8Num9z21"/>
    <w:qFormat/>
    <w:rPr>
      <w:rFonts w:ascii="Wingdings" w:hAnsi="Wingdings"/>
    </w:rPr>
  </w:style>
  <w:style w:type="character" w:styleId="1135">
    <w:name w:val="Знак сноски11"/>
    <w:qFormat/>
    <w:rPr>
      <w:rFonts w:ascii="Calibri" w:hAnsi="Calibri"/>
      <w:vertAlign w:val="superscript"/>
    </w:rPr>
  </w:style>
  <w:style w:type="character" w:styleId="ConsPlusDocList1">
    <w:name w:val="ConsPlusDocList1"/>
    <w:qFormat/>
    <w:rPr>
      <w:rFonts w:ascii="Courier New" w:hAnsi="Courier New"/>
    </w:rPr>
  </w:style>
  <w:style w:type="character" w:styleId="CharacterStyle22">
    <w:name w:val="CharacterStyle22"/>
    <w:qFormat/>
    <w:rPr>
      <w:rFonts w:ascii="Times New Roman" w:hAnsi="Times New Roman"/>
      <w:color w:val="000000"/>
      <w:sz w:val="20"/>
      <w:u w:val="none"/>
    </w:rPr>
  </w:style>
  <w:style w:type="character" w:styleId="WW8Num62z61">
    <w:name w:val="WW8Num62z61"/>
    <w:qFormat/>
    <w:rPr/>
  </w:style>
  <w:style w:type="character" w:styleId="WW8Num26z01">
    <w:name w:val="WW8Num26z01"/>
    <w:qFormat/>
    <w:rPr>
      <w:rFonts w:ascii="Times New Roman" w:hAnsi="Times New Roman"/>
    </w:rPr>
  </w:style>
  <w:style w:type="character" w:styleId="Podpis1">
    <w:name w:val="podpis1"/>
    <w:basedOn w:val="11"/>
    <w:qFormat/>
    <w:rPr>
      <w:rFonts w:ascii="Arial" w:hAnsi="Arial"/>
      <w:b/>
      <w:sz w:val="18"/>
    </w:rPr>
  </w:style>
  <w:style w:type="character" w:styleId="Style131">
    <w:name w:val="Style13"/>
    <w:basedOn w:val="11"/>
    <w:qFormat/>
    <w:rPr>
      <w:rFonts w:ascii="MS Reference Sans Serif" w:hAnsi="MS Reference Sans Serif"/>
      <w:sz w:val="24"/>
    </w:rPr>
  </w:style>
  <w:style w:type="character" w:styleId="WWAbsatzStandardschriftart11112">
    <w:name w:val="WW-Absatz-Standardschriftart11112"/>
    <w:qFormat/>
    <w:rPr/>
  </w:style>
  <w:style w:type="character" w:styleId="169">
    <w:name w:val="Общий1"/>
    <w:basedOn w:val="11"/>
    <w:qFormat/>
    <w:rPr>
      <w:rFonts w:ascii="Times New Roman" w:hAnsi="Times New Roman"/>
      <w:sz w:val="28"/>
    </w:rPr>
  </w:style>
  <w:style w:type="character" w:styleId="170">
    <w:name w:val="таблица прографка1"/>
    <w:basedOn w:val="11"/>
    <w:qFormat/>
    <w:rPr>
      <w:rFonts w:ascii="Times New Roman" w:hAnsi="Times New Roman"/>
      <w:color w:val="000000"/>
      <w:sz w:val="24"/>
    </w:rPr>
  </w:style>
  <w:style w:type="character" w:styleId="171">
    <w:name w:val="Знак Знак Знак Знак Знак Знак Знак Знак Знак Знак Знак Знак Знак Знак Знак Знак Знак Знак Знак Знак Знак Знак1"/>
    <w:basedOn w:val="11"/>
    <w:qFormat/>
    <w:rPr>
      <w:rFonts w:ascii="Times New Roman" w:hAnsi="Times New Roman"/>
      <w:sz w:val="24"/>
    </w:rPr>
  </w:style>
  <w:style w:type="character" w:styleId="WWAbsatzStandardschriftart11111111">
    <w:name w:val="WW-Absatz-Standardschriftart11111111"/>
    <w:qFormat/>
    <w:rPr/>
  </w:style>
  <w:style w:type="character" w:styleId="WW8Num18z01">
    <w:name w:val="WW8Num18z01"/>
    <w:qFormat/>
    <w:rPr>
      <w:rFonts w:ascii="Times New Roman" w:hAnsi="Times New Roman"/>
    </w:rPr>
  </w:style>
  <w:style w:type="character" w:styleId="WW8Num104z01">
    <w:name w:val="WW8Num104z01"/>
    <w:qFormat/>
    <w:rPr>
      <w:sz w:val="28"/>
    </w:rPr>
  </w:style>
  <w:style w:type="character" w:styleId="Style211">
    <w:name w:val="Style21"/>
    <w:basedOn w:val="11"/>
    <w:qFormat/>
    <w:rPr>
      <w:rFonts w:ascii="MS Reference Sans Serif" w:hAnsi="MS Reference Sans Serif"/>
      <w:sz w:val="24"/>
    </w:rPr>
  </w:style>
  <w:style w:type="character" w:styleId="WW8Num59z21">
    <w:name w:val="WW8Num59z21"/>
    <w:qFormat/>
    <w:rPr/>
  </w:style>
  <w:style w:type="character" w:styleId="WW8Num53z31">
    <w:name w:val="WW8Num53z31"/>
    <w:qFormat/>
    <w:rPr>
      <w:rFonts w:ascii="Symbol" w:hAnsi="Symbol"/>
    </w:rPr>
  </w:style>
  <w:style w:type="character" w:styleId="WW8Num2z51">
    <w:name w:val="WW8Num2z51"/>
    <w:qFormat/>
    <w:rPr/>
  </w:style>
  <w:style w:type="character" w:styleId="Heading4211">
    <w:name w:val="Heading #4 (2)11"/>
    <w:basedOn w:val="11"/>
    <w:qFormat/>
    <w:rPr>
      <w:rFonts w:ascii="Arial Narrow" w:hAnsi="Arial Narrow"/>
      <w:sz w:val="21"/>
      <w:highlight w:val="white"/>
    </w:rPr>
  </w:style>
  <w:style w:type="character" w:styleId="513">
    <w:name w:val="Знак Знак51"/>
    <w:qFormat/>
    <w:rPr>
      <w:rFonts w:ascii="Arial" w:hAnsi="Arial"/>
      <w:b/>
      <w:sz w:val="26"/>
    </w:rPr>
  </w:style>
  <w:style w:type="character" w:styleId="ParagraphStyle241">
    <w:name w:val="ParagraphStyle241"/>
    <w:qFormat/>
    <w:rPr>
      <w:sz w:val="22"/>
    </w:rPr>
  </w:style>
  <w:style w:type="character" w:styleId="172">
    <w:name w:val="Символ нумерации1"/>
    <w:qFormat/>
    <w:rPr/>
  </w:style>
  <w:style w:type="character" w:styleId="173">
    <w:name w:val="Нижний колонтитул1"/>
    <w:basedOn w:val="11"/>
    <w:qFormat/>
    <w:rPr>
      <w:rFonts w:ascii="Calibri" w:hAnsi="Calibri"/>
      <w:sz w:val="22"/>
    </w:rPr>
  </w:style>
  <w:style w:type="character" w:styleId="BodyTextIndent2Char1">
    <w:name w:val="Body Text Indent 2 Char1"/>
    <w:qFormat/>
    <w:rPr>
      <w:sz w:val="24"/>
    </w:rPr>
  </w:style>
  <w:style w:type="character" w:styleId="Xl1711">
    <w:name w:val="xl1711"/>
    <w:basedOn w:val="11"/>
    <w:qFormat/>
    <w:rPr>
      <w:rFonts w:ascii="Times New Roman" w:hAnsi="Times New Roman"/>
      <w:sz w:val="24"/>
    </w:rPr>
  </w:style>
  <w:style w:type="character" w:styleId="Xl1191">
    <w:name w:val="xl1191"/>
    <w:basedOn w:val="11"/>
    <w:qFormat/>
    <w:rPr>
      <w:rFonts w:ascii="Times New Roman" w:hAnsi="Times New Roman"/>
      <w:b/>
      <w:sz w:val="24"/>
    </w:rPr>
  </w:style>
  <w:style w:type="character" w:styleId="174">
    <w:name w:val="Верхний и нижний колонтитулы1"/>
    <w:basedOn w:val="11"/>
    <w:qFormat/>
    <w:rPr>
      <w:rFonts w:ascii="Times New Roman" w:hAnsi="Times New Roman"/>
      <w:sz w:val="20"/>
    </w:rPr>
  </w:style>
  <w:style w:type="character" w:styleId="Xl1721">
    <w:name w:val="xl1721"/>
    <w:basedOn w:val="11"/>
    <w:qFormat/>
    <w:rPr>
      <w:rFonts w:ascii="Times New Roman" w:hAnsi="Times New Roman"/>
      <w:sz w:val="24"/>
    </w:rPr>
  </w:style>
  <w:style w:type="character" w:styleId="ListLabel31">
    <w:name w:val="ListLabel 31"/>
    <w:qFormat/>
    <w:rPr>
      <w:sz w:val="28"/>
    </w:rPr>
  </w:style>
  <w:style w:type="character" w:styleId="Heading422">
    <w:name w:val="Heading #4 (2)2"/>
    <w:qFormat/>
    <w:rPr>
      <w:rFonts w:ascii="Arial Narrow" w:hAnsi="Arial Narrow"/>
      <w:sz w:val="21"/>
      <w:highlight w:val="white"/>
    </w:rPr>
  </w:style>
  <w:style w:type="character" w:styleId="FootnoteCharacters1">
    <w:name w:val="Footnote Characters1"/>
    <w:qFormat/>
    <w:rPr>
      <w:vertAlign w:val="superscript"/>
    </w:rPr>
  </w:style>
  <w:style w:type="character" w:styleId="CharacterStyle71">
    <w:name w:val="CharacterStyle71"/>
    <w:qFormat/>
    <w:rPr>
      <w:rFonts w:ascii="Times New Roman" w:hAnsi="Times New Roman"/>
      <w:b/>
      <w:color w:val="000000"/>
      <w:sz w:val="20"/>
      <w:u w:val="none"/>
    </w:rPr>
  </w:style>
  <w:style w:type="character" w:styleId="Xl891">
    <w:name w:val="xl891"/>
    <w:basedOn w:val="11"/>
    <w:qFormat/>
    <w:rPr>
      <w:rFonts w:ascii="Times New Roman" w:hAnsi="Times New Roman"/>
      <w:sz w:val="24"/>
    </w:rPr>
  </w:style>
  <w:style w:type="character" w:styleId="ConsPlusNormal11">
    <w:name w:val="ConsPlusNormal11"/>
    <w:qFormat/>
    <w:rPr>
      <w:rFonts w:ascii="Arial" w:hAnsi="Arial"/>
    </w:rPr>
  </w:style>
  <w:style w:type="character" w:styleId="Xl711">
    <w:name w:val="xl711"/>
    <w:basedOn w:val="11"/>
    <w:qFormat/>
    <w:rPr>
      <w:rFonts w:ascii="Arial Narrow" w:hAnsi="Arial Narrow"/>
      <w:sz w:val="16"/>
    </w:rPr>
  </w:style>
  <w:style w:type="character" w:styleId="FontStyle801">
    <w:name w:val="Font Style801"/>
    <w:qFormat/>
    <w:rPr>
      <w:rFonts w:ascii="Times New Roman" w:hAnsi="Times New Roman"/>
      <w:b/>
      <w:sz w:val="26"/>
    </w:rPr>
  </w:style>
  <w:style w:type="character" w:styleId="WW8Num44z11">
    <w:name w:val="WW8Num44z11"/>
    <w:qFormat/>
    <w:rPr>
      <w:rFonts w:ascii="Courier New" w:hAnsi="Courier New"/>
    </w:rPr>
  </w:style>
  <w:style w:type="character" w:styleId="WW8Num112z01">
    <w:name w:val="WW8Num112z01"/>
    <w:qFormat/>
    <w:rPr>
      <w:sz w:val="28"/>
    </w:rPr>
  </w:style>
  <w:style w:type="character" w:styleId="WW8Num41z21">
    <w:name w:val="WW8Num41z21"/>
    <w:qFormat/>
    <w:rPr/>
  </w:style>
  <w:style w:type="character" w:styleId="Xl1211">
    <w:name w:val="xl1211"/>
    <w:basedOn w:val="11"/>
    <w:qFormat/>
    <w:rPr>
      <w:rFonts w:ascii="Times New Roman" w:hAnsi="Times New Roman"/>
      <w:b/>
      <w:sz w:val="24"/>
    </w:rPr>
  </w:style>
  <w:style w:type="character" w:styleId="175">
    <w:name w:val="Знак Знак Знак Знак Знак Знак Знак Знак Знак Знак Знак Знак Знак Знак Знак Знак Знак Знак Знак Знак Знак Знак Знак Знак Знак Знак Знак Знак1"/>
    <w:basedOn w:val="11"/>
    <w:qFormat/>
    <w:rPr>
      <w:rFonts w:ascii="Tahoma" w:hAnsi="Tahoma"/>
      <w:sz w:val="24"/>
    </w:rPr>
  </w:style>
  <w:style w:type="character" w:styleId="176">
    <w:name w:val="Нижний колонтитул Знак1"/>
    <w:basedOn w:val="11"/>
    <w:qFormat/>
    <w:rPr>
      <w:rFonts w:ascii="Times New Roman" w:hAnsi="Times New Roman"/>
      <w:sz w:val="24"/>
    </w:rPr>
  </w:style>
  <w:style w:type="character" w:styleId="Style261">
    <w:name w:val="Style261"/>
    <w:basedOn w:val="11"/>
    <w:qFormat/>
    <w:rPr>
      <w:rFonts w:ascii="Times New Roman" w:hAnsi="Times New Roman"/>
      <w:sz w:val="24"/>
    </w:rPr>
  </w:style>
  <w:style w:type="character" w:styleId="WW8Num4z41">
    <w:name w:val="WW8Num4z41"/>
    <w:qFormat/>
    <w:rPr/>
  </w:style>
  <w:style w:type="character" w:styleId="Xl1121">
    <w:name w:val="xl1121"/>
    <w:basedOn w:val="11"/>
    <w:qFormat/>
    <w:rPr>
      <w:rFonts w:ascii="Times New Roman" w:hAnsi="Times New Roman"/>
      <w:sz w:val="24"/>
    </w:rPr>
  </w:style>
  <w:style w:type="character" w:styleId="Iniiaiieoaeno212">
    <w:name w:val="Iniiaiie oaeno 212"/>
    <w:basedOn w:val="11"/>
    <w:qFormat/>
    <w:rPr>
      <w:rFonts w:ascii="Times New Roman" w:hAnsi="Times New Roman"/>
      <w:b/>
      <w:color w:val="000000"/>
      <w:sz w:val="24"/>
    </w:rPr>
  </w:style>
  <w:style w:type="character" w:styleId="1213">
    <w:name w:val="Гиперссылка12"/>
    <w:qFormat/>
    <w:rPr>
      <w:rFonts w:ascii="Calibri" w:hAnsi="Calibri"/>
      <w:color w:val="0000FF"/>
      <w:u w:val="single"/>
    </w:rPr>
  </w:style>
  <w:style w:type="character" w:styleId="Xl1461">
    <w:name w:val="xl1461"/>
    <w:basedOn w:val="11"/>
    <w:qFormat/>
    <w:rPr>
      <w:rFonts w:ascii="Times New Roman" w:hAnsi="Times New Roman"/>
      <w:sz w:val="24"/>
    </w:rPr>
  </w:style>
  <w:style w:type="character" w:styleId="ParagraphStyle301">
    <w:name w:val="ParagraphStyle301"/>
    <w:qFormat/>
    <w:rPr>
      <w:sz w:val="22"/>
    </w:rPr>
  </w:style>
  <w:style w:type="character" w:styleId="ParagraphStyle32">
    <w:name w:val="ParagraphStyle32"/>
    <w:qFormat/>
    <w:rPr>
      <w:sz w:val="22"/>
    </w:rPr>
  </w:style>
  <w:style w:type="character" w:styleId="Xl1431">
    <w:name w:val="xl1431"/>
    <w:basedOn w:val="11"/>
    <w:qFormat/>
    <w:rPr>
      <w:rFonts w:ascii="Times New Roman" w:hAnsi="Times New Roman"/>
      <w:sz w:val="24"/>
    </w:rPr>
  </w:style>
  <w:style w:type="character" w:styleId="228">
    <w:name w:val="Список 2 Знак"/>
    <w:basedOn w:val="11"/>
    <w:qFormat/>
    <w:rPr>
      <w:rFonts w:ascii="Calibri" w:hAnsi="Calibri"/>
      <w:sz w:val="22"/>
    </w:rPr>
  </w:style>
  <w:style w:type="character" w:styleId="WW8Num23z61">
    <w:name w:val="WW8Num23z61"/>
    <w:qFormat/>
    <w:rPr/>
  </w:style>
  <w:style w:type="character" w:styleId="177">
    <w:name w:val="Знак1"/>
    <w:basedOn w:val="11"/>
    <w:qFormat/>
    <w:rPr>
      <w:rFonts w:ascii="Verdana" w:hAnsi="Verdana"/>
      <w:sz w:val="24"/>
    </w:rPr>
  </w:style>
  <w:style w:type="character" w:styleId="Searchtext1">
    <w:name w:val="searchtext1"/>
    <w:qFormat/>
    <w:rPr/>
  </w:style>
  <w:style w:type="character" w:styleId="Caaieiaie11">
    <w:name w:val="caaieiaie 11"/>
    <w:basedOn w:val="Iauiue31"/>
    <w:qFormat/>
    <w:rPr>
      <w:rFonts w:ascii="Times New Roman" w:hAnsi="Times New Roman"/>
      <w:sz w:val="24"/>
    </w:rPr>
  </w:style>
  <w:style w:type="character" w:styleId="WW8Num19z61">
    <w:name w:val="WW8Num19z61"/>
    <w:qFormat/>
    <w:rPr/>
  </w:style>
  <w:style w:type="character" w:styleId="45">
    <w:name w:val="Маркированный список 4 Знак"/>
    <w:basedOn w:val="11"/>
    <w:qFormat/>
    <w:rPr>
      <w:rFonts w:ascii="Times New Roman" w:hAnsi="Times New Roman"/>
      <w:sz w:val="24"/>
    </w:rPr>
  </w:style>
  <w:style w:type="character" w:styleId="WW8Num29z31">
    <w:name w:val="WW8Num29z31"/>
    <w:qFormat/>
    <w:rPr/>
  </w:style>
  <w:style w:type="character" w:styleId="178">
    <w:name w:val="табл заг1"/>
    <w:basedOn w:val="179"/>
    <w:qFormat/>
    <w:rPr>
      <w:rFonts w:ascii="Times New Roman" w:hAnsi="Times New Roman"/>
      <w:sz w:val="24"/>
    </w:rPr>
  </w:style>
  <w:style w:type="character" w:styleId="179">
    <w:name w:val="Стиль таблица заг +1"/>
    <w:qFormat/>
    <w:rPr>
      <w:rFonts w:ascii="Times New Roman" w:hAnsi="Times New Roman"/>
    </w:rPr>
  </w:style>
  <w:style w:type="character" w:styleId="Xl1111">
    <w:name w:val="xl1111"/>
    <w:basedOn w:val="11"/>
    <w:qFormat/>
    <w:rPr>
      <w:rFonts w:ascii="Times New Roman" w:hAnsi="Times New Roman"/>
      <w:sz w:val="24"/>
    </w:rPr>
  </w:style>
  <w:style w:type="character" w:styleId="WW8Num19z51">
    <w:name w:val="WW8Num19z51"/>
    <w:qFormat/>
    <w:rPr/>
  </w:style>
  <w:style w:type="character" w:styleId="WW8Num59z61">
    <w:name w:val="WW8Num59z61"/>
    <w:qFormat/>
    <w:rPr/>
  </w:style>
  <w:style w:type="character" w:styleId="WW8Num30z11">
    <w:name w:val="WW8Num30z11"/>
    <w:qFormat/>
    <w:rPr>
      <w:rFonts w:ascii="Courier New" w:hAnsi="Courier New"/>
    </w:rPr>
  </w:style>
  <w:style w:type="character" w:styleId="WW8Num48z21">
    <w:name w:val="WW8Num48z21"/>
    <w:qFormat/>
    <w:rPr/>
  </w:style>
  <w:style w:type="character" w:styleId="21110">
    <w:name w:val="Основной текст с отступом 211"/>
    <w:basedOn w:val="11"/>
    <w:qFormat/>
    <w:rPr>
      <w:rFonts w:ascii="Times New Roman" w:hAnsi="Times New Roman"/>
      <w:sz w:val="24"/>
    </w:rPr>
  </w:style>
  <w:style w:type="character" w:styleId="WW8Num50z31">
    <w:name w:val="WW8Num50z31"/>
    <w:qFormat/>
    <w:rPr/>
  </w:style>
  <w:style w:type="character" w:styleId="37">
    <w:name w:val="Знак Знак Знак Знак3"/>
    <w:basedOn w:val="11"/>
    <w:qFormat/>
    <w:rPr>
      <w:rFonts w:ascii="Verdana" w:hAnsi="Verdana"/>
      <w:sz w:val="24"/>
    </w:rPr>
  </w:style>
  <w:style w:type="character" w:styleId="DocumentMapChar1">
    <w:name w:val="Document Map Char1"/>
    <w:qFormat/>
    <w:rPr>
      <w:rFonts w:ascii="Tahoma" w:hAnsi="Tahoma"/>
      <w:highlight w:val="darkBlue"/>
    </w:rPr>
  </w:style>
  <w:style w:type="character" w:styleId="WW8Num103z01">
    <w:name w:val="WW8Num103z01"/>
    <w:qFormat/>
    <w:rPr>
      <w:rFonts w:ascii="Times New Roman" w:hAnsi="Times New Roman"/>
    </w:rPr>
  </w:style>
  <w:style w:type="character" w:styleId="180">
    <w:name w:val="Абзац1"/>
    <w:basedOn w:val="11"/>
    <w:qFormat/>
    <w:rPr>
      <w:rFonts w:ascii="Times New Roman" w:hAnsi="Times New Roman"/>
      <w:sz w:val="24"/>
    </w:rPr>
  </w:style>
  <w:style w:type="character" w:styleId="229">
    <w:name w:val="Стиль2"/>
    <w:basedOn w:val="11"/>
    <w:qFormat/>
    <w:rPr>
      <w:rFonts w:ascii="FuturisXCondC" w:hAnsi="FuturisXCondC"/>
      <w:sz w:val="44"/>
    </w:rPr>
  </w:style>
  <w:style w:type="character" w:styleId="713">
    <w:name w:val="Знак Знак71"/>
    <w:qFormat/>
    <w:rPr>
      <w:rFonts w:ascii="Cambria" w:hAnsi="Cambria"/>
      <w:b/>
      <w:sz w:val="32"/>
    </w:rPr>
  </w:style>
  <w:style w:type="character" w:styleId="617">
    <w:name w:val="6.1"/>
    <w:basedOn w:val="11"/>
    <w:qFormat/>
    <w:rPr>
      <w:rFonts w:ascii="Times New Roman" w:hAnsi="Times New Roman"/>
      <w:sz w:val="16"/>
    </w:rPr>
  </w:style>
  <w:style w:type="character" w:styleId="WW8Num9z01">
    <w:name w:val="WW8Num9z01"/>
    <w:qFormat/>
    <w:rPr>
      <w:rFonts w:ascii="Times New Roman" w:hAnsi="Times New Roman"/>
    </w:rPr>
  </w:style>
  <w:style w:type="character" w:styleId="2122">
    <w:name w:val="Верхний колонтитул21"/>
    <w:basedOn w:val="11"/>
    <w:qFormat/>
    <w:rPr>
      <w:rFonts w:ascii="Times New Roman" w:hAnsi="Times New Roman"/>
      <w:sz w:val="24"/>
    </w:rPr>
  </w:style>
  <w:style w:type="character" w:styleId="WW8Num54z11">
    <w:name w:val="WW8Num54z11"/>
    <w:qFormat/>
    <w:rPr/>
  </w:style>
  <w:style w:type="character" w:styleId="BodyTextChar1">
    <w:name w:val="Body Text Char1"/>
    <w:qFormat/>
    <w:rPr>
      <w:rFonts w:ascii="Times New Roman" w:hAnsi="Times New Roman"/>
      <w:sz w:val="24"/>
    </w:rPr>
  </w:style>
  <w:style w:type="character" w:styleId="3121">
    <w:name w:val="Заголовок 312"/>
    <w:basedOn w:val="Standard1"/>
    <w:qFormat/>
    <w:rPr>
      <w:rFonts w:ascii="Arial" w:hAnsi="Arial"/>
      <w:b/>
      <w:sz w:val="26"/>
    </w:rPr>
  </w:style>
  <w:style w:type="character" w:styleId="Xl1601">
    <w:name w:val="xl1601"/>
    <w:basedOn w:val="11"/>
    <w:qFormat/>
    <w:rPr>
      <w:rFonts w:ascii="Times New Roman" w:hAnsi="Times New Roman"/>
      <w:sz w:val="24"/>
    </w:rPr>
  </w:style>
  <w:style w:type="character" w:styleId="11Char32">
    <w:name w:val="Знак1 Знак Знак Знак Знак Знак Знак Знак Знак1 Char32"/>
    <w:basedOn w:val="11"/>
    <w:qFormat/>
    <w:rPr>
      <w:rFonts w:ascii="Verdana" w:hAnsi="Verdana"/>
      <w:sz w:val="24"/>
    </w:rPr>
  </w:style>
  <w:style w:type="character" w:styleId="WWAbsatzStandardschriftart111112">
    <w:name w:val="WW-Absatz-Standardschriftart111112"/>
    <w:qFormat/>
    <w:rPr/>
  </w:style>
  <w:style w:type="character" w:styleId="WW8Num11z11">
    <w:name w:val="WW8Num11z11"/>
    <w:qFormat/>
    <w:rPr>
      <w:rFonts w:ascii="Times New Roman" w:hAnsi="Times New Roman"/>
      <w:sz w:val="24"/>
    </w:rPr>
  </w:style>
  <w:style w:type="character" w:styleId="ListLabel71">
    <w:name w:val="ListLabel 71"/>
    <w:qFormat/>
    <w:rPr>
      <w:sz w:val="28"/>
    </w:rPr>
  </w:style>
  <w:style w:type="character" w:styleId="WW8Num7z01">
    <w:name w:val="WW8Num7z01"/>
    <w:qFormat/>
    <w:rPr>
      <w:rFonts w:ascii="Times New Roman" w:hAnsi="Times New Roman"/>
    </w:rPr>
  </w:style>
  <w:style w:type="character" w:styleId="CharacterStyle32">
    <w:name w:val="CharacterStyle32"/>
    <w:qFormat/>
    <w:rPr>
      <w:rFonts w:ascii="Times New Roman" w:hAnsi="Times New Roman"/>
      <w:b/>
      <w:color w:val="000000"/>
      <w:sz w:val="20"/>
      <w:u w:val="none"/>
    </w:rPr>
  </w:style>
  <w:style w:type="character" w:styleId="Iniiaiieoaeno21">
    <w:name w:val="Iniiaiie oaeno 21"/>
    <w:basedOn w:val="Iauiue2"/>
    <w:qFormat/>
    <w:rPr>
      <w:rFonts w:ascii="Times New Roman" w:hAnsi="Times New Roman"/>
      <w:b/>
      <w:color w:val="000000"/>
      <w:sz w:val="24"/>
    </w:rPr>
  </w:style>
  <w:style w:type="character" w:styleId="2213">
    <w:name w:val="Основной текст 221"/>
    <w:basedOn w:val="11"/>
    <w:qFormat/>
    <w:rPr>
      <w:rFonts w:ascii="Times New Roman" w:hAnsi="Times New Roman"/>
      <w:sz w:val="28"/>
    </w:rPr>
  </w:style>
  <w:style w:type="character" w:styleId="WW8Num84z01">
    <w:name w:val="WW8Num84z01"/>
    <w:qFormat/>
    <w:rPr>
      <w:sz w:val="28"/>
    </w:rPr>
  </w:style>
  <w:style w:type="character" w:styleId="Style27">
    <w:name w:val="Заголовок оглавления Знак"/>
    <w:basedOn w:val="1112"/>
    <w:qFormat/>
    <w:rPr>
      <w:rFonts w:ascii="Cambria" w:hAnsi="Cambria"/>
      <w:b/>
      <w:color w:val="365F91"/>
      <w:sz w:val="28"/>
    </w:rPr>
  </w:style>
  <w:style w:type="character" w:styleId="WW8Num55z31">
    <w:name w:val="WW8Num55z31"/>
    <w:qFormat/>
    <w:rPr/>
  </w:style>
  <w:style w:type="character" w:styleId="ParagraphStyle81">
    <w:name w:val="ParagraphStyle81"/>
    <w:qFormat/>
    <w:rPr>
      <w:sz w:val="22"/>
    </w:rPr>
  </w:style>
  <w:style w:type="character" w:styleId="11111">
    <w:name w:val="Стиль 11 пт Перед:  1 пт После:  1 пт1"/>
    <w:basedOn w:val="11"/>
    <w:qFormat/>
    <w:rPr>
      <w:rFonts w:ascii="Times New Roman" w:hAnsi="Times New Roman"/>
      <w:sz w:val="22"/>
    </w:rPr>
  </w:style>
  <w:style w:type="character" w:styleId="WW8Num48z51">
    <w:name w:val="WW8Num48z51"/>
    <w:qFormat/>
    <w:rPr/>
  </w:style>
  <w:style w:type="character" w:styleId="Bl01">
    <w:name w:val="bl01"/>
    <w:basedOn w:val="11"/>
    <w:qFormat/>
    <w:rPr>
      <w:rFonts w:ascii="Times New Roman" w:hAnsi="Times New Roman"/>
      <w:b/>
      <w:sz w:val="18"/>
    </w:rPr>
  </w:style>
  <w:style w:type="character" w:styleId="Tex1st1">
    <w:name w:val="tex1st1"/>
    <w:basedOn w:val="11"/>
    <w:qFormat/>
    <w:rPr>
      <w:rFonts w:ascii="Times New Roman" w:hAnsi="Times New Roman"/>
      <w:sz w:val="24"/>
    </w:rPr>
  </w:style>
  <w:style w:type="character" w:styleId="WW8Num20z71">
    <w:name w:val="WW8Num20z71"/>
    <w:qFormat/>
    <w:rPr/>
  </w:style>
  <w:style w:type="character" w:styleId="WW8Num61z21">
    <w:name w:val="WW8Num61z21"/>
    <w:qFormat/>
    <w:rPr>
      <w:rFonts w:ascii="Wingdings" w:hAnsi="Wingdings"/>
    </w:rPr>
  </w:style>
  <w:style w:type="character" w:styleId="Style51">
    <w:name w:val="Style51"/>
    <w:basedOn w:val="11"/>
    <w:qFormat/>
    <w:rPr>
      <w:rFonts w:ascii="MS Reference Sans Serif" w:hAnsi="MS Reference Sans Serif"/>
      <w:sz w:val="24"/>
    </w:rPr>
  </w:style>
  <w:style w:type="character" w:styleId="ListLabel61">
    <w:name w:val="ListLabel 61"/>
    <w:qFormat/>
    <w:rPr>
      <w:sz w:val="28"/>
    </w:rPr>
  </w:style>
  <w:style w:type="character" w:styleId="2123">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1"/>
    <w:qFormat/>
    <w:rPr>
      <w:rFonts w:ascii="Tahoma" w:hAnsi="Tahoma"/>
      <w:sz w:val="20"/>
    </w:rPr>
  </w:style>
  <w:style w:type="character" w:styleId="WW8Num52z01">
    <w:name w:val="WW8Num52z01"/>
    <w:qFormat/>
    <w:rPr>
      <w:rFonts w:ascii="Times New Roman" w:hAnsi="Times New Roman"/>
      <w:sz w:val="24"/>
    </w:rPr>
  </w:style>
  <w:style w:type="character" w:styleId="Xl1251">
    <w:name w:val="xl1251"/>
    <w:basedOn w:val="11"/>
    <w:qFormat/>
    <w:rPr>
      <w:rFonts w:ascii="Times New Roman" w:hAnsi="Times New Roman"/>
      <w:b/>
      <w:sz w:val="24"/>
    </w:rPr>
  </w:style>
  <w:style w:type="character" w:styleId="WWAbsatzStandardschriftart1111113">
    <w:name w:val="WW-Absatz-Standardschriftart1111113"/>
    <w:qFormat/>
    <w:rPr/>
  </w:style>
  <w:style w:type="character" w:styleId="Z12">
    <w:name w:val="z-Начало формы Знак1"/>
    <w:basedOn w:val="11"/>
    <w:qFormat/>
    <w:rPr>
      <w:rFonts w:ascii="Arial" w:hAnsi="Arial"/>
      <w:sz w:val="16"/>
    </w:rPr>
  </w:style>
  <w:style w:type="character" w:styleId="Xl771">
    <w:name w:val="xl771"/>
    <w:basedOn w:val="11"/>
    <w:qFormat/>
    <w:rPr>
      <w:rFonts w:ascii="Times New Roman" w:hAnsi="Times New Roman"/>
      <w:b/>
      <w:sz w:val="24"/>
    </w:rPr>
  </w:style>
  <w:style w:type="character" w:styleId="WW8Num42z11">
    <w:name w:val="WW8Num42z11"/>
    <w:qFormat/>
    <w:rPr>
      <w:rFonts w:ascii="Courier New" w:hAnsi="Courier New"/>
    </w:rPr>
  </w:style>
  <w:style w:type="character" w:styleId="2124">
    <w:name w:val="Красная строка21"/>
    <w:basedOn w:val="13"/>
    <w:qFormat/>
    <w:rPr>
      <w:rFonts w:ascii="Times New Roman" w:hAnsi="Times New Roman"/>
      <w:sz w:val="24"/>
    </w:rPr>
  </w:style>
  <w:style w:type="character" w:styleId="3114">
    <w:name w:val="Раздел 31"/>
    <w:basedOn w:val="11"/>
    <w:qFormat/>
    <w:rPr>
      <w:rFonts w:ascii="Times New Roman" w:hAnsi="Times New Roman"/>
      <w:b/>
      <w:sz w:val="24"/>
    </w:rPr>
  </w:style>
  <w:style w:type="character" w:styleId="1214">
    <w:name w:val="Неразрешенное упоминание12"/>
    <w:qFormat/>
    <w:rPr>
      <w:color w:val="605E5C"/>
      <w:highlight w:val="lightGray"/>
    </w:rPr>
  </w:style>
  <w:style w:type="character" w:styleId="WW8Num138z01">
    <w:name w:val="WW8Num138z01"/>
    <w:qFormat/>
    <w:rPr>
      <w:rFonts w:ascii="Times New Roman" w:hAnsi="Times New Roman"/>
    </w:rPr>
  </w:style>
  <w:style w:type="character" w:styleId="FakeCharacterStyle1">
    <w:name w:val="FakeCharacterStyle1"/>
    <w:qFormat/>
    <w:rPr>
      <w:sz w:val="2"/>
    </w:rPr>
  </w:style>
  <w:style w:type="character" w:styleId="Zagc21">
    <w:name w:val="zagc-21"/>
    <w:basedOn w:val="11"/>
    <w:qFormat/>
    <w:rPr>
      <w:rFonts w:ascii="Arial" w:hAnsi="Arial"/>
      <w:b/>
      <w:color w:val="29211E"/>
      <w:sz w:val="18"/>
    </w:rPr>
  </w:style>
  <w:style w:type="character" w:styleId="WW8Num82z01">
    <w:name w:val="WW8Num82z01"/>
    <w:qFormat/>
    <w:rPr>
      <w:sz w:val="28"/>
    </w:rPr>
  </w:style>
  <w:style w:type="character" w:styleId="11Char3">
    <w:name w:val="Знак1 Знак Знак Знак Знак Знак Знак Знак Знак1 Char3"/>
    <w:basedOn w:val="11"/>
    <w:qFormat/>
    <w:rPr>
      <w:rFonts w:ascii="Verdana" w:hAnsi="Verdana"/>
      <w:sz w:val="24"/>
    </w:rPr>
  </w:style>
  <w:style w:type="character" w:styleId="FontStyle161">
    <w:name w:val="Font Style161"/>
    <w:qFormat/>
    <w:rPr>
      <w:rFonts w:ascii="MS Reference Sans Serif" w:hAnsi="MS Reference Sans Serif"/>
      <w:sz w:val="18"/>
    </w:rPr>
  </w:style>
  <w:style w:type="character" w:styleId="WW8Num2z61">
    <w:name w:val="WW8Num2z61"/>
    <w:qFormat/>
    <w:rPr/>
  </w:style>
  <w:style w:type="character" w:styleId="WW8Num137z01">
    <w:name w:val="WW8Num137z01"/>
    <w:qFormat/>
    <w:rPr>
      <w:rFonts w:ascii="Symbol" w:hAnsi="Symbol"/>
    </w:rPr>
  </w:style>
  <w:style w:type="character" w:styleId="46">
    <w:name w:val="Знак4"/>
    <w:basedOn w:val="11"/>
    <w:qFormat/>
    <w:rPr>
      <w:rFonts w:ascii="Verdana" w:hAnsi="Verdana"/>
      <w:sz w:val="24"/>
    </w:rPr>
  </w:style>
  <w:style w:type="character" w:styleId="3115">
    <w:name w:val="Абзац списка31"/>
    <w:qFormat/>
    <w:rPr>
      <w:rFonts w:ascii="Times New Roman" w:hAnsi="Times New Roman"/>
      <w:sz w:val="24"/>
    </w:rPr>
  </w:style>
  <w:style w:type="character" w:styleId="ConsPlusJurTerm1">
    <w:name w:val="ConsPlusJurTerm1"/>
    <w:qFormat/>
    <w:rPr>
      <w:rFonts w:ascii="Tahoma" w:hAnsi="Tahoma"/>
      <w:sz w:val="26"/>
    </w:rPr>
  </w:style>
  <w:style w:type="character" w:styleId="WW8Num21z71">
    <w:name w:val="WW8Num21z71"/>
    <w:qFormat/>
    <w:rPr/>
  </w:style>
  <w:style w:type="character" w:styleId="WW8Num19z31">
    <w:name w:val="WW8Num19z31"/>
    <w:qFormat/>
    <w:rPr/>
  </w:style>
  <w:style w:type="character" w:styleId="WW8Num1z31">
    <w:name w:val="WW8Num1z31"/>
    <w:qFormat/>
    <w:rPr/>
  </w:style>
  <w:style w:type="character" w:styleId="2125">
    <w:name w:val="Основной текст (2)_1"/>
    <w:qFormat/>
    <w:rPr>
      <w:rFonts w:ascii="Century Schoolbook" w:hAnsi="Century Schoolbook"/>
      <w:b/>
      <w:sz w:val="18"/>
      <w:u w:val="none"/>
    </w:rPr>
  </w:style>
  <w:style w:type="character" w:styleId="Xl671">
    <w:name w:val="xl671"/>
    <w:basedOn w:val="11"/>
    <w:qFormat/>
    <w:rPr>
      <w:rFonts w:ascii="Arial Narrow" w:hAnsi="Arial Narrow"/>
      <w:b/>
      <w:sz w:val="16"/>
    </w:rPr>
  </w:style>
  <w:style w:type="character" w:styleId="Xl1881">
    <w:name w:val="xl1881"/>
    <w:basedOn w:val="11"/>
    <w:qFormat/>
    <w:rPr>
      <w:rFonts w:ascii="Times New Roman" w:hAnsi="Times New Roman"/>
      <w:b/>
      <w:sz w:val="24"/>
    </w:rPr>
  </w:style>
  <w:style w:type="character" w:styleId="Searchmatch1">
    <w:name w:val="searchmatch1"/>
    <w:qFormat/>
    <w:rPr/>
  </w:style>
  <w:style w:type="character" w:styleId="WW8Num34z01">
    <w:name w:val="WW8Num34z01"/>
    <w:qFormat/>
    <w:rPr>
      <w:color w:val="000000"/>
    </w:rPr>
  </w:style>
  <w:style w:type="character" w:styleId="Style28">
    <w:name w:val="Текст выноски Знак"/>
    <w:basedOn w:val="11"/>
    <w:qFormat/>
    <w:rPr>
      <w:rFonts w:ascii="Tahoma" w:hAnsi="Tahoma"/>
      <w:sz w:val="16"/>
    </w:rPr>
  </w:style>
  <w:style w:type="character" w:styleId="181">
    <w:name w:val="Табличный_слева1"/>
    <w:basedOn w:val="11"/>
    <w:qFormat/>
    <w:rPr>
      <w:rFonts w:ascii="Times New Roman" w:hAnsi="Times New Roman"/>
      <w:sz w:val="22"/>
    </w:rPr>
  </w:style>
  <w:style w:type="character" w:styleId="Xl1611">
    <w:name w:val="xl1611"/>
    <w:basedOn w:val="11"/>
    <w:qFormat/>
    <w:rPr>
      <w:rFonts w:ascii="Times New Roman" w:hAnsi="Times New Roman"/>
      <w:sz w:val="24"/>
    </w:rPr>
  </w:style>
  <w:style w:type="character" w:styleId="WW8Num1z51">
    <w:name w:val="WW8Num1z51"/>
    <w:qFormat/>
    <w:rPr/>
  </w:style>
  <w:style w:type="character" w:styleId="714">
    <w:name w:val="заголовок 71"/>
    <w:basedOn w:val="11"/>
    <w:qFormat/>
    <w:rPr>
      <w:rFonts w:ascii="Times New Roman" w:hAnsi="Times New Roman"/>
      <w:sz w:val="28"/>
    </w:rPr>
  </w:style>
  <w:style w:type="character" w:styleId="WW8Num47z31">
    <w:name w:val="WW8Num47z31"/>
    <w:qFormat/>
    <w:rPr>
      <w:rFonts w:ascii="Symbol" w:hAnsi="Symbol"/>
    </w:rPr>
  </w:style>
  <w:style w:type="character" w:styleId="BodyText3Char1">
    <w:name w:val="Body Text 3 Char1"/>
    <w:qFormat/>
    <w:rPr>
      <w:sz w:val="16"/>
    </w:rPr>
  </w:style>
  <w:style w:type="character" w:styleId="WW8Num12z31">
    <w:name w:val="WW8Num12z31"/>
    <w:qFormat/>
    <w:rPr>
      <w:rFonts w:ascii="Symbol" w:hAnsi="Symbol"/>
    </w:rPr>
  </w:style>
  <w:style w:type="character" w:styleId="TitleChar1">
    <w:name w:val="Title Char1"/>
    <w:qFormat/>
    <w:rPr>
      <w:b/>
      <w:sz w:val="28"/>
    </w:rPr>
  </w:style>
  <w:style w:type="character" w:styleId="WW8Num29z11">
    <w:name w:val="WW8Num29z11"/>
    <w:qFormat/>
    <w:rPr/>
  </w:style>
  <w:style w:type="character" w:styleId="Xl1181">
    <w:name w:val="xl1181"/>
    <w:basedOn w:val="11"/>
    <w:qFormat/>
    <w:rPr>
      <w:rFonts w:ascii="Times New Roman" w:hAnsi="Times New Roman"/>
      <w:b/>
      <w:sz w:val="24"/>
    </w:rPr>
  </w:style>
  <w:style w:type="character" w:styleId="Mweditsectionbracket1">
    <w:name w:val="mw-editsection-bracket1"/>
    <w:qFormat/>
    <w:rPr/>
  </w:style>
  <w:style w:type="character" w:styleId="WW8Num14z01">
    <w:name w:val="WW8Num14z01"/>
    <w:qFormat/>
    <w:rPr>
      <w:rFonts w:ascii="StarSymbol" w:hAnsi="StarSymbol"/>
    </w:rPr>
  </w:style>
  <w:style w:type="character" w:styleId="Xl1441">
    <w:name w:val="xl1441"/>
    <w:basedOn w:val="11"/>
    <w:qFormat/>
    <w:rPr>
      <w:rFonts w:ascii="Times New Roman" w:hAnsi="Times New Roman"/>
      <w:sz w:val="24"/>
    </w:rPr>
  </w:style>
  <w:style w:type="character" w:styleId="WW8Num5z21">
    <w:name w:val="WW8Num5z21"/>
    <w:qFormat/>
    <w:rPr>
      <w:rFonts w:ascii="Wingdings" w:hAnsi="Wingdings"/>
      <w:sz w:val="20"/>
    </w:rPr>
  </w:style>
  <w:style w:type="character" w:styleId="ParagraphStyle51">
    <w:name w:val="ParagraphStyle51"/>
    <w:qFormat/>
    <w:rPr>
      <w:sz w:val="22"/>
    </w:rPr>
  </w:style>
  <w:style w:type="character" w:styleId="1136">
    <w:name w:val="Знак Знак1 Знак Знак Знак Знак Знак Знак Знак Знак Знак Знак Знак Знак Знак Знак1"/>
    <w:basedOn w:val="11"/>
    <w:qFormat/>
    <w:rPr>
      <w:rFonts w:ascii="Times New Roman" w:hAnsi="Times New Roman"/>
      <w:sz w:val="24"/>
    </w:rPr>
  </w:style>
  <w:style w:type="character" w:styleId="Font51">
    <w:name w:val="font51"/>
    <w:basedOn w:val="11"/>
    <w:qFormat/>
    <w:rPr>
      <w:rFonts w:ascii="Times New Roman" w:hAnsi="Times New Roman"/>
      <w:b/>
      <w:sz w:val="24"/>
    </w:rPr>
  </w:style>
  <w:style w:type="character" w:styleId="2126">
    <w:name w:val="Указатель21"/>
    <w:basedOn w:val="11"/>
    <w:qFormat/>
    <w:rPr>
      <w:rFonts w:ascii="Arial" w:hAnsi="Arial"/>
      <w:sz w:val="22"/>
    </w:rPr>
  </w:style>
  <w:style w:type="character" w:styleId="2127">
    <w:name w:val="Îñíîâíîé òåêñò ñ îòñòóïîì 21"/>
    <w:basedOn w:val="23"/>
    <w:qFormat/>
    <w:rPr>
      <w:rFonts w:ascii="Times New Roman" w:hAnsi="Times New Roman"/>
      <w:color w:val="000000"/>
      <w:sz w:val="24"/>
    </w:rPr>
  </w:style>
  <w:style w:type="character" w:styleId="Xl1861">
    <w:name w:val="xl1861"/>
    <w:basedOn w:val="11"/>
    <w:qFormat/>
    <w:rPr>
      <w:rFonts w:ascii="Times New Roman" w:hAnsi="Times New Roman"/>
      <w:b/>
      <w:sz w:val="24"/>
    </w:rPr>
  </w:style>
  <w:style w:type="character" w:styleId="WW8Num22z01">
    <w:name w:val="WW8Num22z01"/>
    <w:qFormat/>
    <w:rPr>
      <w:rFonts w:ascii="Symbol" w:hAnsi="Symbol"/>
    </w:rPr>
  </w:style>
  <w:style w:type="character" w:styleId="182">
    <w:name w:val="ВерхКолонтитул Знак1"/>
    <w:qFormat/>
    <w:rPr/>
  </w:style>
  <w:style w:type="character" w:styleId="Char1">
    <w:name w:val="Char Знак1"/>
    <w:basedOn w:val="11"/>
    <w:qFormat/>
    <w:rPr>
      <w:rFonts w:ascii="Tahoma" w:hAnsi="Tahoma"/>
      <w:sz w:val="24"/>
    </w:rPr>
  </w:style>
  <w:style w:type="character" w:styleId="FontStyle121">
    <w:name w:val="Font Style121"/>
    <w:qFormat/>
    <w:rPr>
      <w:rFonts w:ascii="MS Reference Sans Serif" w:hAnsi="MS Reference Sans Serif"/>
      <w:sz w:val="20"/>
    </w:rPr>
  </w:style>
  <w:style w:type="character" w:styleId="WW8Num54z51">
    <w:name w:val="WW8Num54z51"/>
    <w:qFormat/>
    <w:rPr/>
  </w:style>
  <w:style w:type="character" w:styleId="WW8Num57z11">
    <w:name w:val="WW8Num57z11"/>
    <w:qFormat/>
    <w:rPr/>
  </w:style>
  <w:style w:type="character" w:styleId="Style41">
    <w:name w:val="Style41"/>
    <w:basedOn w:val="11"/>
    <w:qFormat/>
    <w:rPr>
      <w:rFonts w:ascii="MS Reference Sans Serif" w:hAnsi="MS Reference Sans Serif"/>
      <w:sz w:val="24"/>
    </w:rPr>
  </w:style>
  <w:style w:type="character" w:styleId="Style29">
    <w:name w:val="Заголовок таблицы ссылок Знак"/>
    <w:basedOn w:val="1112"/>
    <w:qFormat/>
    <w:rPr>
      <w:rFonts w:ascii="Cambria" w:hAnsi="Cambria"/>
      <w:b/>
      <w:color w:val="365F91"/>
      <w:sz w:val="28"/>
    </w:rPr>
  </w:style>
  <w:style w:type="character" w:styleId="183">
    <w:name w:val="Стандарт1"/>
    <w:basedOn w:val="13"/>
    <w:qFormat/>
    <w:rPr>
      <w:rFonts w:ascii="Times New Roman" w:hAnsi="Times New Roman"/>
      <w:sz w:val="28"/>
    </w:rPr>
  </w:style>
  <w:style w:type="character" w:styleId="WW8Num18z81">
    <w:name w:val="WW8Num18z81"/>
    <w:qFormat/>
    <w:rPr/>
  </w:style>
  <w:style w:type="character" w:styleId="S18">
    <w:name w:val="S_Обычный с подчеркиванием Знак1"/>
    <w:qFormat/>
    <w:rPr>
      <w:sz w:val="24"/>
      <w:u w:val="single"/>
    </w:rPr>
  </w:style>
  <w:style w:type="character" w:styleId="CharacterStyle01">
    <w:name w:val="CharacterStyle01"/>
    <w:qFormat/>
    <w:rPr>
      <w:rFonts w:ascii="Times New Roman" w:hAnsi="Times New Roman"/>
      <w:b/>
      <w:color w:val="000000"/>
      <w:sz w:val="22"/>
      <w:u w:val="none"/>
    </w:rPr>
  </w:style>
  <w:style w:type="character" w:styleId="184">
    <w:name w:val="Название1"/>
    <w:basedOn w:val="11"/>
    <w:qFormat/>
    <w:rPr>
      <w:rFonts w:ascii="Arial" w:hAnsi="Arial"/>
      <w:i/>
      <w:sz w:val="24"/>
    </w:rPr>
  </w:style>
  <w:style w:type="character" w:styleId="WW8Num14z11">
    <w:name w:val="WW8Num14z11"/>
    <w:qFormat/>
    <w:rPr/>
  </w:style>
  <w:style w:type="character" w:styleId="WW8Num54z81">
    <w:name w:val="WW8Num54z81"/>
    <w:qFormat/>
    <w:rPr/>
  </w:style>
  <w:style w:type="character" w:styleId="WW8Num6z41">
    <w:name w:val="WW8Num6z41"/>
    <w:qFormat/>
    <w:rPr>
      <w:sz w:val="24"/>
    </w:rPr>
  </w:style>
  <w:style w:type="character" w:styleId="185">
    <w:name w:val="Нормальный (таблица)1"/>
    <w:basedOn w:val="11"/>
    <w:qFormat/>
    <w:rPr>
      <w:rFonts w:ascii="Times New Roman" w:hAnsi="Times New Roman"/>
      <w:sz w:val="24"/>
    </w:rPr>
  </w:style>
  <w:style w:type="character" w:styleId="Xl1341">
    <w:name w:val="xl1341"/>
    <w:basedOn w:val="11"/>
    <w:qFormat/>
    <w:rPr>
      <w:rFonts w:ascii="Times New Roman" w:hAnsi="Times New Roman"/>
      <w:sz w:val="24"/>
    </w:rPr>
  </w:style>
  <w:style w:type="character" w:styleId="FR11">
    <w:name w:val="FR11"/>
    <w:qFormat/>
    <w:rPr>
      <w:rFonts w:ascii="Times New Roman" w:hAnsi="Times New Roman"/>
      <w:sz w:val="36"/>
    </w:rPr>
  </w:style>
  <w:style w:type="character" w:styleId="Xl1541">
    <w:name w:val="xl1541"/>
    <w:basedOn w:val="11"/>
    <w:qFormat/>
    <w:rPr>
      <w:rFonts w:ascii="Times New Roman" w:hAnsi="Times New Roman"/>
      <w:sz w:val="24"/>
    </w:rPr>
  </w:style>
  <w:style w:type="character" w:styleId="4112">
    <w:name w:val="Заголовок41"/>
    <w:basedOn w:val="11"/>
    <w:qFormat/>
    <w:rPr>
      <w:rFonts w:ascii="Times New Roman" w:hAnsi="Times New Roman"/>
      <w:caps/>
      <w:color w:val="000000"/>
      <w:spacing w:val="4"/>
      <w:sz w:val="24"/>
    </w:rPr>
  </w:style>
  <w:style w:type="character" w:styleId="WW8Num1z01">
    <w:name w:val="WW8Num1z01"/>
    <w:qFormat/>
    <w:rPr>
      <w:rFonts w:ascii="Times New Roman" w:hAnsi="Times New Roman"/>
    </w:rPr>
  </w:style>
  <w:style w:type="character" w:styleId="Msonormalbullet2gif1">
    <w:name w:val="msonormalbullet2.gif1"/>
    <w:basedOn w:val="11"/>
    <w:qFormat/>
    <w:rPr>
      <w:rFonts w:ascii="Times New Roman" w:hAnsi="Times New Roman"/>
      <w:sz w:val="24"/>
    </w:rPr>
  </w:style>
  <w:style w:type="character" w:styleId="3116">
    <w:name w:val="Стиль31"/>
    <w:basedOn w:val="32"/>
    <w:qFormat/>
    <w:rPr>
      <w:rFonts w:ascii="Arial Narrow" w:hAnsi="Arial Narrow"/>
      <w:b/>
      <w:i/>
      <w:sz w:val="22"/>
    </w:rPr>
  </w:style>
  <w:style w:type="character" w:styleId="WW8Num31z21">
    <w:name w:val="WW8Num31z21"/>
    <w:qFormat/>
    <w:rPr>
      <w:rFonts w:ascii="Wingdings" w:hAnsi="Wingdings"/>
    </w:rPr>
  </w:style>
  <w:style w:type="character" w:styleId="WW8Num16z31">
    <w:name w:val="WW8Num16z31"/>
    <w:qFormat/>
    <w:rPr>
      <w:rFonts w:ascii="Symbol" w:hAnsi="Symbol"/>
    </w:rPr>
  </w:style>
  <w:style w:type="character" w:styleId="186">
    <w:name w:val="МК1"/>
    <w:basedOn w:val="11"/>
    <w:qFormat/>
    <w:rPr>
      <w:rFonts w:ascii="Times New Roman" w:hAnsi="Times New Roman"/>
      <w:sz w:val="24"/>
    </w:rPr>
  </w:style>
  <w:style w:type="character" w:styleId="WW8Num29z21">
    <w:name w:val="WW8Num29z21"/>
    <w:qFormat/>
    <w:rPr/>
  </w:style>
  <w:style w:type="character" w:styleId="ParagraphStyle221">
    <w:name w:val="ParagraphStyle221"/>
    <w:qFormat/>
    <w:rPr>
      <w:sz w:val="22"/>
    </w:rPr>
  </w:style>
  <w:style w:type="character" w:styleId="WW8Num24z31">
    <w:name w:val="WW8Num24z31"/>
    <w:qFormat/>
    <w:rPr/>
  </w:style>
  <w:style w:type="character" w:styleId="187">
    <w:name w:val="Òåêñò âûíîñêè Çíàê1"/>
    <w:qFormat/>
    <w:rPr>
      <w:rFonts w:ascii="E" w:hAnsi="E"/>
      <w:color w:val="000000"/>
      <w:sz w:val="16"/>
    </w:rPr>
  </w:style>
  <w:style w:type="character" w:styleId="Caaieiaie52">
    <w:name w:val="caaieiaie 52"/>
    <w:basedOn w:val="Iauiue11"/>
    <w:qFormat/>
    <w:rPr>
      <w:rFonts w:ascii="Times New Roman" w:hAnsi="Times New Roman"/>
      <w:b/>
      <w:u w:val="single"/>
    </w:rPr>
  </w:style>
  <w:style w:type="character" w:styleId="Xl1311">
    <w:name w:val="xl1311"/>
    <w:basedOn w:val="11"/>
    <w:qFormat/>
    <w:rPr>
      <w:rFonts w:ascii="Times New Roman" w:hAnsi="Times New Roman"/>
      <w:sz w:val="24"/>
    </w:rPr>
  </w:style>
  <w:style w:type="character" w:styleId="CharacterStyle41">
    <w:name w:val="CharacterStyle41"/>
    <w:qFormat/>
    <w:rPr>
      <w:rFonts w:ascii="Times New Roman" w:hAnsi="Times New Roman"/>
      <w:b/>
      <w:color w:val="000000"/>
      <w:sz w:val="20"/>
      <w:u w:val="none"/>
    </w:rPr>
  </w:style>
  <w:style w:type="character" w:styleId="WW8Num52z31">
    <w:name w:val="WW8Num52z31"/>
    <w:qFormat/>
    <w:rPr>
      <w:rFonts w:ascii="Symbol" w:hAnsi="Symbol"/>
    </w:rPr>
  </w:style>
  <w:style w:type="character" w:styleId="WW8Num24z21">
    <w:name w:val="WW8Num24z21"/>
    <w:qFormat/>
    <w:rPr/>
  </w:style>
  <w:style w:type="character" w:styleId="WW8Num21z61">
    <w:name w:val="WW8Num21z61"/>
    <w:qFormat/>
    <w:rPr/>
  </w:style>
  <w:style w:type="character" w:styleId="CharacterStyle361">
    <w:name w:val="CharacterStyle361"/>
    <w:qFormat/>
    <w:rPr>
      <w:rFonts w:ascii="Times New Roman" w:hAnsi="Times New Roman"/>
      <w:color w:val="000000"/>
      <w:sz w:val="20"/>
      <w:u w:val="none"/>
    </w:rPr>
  </w:style>
  <w:style w:type="character" w:styleId="WW8Num17z01">
    <w:name w:val="WW8Num17z01"/>
    <w:qFormat/>
    <w:rPr>
      <w:rFonts w:ascii="Times New Roman" w:hAnsi="Times New Roman"/>
    </w:rPr>
  </w:style>
  <w:style w:type="character" w:styleId="Xl941">
    <w:name w:val="xl941"/>
    <w:basedOn w:val="11"/>
    <w:qFormat/>
    <w:rPr>
      <w:rFonts w:ascii="Times New Roman" w:hAnsi="Times New Roman"/>
      <w:sz w:val="24"/>
    </w:rPr>
  </w:style>
  <w:style w:type="character" w:styleId="618">
    <w:name w:val="Заголовок 6 Знак1"/>
    <w:basedOn w:val="11"/>
    <w:qFormat/>
    <w:rPr>
      <w:rFonts w:ascii="Calibri" w:hAnsi="Calibri"/>
      <w:b/>
      <w:sz w:val="24"/>
    </w:rPr>
  </w:style>
  <w:style w:type="character" w:styleId="2210">
    <w:name w:val="Основной шрифт абзаца22"/>
    <w:qFormat/>
    <w:rPr/>
  </w:style>
  <w:style w:type="character" w:styleId="188">
    <w:name w:val="Табличный_центр1"/>
    <w:basedOn w:val="11"/>
    <w:qFormat/>
    <w:rPr>
      <w:rFonts w:ascii="Times New Roman" w:hAnsi="Times New Roman"/>
      <w:sz w:val="22"/>
    </w:rPr>
  </w:style>
  <w:style w:type="character" w:styleId="WW8Num62z71">
    <w:name w:val="WW8Num62z71"/>
    <w:qFormat/>
    <w:rPr/>
  </w:style>
  <w:style w:type="character" w:styleId="ParagraphStyle41">
    <w:name w:val="ParagraphStyle41"/>
    <w:qFormat/>
    <w:rPr>
      <w:sz w:val="22"/>
    </w:rPr>
  </w:style>
  <w:style w:type="character" w:styleId="189">
    <w:name w:val="выступ1"/>
    <w:basedOn w:val="11"/>
    <w:qFormat/>
    <w:rPr>
      <w:rFonts w:ascii="Times New Roman" w:hAnsi="Times New Roman"/>
      <w:b/>
      <w:i/>
      <w:color w:val="000000"/>
      <w:sz w:val="24"/>
    </w:rPr>
  </w:style>
  <w:style w:type="character" w:styleId="FontStyle2121">
    <w:name w:val="Font Style2121"/>
    <w:qFormat/>
    <w:rPr>
      <w:rFonts w:ascii="Arial" w:hAnsi="Arial"/>
      <w:b/>
      <w:sz w:val="14"/>
    </w:rPr>
  </w:style>
  <w:style w:type="character" w:styleId="WW8Num62z81">
    <w:name w:val="WW8Num62z81"/>
    <w:qFormat/>
    <w:rPr/>
  </w:style>
  <w:style w:type="character" w:styleId="ArialNarrow13pt11">
    <w:name w:val="Arial Narrow 13 pt по ширине Первая строка:  1 см1"/>
    <w:basedOn w:val="11"/>
    <w:qFormat/>
    <w:rPr>
      <w:rFonts w:ascii="Arial Narrow" w:hAnsi="Arial Narrow"/>
      <w:sz w:val="26"/>
    </w:rPr>
  </w:style>
  <w:style w:type="character" w:styleId="Match1">
    <w:name w:val="match1"/>
    <w:qFormat/>
    <w:rPr>
      <w:rFonts w:ascii="Times New Roman" w:hAnsi="Times New Roman"/>
    </w:rPr>
  </w:style>
  <w:style w:type="character" w:styleId="230">
    <w:name w:val="Верхний колонтитул Знак2"/>
    <w:qFormat/>
    <w:rPr>
      <w:sz w:val="22"/>
    </w:rPr>
  </w:style>
  <w:style w:type="character" w:styleId="WW8Num49z41">
    <w:name w:val="WW8Num49z41"/>
    <w:qFormat/>
    <w:rPr/>
  </w:style>
  <w:style w:type="character" w:styleId="ConsPlusNormal2">
    <w:name w:val="ConsPlusNormal2"/>
    <w:qFormat/>
    <w:rPr>
      <w:rFonts w:ascii="Arial" w:hAnsi="Arial"/>
    </w:rPr>
  </w:style>
  <w:style w:type="character" w:styleId="WW8Num18z71">
    <w:name w:val="WW8Num18z71"/>
    <w:qFormat/>
    <w:rPr/>
  </w:style>
  <w:style w:type="character" w:styleId="Xmsonormal1">
    <w:name w:val="x_msonormal1"/>
    <w:basedOn w:val="11"/>
    <w:qFormat/>
    <w:rPr>
      <w:rFonts w:ascii="Times New Roman" w:hAnsi="Times New Roman"/>
      <w:sz w:val="24"/>
    </w:rPr>
  </w:style>
  <w:style w:type="character" w:styleId="190">
    <w:name w:val="Заголовок титульного листа1"/>
    <w:basedOn w:val="11"/>
    <w:qFormat/>
    <w:rPr>
      <w:rFonts w:ascii="Arial Black" w:hAnsi="Arial Black"/>
      <w:b/>
      <w:spacing w:val="-48"/>
      <w:sz w:val="64"/>
    </w:rPr>
  </w:style>
  <w:style w:type="character" w:styleId="WW8Num64z21">
    <w:name w:val="WW8Num64z21"/>
    <w:qFormat/>
    <w:rPr>
      <w:rFonts w:ascii="Wingdings" w:hAnsi="Wingdings"/>
    </w:rPr>
  </w:style>
  <w:style w:type="character" w:styleId="ListLabel72">
    <w:name w:val="ListLabel 72"/>
    <w:qFormat/>
    <w:rPr>
      <w:b/>
    </w:rPr>
  </w:style>
  <w:style w:type="character" w:styleId="ListLabel73">
    <w:name w:val="ListLabel 73"/>
    <w:qFormat/>
    <w:rPr>
      <w:sz w:val="24"/>
    </w:rPr>
  </w:style>
  <w:style w:type="character" w:styleId="ListLabel74">
    <w:name w:val="ListLabel 74"/>
    <w:qFormat/>
    <w:rPr>
      <w:color w:val="000000"/>
    </w:rPr>
  </w:style>
  <w:style w:type="character" w:styleId="ListLabel75">
    <w:name w:val="ListLabel 75"/>
    <w:qFormat/>
    <w:rPr>
      <w:color w:val="000000"/>
    </w:rPr>
  </w:style>
  <w:style w:type="character" w:styleId="ListLabel76">
    <w:name w:val="ListLabel 76"/>
    <w:qFormat/>
    <w:rPr>
      <w:color w:val="000000"/>
    </w:rPr>
  </w:style>
  <w:style w:type="character" w:styleId="ListLabel77">
    <w:name w:val="ListLabel 77"/>
    <w:qFormat/>
    <w:rPr>
      <w:u w:val="single"/>
    </w:rPr>
  </w:style>
  <w:style w:type="character" w:styleId="Style30">
    <w:name w:val="Номер страницы"/>
    <w:rPr/>
  </w:style>
  <w:style w:type="character" w:styleId="233">
    <w:name w:val="Основной текст 2 Знак"/>
    <w:qFormat/>
    <w:rPr>
      <w:sz w:val="28"/>
    </w:rPr>
  </w:style>
  <w:style w:type="character" w:styleId="Style32">
    <w:name w:val="Основной шрифт абзаца"/>
    <w:qFormat/>
    <w:rPr/>
  </w:style>
  <w:style w:type="character" w:styleId="WW8Num7z0">
    <w:name w:val="WW8Num7z0"/>
    <w:qFormat/>
    <w:rPr/>
  </w:style>
  <w:style w:type="character" w:styleId="WW8Num6z0">
    <w:name w:val="WW8Num6z0"/>
    <w:qFormat/>
    <w:rPr>
      <w:rFonts w:ascii="Symbol" w:hAnsi="Symbol" w:eastAsia="Symbol"/>
    </w:rPr>
  </w:style>
  <w:style w:type="character" w:styleId="WW8Num5z8">
    <w:name w:val="WW8Num5z8"/>
    <w:qFormat/>
    <w:rPr/>
  </w:style>
  <w:style w:type="character" w:styleId="WW8Num5z7">
    <w:name w:val="WW8Num5z7"/>
    <w:qFormat/>
    <w:rPr/>
  </w:style>
  <w:style w:type="character" w:styleId="WW8Num5z6">
    <w:name w:val="WW8Num5z6"/>
    <w:qFormat/>
    <w:rPr/>
  </w:style>
  <w:style w:type="character" w:styleId="WW8Num5z5">
    <w:name w:val="WW8Num5z5"/>
    <w:qFormat/>
    <w:rPr/>
  </w:style>
  <w:style w:type="character" w:styleId="WW8Num5z4">
    <w:name w:val="WW8Num5z4"/>
    <w:qFormat/>
    <w:rPr/>
  </w:style>
  <w:style w:type="character" w:styleId="WW8Num5z3">
    <w:name w:val="WW8Num5z3"/>
    <w:qFormat/>
    <w:rPr/>
  </w:style>
  <w:style w:type="character" w:styleId="WW8Num5z2">
    <w:name w:val="WW8Num5z2"/>
    <w:qFormat/>
    <w:rPr/>
  </w:style>
  <w:style w:type="character" w:styleId="WW8Num5z1">
    <w:name w:val="WW8Num5z1"/>
    <w:qFormat/>
    <w:rPr/>
  </w:style>
  <w:style w:type="character" w:styleId="WW8Num5z0">
    <w:name w:val="WW8Num5z0"/>
    <w:qFormat/>
    <w:rPr/>
  </w:style>
  <w:style w:type="character" w:styleId="WW8Num4z8">
    <w:name w:val="WW8Num4z8"/>
    <w:qFormat/>
    <w:rPr/>
  </w:style>
  <w:style w:type="character" w:styleId="WW8Num4z7">
    <w:name w:val="WW8Num4z7"/>
    <w:qFormat/>
    <w:rPr/>
  </w:style>
  <w:style w:type="character" w:styleId="WW8Num4z6">
    <w:name w:val="WW8Num4z6"/>
    <w:qFormat/>
    <w:rPr/>
  </w:style>
  <w:style w:type="character" w:styleId="WW8Num4z5">
    <w:name w:val="WW8Num4z5"/>
    <w:qFormat/>
    <w:rPr/>
  </w:style>
  <w:style w:type="character" w:styleId="WW8Num4z4">
    <w:name w:val="WW8Num4z4"/>
    <w:qFormat/>
    <w:rPr/>
  </w:style>
  <w:style w:type="character" w:styleId="WW8Num4z3">
    <w:name w:val="WW8Num4z3"/>
    <w:qFormat/>
    <w:rPr/>
  </w:style>
  <w:style w:type="character" w:styleId="WW8Num4z2">
    <w:name w:val="WW8Num4z2"/>
    <w:qFormat/>
    <w:rPr/>
  </w:style>
  <w:style w:type="character" w:styleId="WW8Num4z1">
    <w:name w:val="WW8Num4z1"/>
    <w:qFormat/>
    <w:rPr/>
  </w:style>
  <w:style w:type="character" w:styleId="WW8Num4z0">
    <w:name w:val="WW8Num4z0"/>
    <w:qFormat/>
    <w:rPr/>
  </w:style>
  <w:style w:type="character" w:styleId="WW8Num3z8">
    <w:name w:val="WW8Num3z8"/>
    <w:qFormat/>
    <w:rPr/>
  </w:style>
  <w:style w:type="character" w:styleId="WW8Num3z7">
    <w:name w:val="WW8Num3z7"/>
    <w:qFormat/>
    <w:rPr/>
  </w:style>
  <w:style w:type="character" w:styleId="WW8Num3z6">
    <w:name w:val="WW8Num3z6"/>
    <w:qFormat/>
    <w:rPr/>
  </w:style>
  <w:style w:type="character" w:styleId="WW8Num3z5">
    <w:name w:val="WW8Num3z5"/>
    <w:qFormat/>
    <w:rPr/>
  </w:style>
  <w:style w:type="character" w:styleId="WW8Num3z4">
    <w:name w:val="WW8Num3z4"/>
    <w:qFormat/>
    <w:rPr/>
  </w:style>
  <w:style w:type="character" w:styleId="WW8Num3z3">
    <w:name w:val="WW8Num3z3"/>
    <w:qFormat/>
    <w:rPr/>
  </w:style>
  <w:style w:type="character" w:styleId="WW8Num3z2">
    <w:name w:val="WW8Num3z2"/>
    <w:qFormat/>
    <w:rPr/>
  </w:style>
  <w:style w:type="character" w:styleId="WW8Num3z1">
    <w:name w:val="WW8Num3z1"/>
    <w:qFormat/>
    <w:rPr/>
  </w:style>
  <w:style w:type="character" w:styleId="WW8Num3z0">
    <w:name w:val="WW8Num3z0"/>
    <w:qFormat/>
    <w:rPr/>
  </w:style>
  <w:style w:type="character" w:styleId="WW8Num2z8">
    <w:name w:val="WW8Num2z8"/>
    <w:qFormat/>
    <w:rPr/>
  </w:style>
  <w:style w:type="character" w:styleId="WW8Num2z7">
    <w:name w:val="WW8Num2z7"/>
    <w:qFormat/>
    <w:rPr/>
  </w:style>
  <w:style w:type="character" w:styleId="WW8Num2z6">
    <w:name w:val="WW8Num2z6"/>
    <w:qFormat/>
    <w:rPr/>
  </w:style>
  <w:style w:type="character" w:styleId="WW8Num2z5">
    <w:name w:val="WW8Num2z5"/>
    <w:qFormat/>
    <w:rPr/>
  </w:style>
  <w:style w:type="character" w:styleId="WW8Num2z4">
    <w:name w:val="WW8Num2z4"/>
    <w:qFormat/>
    <w:rPr/>
  </w:style>
  <w:style w:type="character" w:styleId="WW8Num2z3">
    <w:name w:val="WW8Num2z3"/>
    <w:qFormat/>
    <w:rPr/>
  </w:style>
  <w:style w:type="character" w:styleId="WW8Num2z2">
    <w:name w:val="WW8Num2z2"/>
    <w:qFormat/>
    <w:rPr/>
  </w:style>
  <w:style w:type="character" w:styleId="WW8Num2z1">
    <w:name w:val="WW8Num2z1"/>
    <w:qFormat/>
    <w:rPr/>
  </w:style>
  <w:style w:type="character" w:styleId="WW8Num2z0">
    <w:name w:val="WW8Num2z0"/>
    <w:qFormat/>
    <w:rPr/>
  </w:style>
  <w:style w:type="character" w:styleId="WW8Num1z8">
    <w:name w:val="WW8Num1z8"/>
    <w:qFormat/>
    <w:rPr/>
  </w:style>
  <w:style w:type="character" w:styleId="WW8Num1z7">
    <w:name w:val="WW8Num1z7"/>
    <w:qFormat/>
    <w:rPr/>
  </w:style>
  <w:style w:type="character" w:styleId="WW8Num1z6">
    <w:name w:val="WW8Num1z6"/>
    <w:qFormat/>
    <w:rPr/>
  </w:style>
  <w:style w:type="character" w:styleId="WW8Num1z5">
    <w:name w:val="WW8Num1z5"/>
    <w:qFormat/>
    <w:rPr/>
  </w:style>
  <w:style w:type="character" w:styleId="WW8Num1z4">
    <w:name w:val="WW8Num1z4"/>
    <w:qFormat/>
    <w:rPr/>
  </w:style>
  <w:style w:type="character" w:styleId="WW8Num1z3">
    <w:name w:val="WW8Num1z3"/>
    <w:qFormat/>
    <w:rPr/>
  </w:style>
  <w:style w:type="character" w:styleId="WW8Num1z2">
    <w:name w:val="WW8Num1z2"/>
    <w:qFormat/>
    <w:rPr/>
  </w:style>
  <w:style w:type="character" w:styleId="WW8Num1z1">
    <w:name w:val="WW8Num1z1"/>
    <w:qFormat/>
    <w:rPr/>
  </w:style>
  <w:style w:type="character" w:styleId="WW8Num1z0">
    <w:name w:val="WW8Num1z0"/>
    <w:qFormat/>
    <w:rPr/>
  </w:style>
  <w:style w:type="character" w:styleId="Style33">
    <w:name w:val="Нижний колонтитул Знак"/>
    <w:qFormat/>
    <w:rPr>
      <w:sz w:val="24"/>
    </w:rPr>
  </w:style>
  <w:style w:type="character" w:styleId="Style34">
    <w:name w:val="Верхний колонтитул Знак"/>
    <w:qFormat/>
    <w:rPr>
      <w:sz w:val="24"/>
    </w:rPr>
  </w:style>
  <w:style w:type="character" w:styleId="234">
    <w:name w:val="Заголовок 2 Знак"/>
    <w:qFormat/>
    <w:rPr>
      <w:rFonts w:ascii="XO Thames" w:hAnsi="XO Thames" w:cs="XO Thames"/>
      <w:b/>
      <w:szCs w:val="28"/>
    </w:rPr>
  </w:style>
  <w:style w:type="character" w:styleId="ConsPlusTitle">
    <w:name w:val="ConsPlusTitle"/>
    <w:qFormat/>
    <w:rPr>
      <w:rFonts w:ascii="Calibri" w:hAnsi="Calibri" w:cs="Calibri"/>
      <w:b/>
      <w:szCs w:val="22"/>
    </w:rPr>
  </w:style>
  <w:style w:type="character" w:styleId="ConsPlusNormal">
    <w:name w:val="ConsPlusNormal"/>
    <w:qFormat/>
    <w:rPr>
      <w:rFonts w:ascii="Calibri" w:hAnsi="Calibri" w:cs="Calibri"/>
      <w:szCs w:val="22"/>
    </w:rPr>
  </w:style>
  <w:style w:type="character" w:styleId="HeaderandFooter">
    <w:name w:val="Header and Footer"/>
    <w:qFormat/>
    <w:rPr>
      <w:rFonts w:ascii="XO Thames" w:hAnsi="XO Thames" w:cs="XO Thames"/>
      <w:szCs w:val="20"/>
    </w:rPr>
  </w:style>
  <w:style w:type="character" w:styleId="Footnote">
    <w:name w:val="Footnote"/>
    <w:qFormat/>
    <w:rPr>
      <w:rFonts w:ascii="XO Thames" w:hAnsi="XO Thames" w:cs="XO Thames"/>
      <w:szCs w:val="22"/>
    </w:rPr>
  </w:style>
  <w:style w:type="character" w:styleId="191">
    <w:name w:val="Заголовок 1 Знак"/>
    <w:qFormat/>
    <w:rPr>
      <w:rFonts w:ascii="XO Thames" w:hAnsi="XO Thames" w:cs="XO Thames"/>
      <w:b/>
      <w:szCs w:val="32"/>
    </w:rPr>
  </w:style>
  <w:style w:type="character" w:styleId="Style35">
    <w:name w:val="Содержимое таблицы"/>
    <w:qFormat/>
    <w:rPr>
      <w:rFonts w:ascii="Arial" w:hAnsi="Arial" w:cs="Arial"/>
      <w:szCs w:val="20"/>
    </w:rPr>
  </w:style>
  <w:style w:type="character" w:styleId="Style36">
    <w:name w:val="Гипертекстовая ссылка"/>
    <w:qFormat/>
    <w:rPr>
      <w:b/>
      <w:color w:val="000000"/>
      <w:sz w:val="26"/>
    </w:rPr>
  </w:style>
  <w:style w:type="character" w:styleId="38">
    <w:name w:val="Заголовок 3 Знак"/>
    <w:qFormat/>
    <w:rPr>
      <w:rFonts w:ascii="XO Thames" w:hAnsi="XO Thames" w:cs="XO Thames"/>
      <w:b/>
      <w:szCs w:val="26"/>
    </w:rPr>
  </w:style>
  <w:style w:type="character" w:styleId="10pt">
    <w:name w:val="Основной текст + 10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0"/>
      <w:sz w:val="20"/>
      <w:szCs w:val="20"/>
      <w:u w:val="none"/>
      <w:vertAlign w:val="baseline"/>
      <w:lang w:val="ru-RU" w:bidi="ru-RU"/>
    </w:rPr>
  </w:style>
  <w:style w:type="character" w:styleId="LucidaSansUnicode75pt">
    <w:name w:val="Основной текст + Lucida Sans Unicode;7;5 pt"/>
    <w:qFormat/>
    <w:rPr>
      <w:rFonts w:ascii="Lucida Sans Unicode" w:hAnsi="Lucida Sans Unicode" w:eastAsia="Lucida Sans Unicode" w:cs="Lucida Sans Unicode"/>
      <w:b w:val="false"/>
      <w:bCs w:val="false"/>
      <w:i w:val="false"/>
      <w:iCs w:val="false"/>
      <w:caps w:val="false"/>
      <w:smallCaps w:val="false"/>
      <w:strike w:val="false"/>
      <w:dstrike w:val="false"/>
      <w:color w:val="000000"/>
      <w:spacing w:val="0"/>
      <w:w w:val="100"/>
      <w:position w:val="0"/>
      <w:sz w:val="15"/>
      <w:sz w:val="15"/>
      <w:szCs w:val="15"/>
      <w:u w:val="none"/>
      <w:vertAlign w:val="baseline"/>
      <w:lang w:val="ru-RU" w:bidi="ru-RU"/>
    </w:rPr>
  </w:style>
  <w:style w:type="character" w:styleId="FontStyle42">
    <w:name w:val="Font Style42"/>
    <w:qFormat/>
    <w:rPr>
      <w:rFonts w:ascii="Times New Roman" w:hAnsi="Times New Roman" w:eastAsia="Times New Roman" w:cs="Times New Roman"/>
      <w:sz w:val="20"/>
      <w:szCs w:val="20"/>
    </w:rPr>
  </w:style>
  <w:style w:type="character" w:styleId="192">
    <w:name w:val="Основной шрифт абзаца1"/>
    <w:qFormat/>
    <w:rPr/>
  </w:style>
  <w:style w:type="paragraph" w:styleId="Style37">
    <w:name w:val="Заголовок"/>
    <w:basedOn w:val="Normal"/>
    <w:next w:val="Style38"/>
    <w:qFormat/>
    <w:pPr>
      <w:widowControl/>
      <w:bidi w:val="0"/>
      <w:jc w:val="left"/>
    </w:pPr>
    <w:rPr>
      <w:rFonts w:ascii="Arial" w:hAnsi="Arial"/>
      <w:b/>
      <w:color w:val="000000"/>
      <w:sz w:val="22"/>
    </w:rPr>
  </w:style>
  <w:style w:type="paragraph" w:styleId="Style38">
    <w:name w:val="Body Text"/>
    <w:basedOn w:val="Normal"/>
    <w:pPr>
      <w:spacing w:before="60" w:after="60"/>
      <w:ind w:left="0" w:right="0" w:firstLine="567"/>
      <w:jc w:val="both"/>
    </w:pPr>
    <w:rPr>
      <w:rFonts w:ascii="Arial" w:hAnsi="Arial"/>
      <w:sz w:val="22"/>
    </w:rPr>
  </w:style>
  <w:style w:type="paragraph" w:styleId="Style39">
    <w:name w:val="List"/>
    <w:basedOn w:val="Style38"/>
    <w:pPr>
      <w:spacing w:before="60" w:after="120"/>
    </w:pPr>
    <w:rPr/>
  </w:style>
  <w:style w:type="paragraph" w:styleId="Style40">
    <w:name w:val="Caption"/>
    <w:basedOn w:val="Normal"/>
    <w:qFormat/>
    <w:pPr>
      <w:jc w:val="center"/>
    </w:pPr>
    <w:rPr>
      <w:sz w:val="28"/>
    </w:rPr>
  </w:style>
  <w:style w:type="paragraph" w:styleId="Style42">
    <w:name w:val="Указатель"/>
    <w:basedOn w:val="Normal"/>
    <w:qFormat/>
    <w:pPr>
      <w:widowControl w:val="false"/>
      <w:spacing w:lineRule="auto" w:line="276" w:before="0" w:after="200"/>
    </w:pPr>
    <w:rPr>
      <w:rFonts w:ascii="Arial" w:hAnsi="Arial"/>
      <w:sz w:val="22"/>
    </w:rPr>
  </w:style>
  <w:style w:type="paragraph" w:styleId="Standard">
    <w:name w:val="Standard"/>
    <w:qFormat/>
    <w:pPr>
      <w:widowControl w:val="false"/>
      <w:kinsoku w:val="true"/>
      <w:overflowPunct w:val="true"/>
      <w:autoSpaceDE w:val="true"/>
      <w:bidi w:val="0"/>
      <w:jc w:val="left"/>
    </w:pPr>
    <w:rPr>
      <w:rFonts w:ascii="Arial" w:hAnsi="Arial" w:eastAsia="Times New Roman" w:cs="Times New Roman"/>
      <w:color w:val="000000"/>
      <w:sz w:val="21"/>
      <w:szCs w:val="20"/>
      <w:lang w:val="ru-RU" w:eastAsia="ru-RU" w:bidi="ar-SA"/>
    </w:rPr>
  </w:style>
  <w:style w:type="paragraph" w:styleId="BalloonText">
    <w:name w:val="Balloon Text"/>
    <w:basedOn w:val="Normal"/>
    <w:qFormat/>
    <w:pPr>
      <w:jc w:val="both"/>
    </w:pPr>
    <w:rPr>
      <w:rFonts w:ascii="Tahoma" w:hAnsi="Tahoma"/>
      <w:sz w:val="16"/>
    </w:rPr>
  </w:style>
  <w:style w:type="paragraph" w:styleId="BlockText">
    <w:name w:val="Block Text"/>
    <w:basedOn w:val="Normal"/>
    <w:qFormat/>
    <w:pPr>
      <w:ind w:left="360" w:right="-483" w:hanging="0"/>
      <w:jc w:val="both"/>
    </w:pPr>
    <w:rPr/>
  </w:style>
  <w:style w:type="paragraph" w:styleId="BodyText2">
    <w:name w:val="Body Text 2"/>
    <w:basedOn w:val="Iauiue"/>
    <w:qFormat/>
    <w:pPr>
      <w:spacing w:lineRule="auto" w:line="480" w:before="0" w:after="120"/>
    </w:pPr>
    <w:rPr/>
  </w:style>
  <w:style w:type="paragraph" w:styleId="Iauiue">
    <w:name w:val="Iau?iue"/>
    <w:qFormat/>
    <w:pPr>
      <w:widowControl w:val="false"/>
      <w:kinsoku w:val="true"/>
      <w:overflowPunct w:val="true"/>
      <w:autoSpaceDE w:val="true"/>
      <w:bidi w:val="0"/>
      <w:spacing w:before="120" w:after="0"/>
      <w:ind w:left="0" w:right="0" w:firstLine="567"/>
      <w:jc w:val="both"/>
    </w:pPr>
    <w:rPr>
      <w:rFonts w:ascii="Times New Roman" w:hAnsi="Times New Roman" w:eastAsia="Times New Roman" w:cs="Times New Roman"/>
      <w:color w:val="000000"/>
      <w:sz w:val="24"/>
      <w:szCs w:val="20"/>
      <w:lang w:val="ru-RU" w:eastAsia="ru-RU" w:bidi="ar-SA"/>
    </w:rPr>
  </w:style>
  <w:style w:type="paragraph" w:styleId="BodyText3">
    <w:name w:val="Body Text 3"/>
    <w:basedOn w:val="Normal"/>
    <w:qFormat/>
    <w:pPr>
      <w:spacing w:before="0" w:after="120"/>
    </w:pPr>
    <w:rPr>
      <w:sz w:val="16"/>
    </w:rPr>
  </w:style>
  <w:style w:type="paragraph" w:styleId="Style43">
    <w:name w:val="Body Text Indent"/>
    <w:basedOn w:val="Normal"/>
    <w:pPr>
      <w:widowControl w:val="false"/>
      <w:spacing w:lineRule="auto" w:line="360"/>
      <w:ind w:left="0" w:right="0" w:firstLine="720"/>
    </w:pPr>
    <w:rPr>
      <w:sz w:val="28"/>
    </w:rPr>
  </w:style>
  <w:style w:type="paragraph" w:styleId="BodyTextIndent2">
    <w:name w:val="Body Text Indent 2"/>
    <w:basedOn w:val="Normal"/>
    <w:qFormat/>
    <w:pPr>
      <w:spacing w:lineRule="auto" w:line="480" w:before="0" w:after="120"/>
      <w:ind w:left="283" w:right="0" w:hanging="0"/>
      <w:jc w:val="both"/>
    </w:pPr>
    <w:rPr>
      <w:rFonts w:ascii="Calibri" w:hAnsi="Calibri"/>
      <w:sz w:val="22"/>
    </w:rPr>
  </w:style>
  <w:style w:type="paragraph" w:styleId="BodyTextIndent3">
    <w:name w:val="Body Text Indent 3"/>
    <w:basedOn w:val="Normal"/>
    <w:qFormat/>
    <w:pPr>
      <w:spacing w:before="0" w:after="120"/>
      <w:ind w:left="283" w:right="0" w:hanging="0"/>
    </w:pPr>
    <w:rPr>
      <w:sz w:val="16"/>
    </w:rPr>
  </w:style>
  <w:style w:type="paragraph" w:styleId="Caption">
    <w:name w:val="caption"/>
    <w:basedOn w:val="Normal"/>
    <w:qFormat/>
    <w:pPr>
      <w:widowControl w:val="false"/>
      <w:spacing w:lineRule="auto" w:line="276" w:before="120" w:after="120"/>
    </w:pPr>
    <w:rPr>
      <w:rFonts w:ascii="Arial" w:hAnsi="Arial"/>
      <w:i/>
    </w:rPr>
  </w:style>
  <w:style w:type="paragraph" w:styleId="193">
    <w:name w:val="Знак примечания1"/>
    <w:qFormat/>
    <w:pPr>
      <w:widowControl/>
      <w:kinsoku w:val="true"/>
      <w:overflowPunct w:val="true"/>
      <w:autoSpaceDE w:val="true"/>
      <w:bidi w:val="0"/>
      <w:jc w:val="left"/>
    </w:pPr>
    <w:rPr>
      <w:rFonts w:ascii="Calibri" w:hAnsi="Calibri" w:eastAsia="Times New Roman" w:cs="Times New Roman"/>
      <w:color w:val="000000"/>
      <w:sz w:val="16"/>
      <w:szCs w:val="20"/>
      <w:lang w:val="ru-RU" w:eastAsia="ru-RU" w:bidi="ar-SA"/>
    </w:rPr>
  </w:style>
  <w:style w:type="paragraph" w:styleId="Annotationtext">
    <w:name w:val="annotation text"/>
    <w:basedOn w:val="Normal"/>
    <w:qFormat/>
    <w:pPr>
      <w:jc w:val="both"/>
    </w:pPr>
    <w:rPr/>
  </w:style>
  <w:style w:type="paragraph" w:styleId="Annotationsubject">
    <w:name w:val="annotation subject"/>
    <w:basedOn w:val="Annotationtext"/>
    <w:qFormat/>
    <w:pPr/>
    <w:rPr>
      <w:b/>
    </w:rPr>
  </w:style>
  <w:style w:type="paragraph" w:styleId="Date">
    <w:name w:val="Date"/>
    <w:basedOn w:val="Normal"/>
    <w:qFormat/>
    <w:pPr>
      <w:tabs>
        <w:tab w:val="left" w:pos="426" w:leader="none"/>
      </w:tabs>
      <w:jc w:val="both"/>
    </w:pPr>
    <w:rPr/>
  </w:style>
  <w:style w:type="paragraph" w:styleId="DocumentMap">
    <w:name w:val="Document Map"/>
    <w:basedOn w:val="Normal"/>
    <w:qFormat/>
    <w:pPr/>
    <w:rPr>
      <w:rFonts w:ascii="Tahoma" w:hAnsi="Tahoma"/>
      <w:sz w:val="16"/>
    </w:rPr>
  </w:style>
  <w:style w:type="paragraph" w:styleId="194">
    <w:name w:val="Выделение1"/>
    <w:qFormat/>
    <w:pPr>
      <w:widowControl/>
      <w:kinsoku w:val="true"/>
      <w:overflowPunct w:val="true"/>
      <w:autoSpaceDE w:val="true"/>
      <w:bidi w:val="0"/>
      <w:jc w:val="left"/>
    </w:pPr>
    <w:rPr>
      <w:rFonts w:ascii="Calibri" w:hAnsi="Calibri" w:eastAsia="Times New Roman" w:cs="Times New Roman"/>
      <w:i/>
      <w:color w:val="000000"/>
      <w:sz w:val="24"/>
      <w:szCs w:val="20"/>
      <w:lang w:val="ru-RU" w:eastAsia="ru-RU" w:bidi="ar-SA"/>
    </w:rPr>
  </w:style>
  <w:style w:type="paragraph" w:styleId="235">
    <w:name w:val="Знак концевой сноски2"/>
    <w:qFormat/>
    <w:pPr>
      <w:widowControl/>
      <w:kinsoku w:val="true"/>
      <w:overflowPunct w:val="true"/>
      <w:autoSpaceDE w:val="true"/>
      <w:bidi w:val="0"/>
      <w:jc w:val="left"/>
    </w:pPr>
    <w:rPr>
      <w:rFonts w:ascii="Calibri" w:hAnsi="Calibri" w:eastAsia="Times New Roman" w:cs="Times New Roman"/>
      <w:color w:val="000000"/>
      <w:sz w:val="24"/>
      <w:szCs w:val="20"/>
      <w:vertAlign w:val="superscript"/>
      <w:lang w:val="ru-RU" w:eastAsia="ru-RU" w:bidi="ar-SA"/>
    </w:rPr>
  </w:style>
  <w:style w:type="paragraph" w:styleId="Endnotetext">
    <w:name w:val="endnote text"/>
    <w:basedOn w:val="Normal"/>
    <w:qFormat/>
    <w:pPr>
      <w:jc w:val="both"/>
    </w:pPr>
    <w:rPr/>
  </w:style>
  <w:style w:type="paragraph" w:styleId="195">
    <w:name w:val="Просмотренная гиперссылка1"/>
    <w:qFormat/>
    <w:pPr>
      <w:widowControl/>
      <w:kinsoku w:val="true"/>
      <w:overflowPunct w:val="true"/>
      <w:autoSpaceDE w:val="true"/>
      <w:bidi w:val="0"/>
      <w:jc w:val="left"/>
    </w:pPr>
    <w:rPr>
      <w:rFonts w:ascii="Calibri" w:hAnsi="Calibri" w:eastAsia="Times New Roman" w:cs="Times New Roman"/>
      <w:color w:val="954F72"/>
      <w:sz w:val="24"/>
      <w:szCs w:val="20"/>
      <w:u w:val="single"/>
      <w:lang w:val="ru-RU" w:eastAsia="ru-RU" w:bidi="ar-SA"/>
    </w:rPr>
  </w:style>
  <w:style w:type="paragraph" w:styleId="Style44">
    <w:name w:val="Footer"/>
    <w:basedOn w:val="Normal"/>
    <w:pPr>
      <w:tabs>
        <w:tab w:val="center" w:pos="4677" w:leader="none"/>
        <w:tab w:val="right" w:pos="9355" w:leader="none"/>
      </w:tabs>
    </w:pPr>
    <w:rPr/>
  </w:style>
  <w:style w:type="paragraph" w:styleId="Style45">
    <w:name w:val="Header"/>
    <w:basedOn w:val="Normal"/>
    <w:pPr>
      <w:tabs>
        <w:tab w:val="center" w:pos="4677" w:leader="none"/>
        <w:tab w:val="right" w:pos="9355" w:leader="none"/>
      </w:tabs>
      <w:jc w:val="both"/>
    </w:pPr>
    <w:rPr>
      <w:rFonts w:ascii="Calibri" w:hAnsi="Calibri"/>
      <w:sz w:val="22"/>
    </w:rPr>
  </w:style>
  <w:style w:type="paragraph" w:styleId="HTMLPreformatted">
    <w:name w:val="HTML Preformatted"/>
    <w:basedOn w:val="Normal"/>
    <w:qFormat/>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120" w:after="0"/>
      <w:ind w:left="0" w:right="0" w:firstLine="567"/>
      <w:jc w:val="both"/>
    </w:pPr>
    <w:rPr>
      <w:rFonts w:ascii="Courier New" w:hAnsi="Courier New"/>
    </w:rPr>
  </w:style>
  <w:style w:type="paragraph" w:styleId="196">
    <w:name w:val="Гиперссылка1"/>
    <w:qFormat/>
    <w:pPr>
      <w:widowControl/>
      <w:kinsoku w:val="true"/>
      <w:overflowPunct w:val="true"/>
      <w:autoSpaceDE w:val="true"/>
      <w:bidi w:val="0"/>
      <w:jc w:val="left"/>
    </w:pPr>
    <w:rPr>
      <w:rFonts w:ascii="Calibri" w:hAnsi="Calibri" w:eastAsia="Times New Roman" w:cs="Times New Roman"/>
      <w:color w:val="0000FF"/>
      <w:sz w:val="24"/>
      <w:szCs w:val="20"/>
      <w:u w:val="single"/>
      <w:lang w:val="ru-RU" w:eastAsia="ru-RU" w:bidi="ar-SA"/>
    </w:rPr>
  </w:style>
  <w:style w:type="paragraph" w:styleId="Index11">
    <w:name w:val="index 1"/>
    <w:basedOn w:val="Normal"/>
    <w:qFormat/>
    <w:pPr>
      <w:ind w:left="240" w:right="0" w:hanging="240"/>
    </w:pPr>
    <w:rPr/>
  </w:style>
  <w:style w:type="paragraph" w:styleId="Indexheading">
    <w:name w:val="index heading"/>
    <w:basedOn w:val="Style46"/>
    <w:qFormat/>
    <w:pPr>
      <w:jc w:val="left"/>
    </w:pPr>
    <w:rPr>
      <w:b/>
      <w:sz w:val="32"/>
    </w:rPr>
  </w:style>
  <w:style w:type="paragraph" w:styleId="Style46">
    <w:name w:val="Title"/>
    <w:basedOn w:val="Normal"/>
    <w:qFormat/>
    <w:pPr>
      <w:keepNext/>
      <w:spacing w:before="240" w:after="120"/>
      <w:jc w:val="both"/>
    </w:pPr>
    <w:rPr>
      <w:rFonts w:ascii="Arial" w:hAnsi="Arial"/>
      <w:sz w:val="28"/>
    </w:rPr>
  </w:style>
  <w:style w:type="paragraph" w:styleId="197">
    <w:name w:val="Номер строки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ListBullet3">
    <w:name w:val="List Bullet 3"/>
    <w:basedOn w:val="Normal"/>
    <w:qFormat/>
    <w:pPr>
      <w:tabs>
        <w:tab w:val="left" w:pos="926" w:leader="none"/>
      </w:tabs>
      <w:ind w:left="926" w:right="0" w:hanging="360"/>
      <w:jc w:val="both"/>
    </w:pPr>
    <w:rPr>
      <w:rFonts w:ascii="Arial Narrow" w:hAnsi="Arial Narrow"/>
      <w:sz w:val="26"/>
    </w:rPr>
  </w:style>
  <w:style w:type="paragraph" w:styleId="ListBullet4">
    <w:name w:val="List Bullet 4"/>
    <w:basedOn w:val="Normal"/>
    <w:qFormat/>
    <w:pPr>
      <w:tabs>
        <w:tab w:val="left" w:pos="720" w:leader="none"/>
        <w:tab w:val="left" w:pos="1209" w:leader="none"/>
      </w:tabs>
      <w:ind w:left="1209" w:right="0" w:hanging="360"/>
    </w:pPr>
    <w:rPr/>
  </w:style>
  <w:style w:type="paragraph" w:styleId="ListBullet">
    <w:name w:val="List Bullet"/>
    <w:basedOn w:val="Normal"/>
    <w:qFormat/>
    <w:pPr/>
    <w:rPr/>
  </w:style>
  <w:style w:type="paragraph" w:styleId="ListBullet2">
    <w:name w:val="List Bullet 2"/>
    <w:basedOn w:val="Normal"/>
    <w:qFormat/>
    <w:pPr>
      <w:tabs>
        <w:tab w:val="left" w:pos="643" w:leader="none"/>
      </w:tabs>
      <w:ind w:left="643" w:right="0" w:hanging="360"/>
      <w:jc w:val="both"/>
    </w:pPr>
    <w:rPr>
      <w:rFonts w:ascii="Arial Narrow" w:hAnsi="Arial Narrow"/>
      <w:sz w:val="26"/>
    </w:rPr>
  </w:style>
  <w:style w:type="paragraph" w:styleId="ListBullet5">
    <w:name w:val="List Bullet 5"/>
    <w:basedOn w:val="Normal"/>
    <w:qFormat/>
    <w:pPr>
      <w:tabs>
        <w:tab w:val="left" w:pos="1492" w:leader="none"/>
      </w:tabs>
      <w:ind w:left="1492" w:right="0" w:hanging="360"/>
      <w:jc w:val="both"/>
    </w:pPr>
    <w:rPr>
      <w:rFonts w:ascii="Arial Narrow" w:hAnsi="Arial Narrow"/>
      <w:sz w:val="26"/>
    </w:rPr>
  </w:style>
  <w:style w:type="paragraph" w:styleId="ListContinue">
    <w:name w:val="List Continue"/>
    <w:basedOn w:val="Normal"/>
    <w:qFormat/>
    <w:pPr>
      <w:spacing w:before="0" w:after="120"/>
      <w:ind w:left="283" w:right="0" w:hanging="0"/>
      <w:contextualSpacing/>
      <w:jc w:val="both"/>
    </w:pPr>
    <w:rPr>
      <w:rFonts w:ascii="Calibri" w:hAnsi="Calibri"/>
      <w:sz w:val="22"/>
    </w:rPr>
  </w:style>
  <w:style w:type="paragraph" w:styleId="ListNumber">
    <w:name w:val="List Number"/>
    <w:basedOn w:val="Normal"/>
    <w:qFormat/>
    <w:pPr>
      <w:tabs>
        <w:tab w:val="left" w:pos="360" w:leader="none"/>
      </w:tabs>
      <w:ind w:left="360" w:right="0" w:hanging="360"/>
      <w:jc w:val="both"/>
    </w:pPr>
    <w:rPr>
      <w:rFonts w:ascii="Arial Narrow" w:hAnsi="Arial Narrow"/>
      <w:sz w:val="26"/>
    </w:rPr>
  </w:style>
  <w:style w:type="paragraph" w:styleId="ListNumber2">
    <w:name w:val="List Number 2"/>
    <w:basedOn w:val="Normal"/>
    <w:qFormat/>
    <w:pPr>
      <w:tabs>
        <w:tab w:val="left" w:pos="643" w:leader="none"/>
      </w:tabs>
      <w:ind w:left="643" w:right="0" w:hanging="360"/>
      <w:jc w:val="both"/>
    </w:pPr>
    <w:rPr>
      <w:rFonts w:ascii="Arial Narrow" w:hAnsi="Arial Narrow"/>
      <w:sz w:val="26"/>
    </w:rPr>
  </w:style>
  <w:style w:type="paragraph" w:styleId="ListNumber3">
    <w:name w:val="List Number 3"/>
    <w:basedOn w:val="Normal"/>
    <w:qFormat/>
    <w:pPr>
      <w:tabs>
        <w:tab w:val="left" w:pos="926" w:leader="none"/>
      </w:tabs>
      <w:ind w:left="926" w:right="0" w:hanging="360"/>
      <w:jc w:val="both"/>
    </w:pPr>
    <w:rPr>
      <w:rFonts w:ascii="Arial Narrow" w:hAnsi="Arial Narrow"/>
      <w:sz w:val="26"/>
    </w:rPr>
  </w:style>
  <w:style w:type="paragraph" w:styleId="ListNumber4">
    <w:name w:val="List Number 4"/>
    <w:basedOn w:val="Normal"/>
    <w:qFormat/>
    <w:pPr>
      <w:tabs>
        <w:tab w:val="left" w:pos="1209" w:leader="none"/>
      </w:tabs>
      <w:ind w:left="1209" w:right="0" w:hanging="360"/>
      <w:jc w:val="both"/>
    </w:pPr>
    <w:rPr>
      <w:rFonts w:ascii="Arial Narrow" w:hAnsi="Arial Narrow"/>
      <w:sz w:val="26"/>
    </w:rPr>
  </w:style>
  <w:style w:type="paragraph" w:styleId="ListNumber5">
    <w:name w:val="List Number 5"/>
    <w:basedOn w:val="Normal"/>
    <w:qFormat/>
    <w:pPr>
      <w:tabs>
        <w:tab w:val="left" w:pos="1492" w:leader="none"/>
      </w:tabs>
      <w:ind w:left="1492" w:right="0" w:hanging="360"/>
      <w:jc w:val="both"/>
    </w:pPr>
    <w:rPr>
      <w:rFonts w:ascii="Arial Narrow" w:hAnsi="Arial Narrow"/>
      <w:sz w:val="26"/>
    </w:rPr>
  </w:style>
  <w:style w:type="paragraph" w:styleId="NormalWeb">
    <w:name w:val="Normal (Web)"/>
    <w:basedOn w:val="Normal"/>
    <w:qFormat/>
    <w:pPr>
      <w:spacing w:lineRule="atLeast" w:line="100" w:before="280" w:after="280"/>
      <w:ind w:left="0" w:right="0" w:firstLine="567"/>
      <w:jc w:val="both"/>
    </w:pPr>
    <w:rPr/>
  </w:style>
  <w:style w:type="paragraph" w:styleId="198">
    <w:name w:val="Номер страницы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PlainText">
    <w:name w:val="Plain Text"/>
    <w:basedOn w:val="Normal"/>
    <w:qFormat/>
    <w:pPr/>
    <w:rPr>
      <w:rFonts w:ascii="Courier New" w:hAnsi="Courier New"/>
    </w:rPr>
  </w:style>
  <w:style w:type="paragraph" w:styleId="199">
    <w:name w:val="Строгий1"/>
    <w:qFormat/>
    <w:pPr>
      <w:widowControl/>
      <w:kinsoku w:val="true"/>
      <w:overflowPunct w:val="true"/>
      <w:autoSpaceDE w:val="true"/>
      <w:bidi w:val="0"/>
      <w:jc w:val="left"/>
    </w:pPr>
    <w:rPr>
      <w:rFonts w:ascii="Calibri" w:hAnsi="Calibri" w:eastAsia="Times New Roman" w:cs="Times New Roman"/>
      <w:b/>
      <w:color w:val="000000"/>
      <w:sz w:val="24"/>
      <w:szCs w:val="20"/>
      <w:lang w:val="ru-RU" w:eastAsia="ru-RU" w:bidi="ar-SA"/>
    </w:rPr>
  </w:style>
  <w:style w:type="paragraph" w:styleId="Style47">
    <w:name w:val="Subtitle"/>
    <w:basedOn w:val="236"/>
    <w:qFormat/>
    <w:pPr>
      <w:widowControl/>
      <w:tabs>
        <w:tab w:val="left" w:pos="10065" w:leader="dot"/>
      </w:tabs>
      <w:spacing w:lineRule="auto" w:line="360" w:before="240" w:after="240"/>
      <w:ind w:left="0" w:right="-2" w:firstLine="709"/>
    </w:pPr>
    <w:rPr>
      <w:b/>
      <w:spacing w:val="2"/>
      <w:sz w:val="24"/>
      <w:highlight w:val="white"/>
    </w:rPr>
  </w:style>
  <w:style w:type="paragraph" w:styleId="236">
    <w:name w:val="TOC 2"/>
    <w:basedOn w:val="Normal"/>
    <w:pPr>
      <w:widowControl w:val="false"/>
      <w:tabs>
        <w:tab w:val="right" w:pos="9344" w:leader="dot"/>
      </w:tabs>
      <w:spacing w:before="80" w:after="80"/>
    </w:pPr>
    <w:rPr>
      <w:sz w:val="26"/>
    </w:rPr>
  </w:style>
  <w:style w:type="paragraph" w:styleId="Toaheading">
    <w:name w:val="toa heading"/>
    <w:basedOn w:val="1"/>
    <w:qFormat/>
    <w:pPr>
      <w:keepLines/>
      <w:numPr>
        <w:ilvl w:val="0"/>
        <w:numId w:val="0"/>
      </w:numPr>
      <w:spacing w:lineRule="auto" w:line="276" w:before="480" w:after="0"/>
    </w:pPr>
    <w:rPr>
      <w:color w:val="365F91"/>
      <w:sz w:val="28"/>
    </w:rPr>
  </w:style>
  <w:style w:type="paragraph" w:styleId="1100">
    <w:name w:val="TOC 1"/>
    <w:basedOn w:val="Normal"/>
    <w:pPr>
      <w:widowControl w:val="false"/>
      <w:spacing w:before="120" w:after="0"/>
      <w:jc w:val="both"/>
    </w:pPr>
    <w:rPr/>
  </w:style>
  <w:style w:type="paragraph" w:styleId="39">
    <w:name w:val="TOC 3"/>
    <w:basedOn w:val="Normal"/>
    <w:pPr>
      <w:widowControl w:val="false"/>
      <w:tabs>
        <w:tab w:val="right" w:pos="9344" w:leader="dot"/>
      </w:tabs>
      <w:jc w:val="both"/>
    </w:pPr>
    <w:rPr/>
  </w:style>
  <w:style w:type="paragraph" w:styleId="47">
    <w:name w:val="TOC 4"/>
    <w:basedOn w:val="Normal"/>
    <w:pPr>
      <w:spacing w:before="120" w:after="0"/>
      <w:ind w:left="720" w:right="0" w:hanging="0"/>
      <w:jc w:val="both"/>
    </w:pPr>
    <w:rPr/>
  </w:style>
  <w:style w:type="paragraph" w:styleId="56">
    <w:name w:val="TOC 5"/>
    <w:basedOn w:val="Normal"/>
    <w:pPr>
      <w:spacing w:before="120" w:after="0"/>
      <w:ind w:left="960" w:right="0" w:hanging="0"/>
      <w:jc w:val="both"/>
    </w:pPr>
    <w:rPr/>
  </w:style>
  <w:style w:type="paragraph" w:styleId="62">
    <w:name w:val="TOC 6"/>
    <w:basedOn w:val="Normal"/>
    <w:pPr>
      <w:spacing w:before="120" w:after="0"/>
      <w:ind w:left="1200" w:right="0" w:hanging="0"/>
      <w:jc w:val="both"/>
    </w:pPr>
    <w:rPr/>
  </w:style>
  <w:style w:type="paragraph" w:styleId="73">
    <w:name w:val="TOC 7"/>
    <w:basedOn w:val="Normal"/>
    <w:pPr>
      <w:spacing w:before="120" w:after="0"/>
      <w:ind w:left="1440" w:right="0" w:hanging="0"/>
      <w:jc w:val="both"/>
    </w:pPr>
    <w:rPr/>
  </w:style>
  <w:style w:type="paragraph" w:styleId="84">
    <w:name w:val="TOC 8"/>
    <w:basedOn w:val="Normal"/>
    <w:pPr>
      <w:spacing w:before="120" w:after="0"/>
      <w:ind w:left="1680" w:right="0" w:hanging="0"/>
      <w:jc w:val="both"/>
    </w:pPr>
    <w:rPr/>
  </w:style>
  <w:style w:type="paragraph" w:styleId="93">
    <w:name w:val="TOC 9"/>
    <w:basedOn w:val="Normal"/>
    <w:pPr>
      <w:spacing w:before="120" w:after="0"/>
      <w:ind w:left="1920" w:right="0" w:hanging="0"/>
      <w:jc w:val="both"/>
    </w:pPr>
    <w:rPr/>
  </w:style>
  <w:style w:type="paragraph" w:styleId="Style122">
    <w:name w:val="Style12"/>
    <w:basedOn w:val="Normal"/>
    <w:qFormat/>
    <w:pPr>
      <w:widowControl w:val="false"/>
      <w:spacing w:lineRule="exact" w:line="281"/>
      <w:ind w:left="94" w:right="0" w:hanging="94"/>
      <w:jc w:val="both"/>
    </w:pPr>
    <w:rPr>
      <w:rFonts w:ascii="MS Reference Sans Serif" w:hAnsi="MS Reference Sans Serif"/>
    </w:rPr>
  </w:style>
  <w:style w:type="paragraph" w:styleId="237">
    <w:name w:val="Основной текст 23"/>
    <w:basedOn w:val="Normal"/>
    <w:qFormat/>
    <w:pPr>
      <w:spacing w:lineRule="auto" w:line="480" w:before="0" w:after="120"/>
    </w:pPr>
    <w:rPr>
      <w:sz w:val="20"/>
    </w:rPr>
  </w:style>
  <w:style w:type="paragraph" w:styleId="Xl101">
    <w:name w:val="xl101"/>
    <w:basedOn w:val="Normal"/>
    <w:qFormat/>
    <w:pPr>
      <w:spacing w:before="280" w:after="280"/>
      <w:jc w:val="center"/>
    </w:pPr>
    <w:rPr/>
  </w:style>
  <w:style w:type="paragraph" w:styleId="2214">
    <w:name w:val="Н22"/>
    <w:basedOn w:val="Normal"/>
    <w:qFormat/>
    <w:pPr>
      <w:tabs>
        <w:tab w:val="left" w:pos="1474" w:leader="none"/>
      </w:tabs>
      <w:ind w:left="1474" w:right="0" w:hanging="1134"/>
    </w:pPr>
    <w:rPr/>
  </w:style>
  <w:style w:type="paragraph" w:styleId="WW8Num12z2">
    <w:name w:val="WW8Num12z2"/>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Text3cl">
    <w:name w:val="text3cl"/>
    <w:basedOn w:val="Normal"/>
    <w:qFormat/>
    <w:pPr>
      <w:spacing w:before="280" w:after="280"/>
      <w:ind w:left="0" w:right="0" w:firstLine="567"/>
      <w:jc w:val="both"/>
    </w:pPr>
    <w:rPr/>
  </w:style>
  <w:style w:type="paragraph" w:styleId="TablNL">
    <w:name w:val="Tabl_N_L"/>
    <w:basedOn w:val="Normal"/>
    <w:qFormat/>
    <w:pPr>
      <w:tabs>
        <w:tab w:val="left" w:pos="11907" w:leader="none"/>
      </w:tabs>
      <w:spacing w:lineRule="auto" w:line="360"/>
      <w:ind w:left="0" w:right="0" w:firstLine="567"/>
      <w:jc w:val="both"/>
    </w:pPr>
    <w:rPr>
      <w:rFonts w:ascii="NTTimes/Cyrillic" w:hAnsi="NTTimes/Cyrillic"/>
    </w:rPr>
  </w:style>
  <w:style w:type="paragraph" w:styleId="Text1">
    <w:name w:val="text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24z5">
    <w:name w:val="WW8Num24z5"/>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Caaieiaie2">
    <w:name w:val="caaieiaie 2"/>
    <w:basedOn w:val="Iauiue"/>
    <w:qFormat/>
    <w:pPr>
      <w:keepNext/>
      <w:keepLines/>
      <w:spacing w:before="240" w:after="60"/>
      <w:ind w:left="0" w:right="0" w:hanging="0"/>
      <w:jc w:val="center"/>
    </w:pPr>
    <w:rPr>
      <w:rFonts w:ascii="Peterburg" w:hAnsi="Peterburg"/>
      <w:b/>
      <w:sz w:val="24"/>
    </w:rPr>
  </w:style>
  <w:style w:type="paragraph" w:styleId="WW8Num113z0">
    <w:name w:val="WW8Num113z0"/>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WW8Num29z4">
    <w:name w:val="WW8Num29z4"/>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32z8">
    <w:name w:val="WW8Num32z8"/>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10z0">
    <w:name w:val="WW8Num10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WW8Num56z0">
    <w:name w:val="WW8Num56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Xl195">
    <w:name w:val="xl195"/>
    <w:basedOn w:val="Normal"/>
    <w:qFormat/>
    <w:pPr>
      <w:spacing w:before="280" w:after="280"/>
    </w:pPr>
    <w:rPr/>
  </w:style>
  <w:style w:type="paragraph" w:styleId="1101">
    <w:name w:val="Неразрешенное упоминание1"/>
    <w:qFormat/>
    <w:pPr>
      <w:widowControl w:val="false"/>
      <w:kinsoku w:val="true"/>
      <w:overflowPunct w:val="true"/>
      <w:autoSpaceDE w:val="true"/>
      <w:bidi w:val="0"/>
      <w:jc w:val="left"/>
    </w:pPr>
    <w:rPr>
      <w:rFonts w:ascii="Calibri" w:hAnsi="Calibri" w:eastAsia="Times New Roman" w:cs="Times New Roman"/>
      <w:color w:val="605E5C"/>
      <w:sz w:val="24"/>
      <w:szCs w:val="20"/>
      <w:highlight w:val="lightGray"/>
      <w:lang w:val="ru-RU" w:eastAsia="ru-RU" w:bidi="ar-SA"/>
    </w:rPr>
  </w:style>
  <w:style w:type="paragraph" w:styleId="Style48">
    <w:name w:val="Содержимое списка"/>
    <w:basedOn w:val="Normal"/>
    <w:qFormat/>
    <w:pPr>
      <w:ind w:left="567" w:right="0" w:hanging="0"/>
    </w:pPr>
    <w:rPr>
      <w:sz w:val="20"/>
    </w:rPr>
  </w:style>
  <w:style w:type="paragraph" w:styleId="WW8Num57z6">
    <w:name w:val="WW8Num57z6"/>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Maintextbi">
    <w:name w:val="maintextbi"/>
    <w:basedOn w:val="Normal"/>
    <w:qFormat/>
    <w:pPr>
      <w:ind w:left="480" w:right="480" w:hanging="0"/>
      <w:jc w:val="center"/>
    </w:pPr>
    <w:rPr>
      <w:rFonts w:ascii="Arial" w:hAnsi="Arial"/>
      <w:b/>
      <w:i/>
      <w:color w:val="202020"/>
    </w:rPr>
  </w:style>
  <w:style w:type="paragraph" w:styleId="Xl109">
    <w:name w:val="xl109"/>
    <w:basedOn w:val="Normal"/>
    <w:qFormat/>
    <w:pPr>
      <w:spacing w:before="280" w:after="280"/>
      <w:jc w:val="center"/>
    </w:pPr>
    <w:rPr/>
  </w:style>
  <w:style w:type="paragraph" w:styleId="WW8Num62z2">
    <w:name w:val="WW8Num62z2"/>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Heading12">
    <w:name w:val="Heading #1"/>
    <w:basedOn w:val="Normal"/>
    <w:qFormat/>
    <w:pPr>
      <w:numPr>
        <w:ilvl w:val="0"/>
        <w:numId w:val="0"/>
      </w:numPr>
      <w:spacing w:lineRule="exact" w:line="251" w:before="0" w:after="120"/>
      <w:outlineLvl w:val="0"/>
    </w:pPr>
    <w:rPr>
      <w:rFonts w:ascii="Sylfaen" w:hAnsi="Sylfaen"/>
      <w:spacing w:val="-10"/>
      <w:sz w:val="19"/>
      <w:highlight w:val="white"/>
    </w:rPr>
  </w:style>
  <w:style w:type="paragraph" w:styleId="WW8Num20z3">
    <w:name w:val="WW8Num20z3"/>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21z4">
    <w:name w:val="WW8Num21z4"/>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20z2">
    <w:name w:val="WW8Num20z2"/>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U">
    <w:name w:val="u"/>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192">
    <w:name w:val="xl192"/>
    <w:basedOn w:val="Normal"/>
    <w:qFormat/>
    <w:pPr>
      <w:spacing w:before="280" w:after="280"/>
    </w:pPr>
    <w:rPr>
      <w:b/>
    </w:rPr>
  </w:style>
  <w:style w:type="paragraph" w:styleId="WW8Num106z0">
    <w:name w:val="WW8Num106z0"/>
    <w:qFormat/>
    <w:pPr>
      <w:widowControl/>
      <w:kinsoku w:val="true"/>
      <w:overflowPunct w:val="true"/>
      <w:autoSpaceDE w:val="true"/>
      <w:bidi w:val="0"/>
      <w:jc w:val="left"/>
    </w:pPr>
    <w:rPr>
      <w:rFonts w:ascii="Calibri" w:hAnsi="Calibri" w:eastAsia="Times New Roman" w:cs="Times New Roman"/>
      <w:color w:val="000000"/>
      <w:sz w:val="28"/>
      <w:szCs w:val="20"/>
      <w:lang w:val="ru-RU" w:eastAsia="ru-RU" w:bidi="ar-SA"/>
    </w:rPr>
  </w:style>
  <w:style w:type="paragraph" w:styleId="WW8Num28z3">
    <w:name w:val="WW8Num28z3"/>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Nienie">
    <w:name w:val="nienie"/>
    <w:basedOn w:val="Iauiue"/>
    <w:qFormat/>
    <w:pPr>
      <w:keepLines/>
      <w:spacing w:before="0" w:after="0"/>
      <w:ind w:left="709" w:right="0" w:hanging="284"/>
    </w:pPr>
    <w:rPr>
      <w:rFonts w:ascii="Peterburg" w:hAnsi="Peterburg"/>
      <w:sz w:val="24"/>
    </w:rPr>
  </w:style>
  <w:style w:type="paragraph" w:styleId="Style13222631300000000552consplusnormal">
    <w:name w:val="style_13222631300000000552consplusnormal"/>
    <w:basedOn w:val="Normal"/>
    <w:qFormat/>
    <w:pPr>
      <w:spacing w:before="280" w:after="280"/>
    </w:pPr>
    <w:rPr/>
  </w:style>
  <w:style w:type="paragraph" w:styleId="238">
    <w:name w:val="Обычный2"/>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Caaieiaie8">
    <w:name w:val="caaieiaie 8"/>
    <w:basedOn w:val="Iauiue1"/>
    <w:qFormat/>
    <w:pPr>
      <w:keepNext/>
      <w:ind w:left="0" w:right="0" w:firstLine="720"/>
      <w:jc w:val="both"/>
    </w:pPr>
    <w:rPr>
      <w:b/>
      <w:sz w:val="24"/>
    </w:rPr>
  </w:style>
  <w:style w:type="paragraph" w:styleId="Iauiue1">
    <w:name w:val="Iau?iue1"/>
    <w:qFormat/>
    <w:pPr>
      <w:widowControl w:val="false"/>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WW8Num28z8">
    <w:name w:val="WW8Num28z8"/>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169">
    <w:name w:val="xl169"/>
    <w:basedOn w:val="Normal"/>
    <w:qFormat/>
    <w:pPr>
      <w:spacing w:before="280" w:after="280"/>
      <w:jc w:val="center"/>
    </w:pPr>
    <w:rPr/>
  </w:style>
  <w:style w:type="paragraph" w:styleId="WW8Num44z2">
    <w:name w:val="WW8Num44z2"/>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Textn">
    <w:name w:val="textn"/>
    <w:basedOn w:val="Normal"/>
    <w:qFormat/>
    <w:pPr>
      <w:spacing w:before="280" w:after="280"/>
      <w:ind w:left="0" w:right="0" w:firstLine="567"/>
      <w:jc w:val="both"/>
    </w:pPr>
    <w:rPr/>
  </w:style>
  <w:style w:type="paragraph" w:styleId="WW8Num6z7">
    <w:name w:val="WW8Num6z7"/>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25z1">
    <w:name w:val="WW8Num25z1"/>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WW8Num58z3">
    <w:name w:val="WW8Num58z3"/>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Xl137">
    <w:name w:val="xl137"/>
    <w:basedOn w:val="Normal"/>
    <w:qFormat/>
    <w:pPr>
      <w:spacing w:before="280" w:after="280"/>
      <w:jc w:val="center"/>
    </w:pPr>
    <w:rPr/>
  </w:style>
  <w:style w:type="paragraph" w:styleId="Xl113">
    <w:name w:val="xl113"/>
    <w:basedOn w:val="Normal"/>
    <w:qFormat/>
    <w:pPr>
      <w:spacing w:before="280" w:after="280"/>
      <w:jc w:val="center"/>
    </w:pPr>
    <w:rPr/>
  </w:style>
  <w:style w:type="paragraph" w:styleId="ParagraphStyle33">
    <w:name w:val="ParagraphStyle33"/>
    <w:qFormat/>
    <w:pPr>
      <w:widowControl/>
      <w:kinsoku w:val="true"/>
      <w:overflowPunct w:val="true"/>
      <w:autoSpaceDE w:val="true"/>
      <w:bidi w:val="0"/>
      <w:ind w:left="28" w:right="28" w:hanging="0"/>
      <w:jc w:val="center"/>
    </w:pPr>
    <w:rPr>
      <w:rFonts w:ascii="Calibri" w:hAnsi="Calibri" w:eastAsia="Times New Roman" w:cs="Times New Roman"/>
      <w:color w:val="000000"/>
      <w:sz w:val="22"/>
      <w:szCs w:val="20"/>
      <w:lang w:val="ru-RU" w:eastAsia="ru-RU" w:bidi="ar-SA"/>
    </w:rPr>
  </w:style>
  <w:style w:type="paragraph" w:styleId="Xl178">
    <w:name w:val="xl178"/>
    <w:basedOn w:val="Normal"/>
    <w:qFormat/>
    <w:pPr>
      <w:spacing w:before="280" w:after="280"/>
    </w:pPr>
    <w:rPr/>
  </w:style>
  <w:style w:type="paragraph" w:styleId="239">
    <w:name w:val="Без интервала2"/>
    <w:qFormat/>
    <w:pPr>
      <w:widowControl/>
      <w:kinsoku w:val="true"/>
      <w:overflowPunct w:val="true"/>
      <w:autoSpaceDE w:val="true"/>
      <w:bidi w:val="0"/>
      <w:jc w:val="left"/>
    </w:pPr>
    <w:rPr>
      <w:rFonts w:ascii="Calibri" w:hAnsi="Calibri" w:eastAsia="Times New Roman" w:cs="Times New Roman"/>
      <w:color w:val="000000"/>
      <w:sz w:val="22"/>
      <w:szCs w:val="20"/>
      <w:lang w:val="ru-RU" w:eastAsia="ru-RU" w:bidi="ar-SA"/>
    </w:rPr>
  </w:style>
  <w:style w:type="paragraph" w:styleId="ConsPlusNonformat">
    <w:name w:val="ConsPlusNonformat"/>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WW8Num54z4">
    <w:name w:val="WW8Num54z4"/>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ParagraphStyle31">
    <w:name w:val="ParagraphStyle31"/>
    <w:qFormat/>
    <w:pPr>
      <w:widowControl/>
      <w:kinsoku w:val="true"/>
      <w:overflowPunct w:val="true"/>
      <w:autoSpaceDE w:val="true"/>
      <w:bidi w:val="0"/>
      <w:ind w:left="28" w:right="28" w:hanging="0"/>
      <w:jc w:val="center"/>
    </w:pPr>
    <w:rPr>
      <w:rFonts w:ascii="Calibri" w:hAnsi="Calibri" w:eastAsia="Times New Roman" w:cs="Times New Roman"/>
      <w:color w:val="000000"/>
      <w:sz w:val="22"/>
      <w:szCs w:val="20"/>
      <w:lang w:val="ru-RU" w:eastAsia="ru-RU" w:bidi="ar-SA"/>
    </w:rPr>
  </w:style>
  <w:style w:type="paragraph" w:styleId="240">
    <w:name w:val="Основной текст с отступом 2 Знак"/>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Xl117">
    <w:name w:val="xl117"/>
    <w:basedOn w:val="Normal"/>
    <w:qFormat/>
    <w:pPr>
      <w:spacing w:before="280" w:after="280"/>
    </w:pPr>
    <w:rPr>
      <w:b/>
    </w:rPr>
  </w:style>
  <w:style w:type="paragraph" w:styleId="WWAbsatzStandardschriftart">
    <w:name w:val="WW-Absatz-Standardschriftart"/>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Pta0000004">
    <w:name w:val="pt-a0-000004"/>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43z1">
    <w:name w:val="WW8Num43z1"/>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CharacterStyle24">
    <w:name w:val="CharacterStyle24"/>
    <w:qFormat/>
    <w:pPr>
      <w:widowControl/>
      <w:kinsoku w:val="true"/>
      <w:overflowPunct w:val="true"/>
      <w:autoSpaceDE w:val="true"/>
      <w:bidi w:val="0"/>
      <w:jc w:val="left"/>
    </w:pPr>
    <w:rPr>
      <w:rFonts w:ascii="Times New Roman" w:hAnsi="Times New Roman" w:eastAsia="Times New Roman" w:cs="Times New Roman"/>
      <w:b/>
      <w:color w:val="000000"/>
      <w:sz w:val="24"/>
      <w:szCs w:val="20"/>
      <w:lang w:val="ru-RU" w:eastAsia="ru-RU" w:bidi="ar-SA"/>
    </w:rPr>
  </w:style>
  <w:style w:type="paragraph" w:styleId="FontStyle25">
    <w:name w:val="Font Style25"/>
    <w:qFormat/>
    <w:pPr>
      <w:widowControl/>
      <w:kinsoku w:val="true"/>
      <w:overflowPunct w:val="true"/>
      <w:autoSpaceDE w:val="true"/>
      <w:bidi w:val="0"/>
      <w:jc w:val="left"/>
    </w:pPr>
    <w:rPr>
      <w:rFonts w:ascii="MS Reference Sans Serif" w:hAnsi="MS Reference Sans Serif" w:eastAsia="Times New Roman" w:cs="Times New Roman"/>
      <w:b/>
      <w:color w:val="000000"/>
      <w:sz w:val="24"/>
      <w:szCs w:val="20"/>
      <w:lang w:val="ru-RU" w:eastAsia="ru-RU" w:bidi="ar-SA"/>
    </w:rPr>
  </w:style>
  <w:style w:type="paragraph" w:styleId="Style49">
    <w:name w:val="Основной стиль"/>
    <w:basedOn w:val="Normal"/>
    <w:qFormat/>
    <w:pPr>
      <w:spacing w:before="120" w:after="0"/>
      <w:ind w:left="0" w:right="0" w:firstLine="680"/>
      <w:jc w:val="both"/>
    </w:pPr>
    <w:rPr>
      <w:rFonts w:ascii="Arial" w:hAnsi="Arial"/>
    </w:rPr>
  </w:style>
  <w:style w:type="paragraph" w:styleId="Msonormalbullet2gifbullet3gif">
    <w:name w:val="msonormalbullet2gifbullet3.gif"/>
    <w:basedOn w:val="Normal"/>
    <w:qFormat/>
    <w:pPr>
      <w:spacing w:before="280" w:after="280"/>
    </w:pPr>
    <w:rPr/>
  </w:style>
  <w:style w:type="paragraph" w:styleId="WW8Num9z3">
    <w:name w:val="WW8Num9z3"/>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WW8Num46z6">
    <w:name w:val="WW8Num46z6"/>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55z8">
    <w:name w:val="WW8Num55z8"/>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104">
    <w:name w:val="xl104"/>
    <w:basedOn w:val="Normal"/>
    <w:qFormat/>
    <w:pPr>
      <w:spacing w:before="280" w:after="280"/>
      <w:jc w:val="center"/>
    </w:pPr>
    <w:rPr/>
  </w:style>
  <w:style w:type="paragraph" w:styleId="Iniiaiieoaenonionooiii31">
    <w:name w:val="Iniiaiie oaeno n ionooiii 31"/>
    <w:basedOn w:val="Iauiue21"/>
    <w:qFormat/>
    <w:pPr>
      <w:ind w:left="0" w:right="0" w:firstLine="567"/>
      <w:jc w:val="both"/>
    </w:pPr>
    <w:rPr/>
  </w:style>
  <w:style w:type="paragraph" w:styleId="Iauiue21">
    <w:name w:val="Iau?iue21"/>
    <w:qFormat/>
    <w:pPr>
      <w:widowControl w:val="false"/>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WW8Num41z4">
    <w:name w:val="WW8Num41z4"/>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FontStyle20">
    <w:name w:val="Font Style20"/>
    <w:qFormat/>
    <w:pPr>
      <w:widowControl/>
      <w:kinsoku w:val="true"/>
      <w:overflowPunct w:val="true"/>
      <w:autoSpaceDE w:val="true"/>
      <w:bidi w:val="0"/>
      <w:jc w:val="left"/>
    </w:pPr>
    <w:rPr>
      <w:rFonts w:ascii="Consolas" w:hAnsi="Consolas" w:eastAsia="Times New Roman" w:cs="Times New Roman"/>
      <w:b/>
      <w:color w:val="000000"/>
      <w:sz w:val="22"/>
      <w:szCs w:val="20"/>
      <w:lang w:val="ru-RU" w:eastAsia="ru-RU" w:bidi="ar-SA"/>
    </w:rPr>
  </w:style>
  <w:style w:type="paragraph" w:styleId="WW8Num79z0">
    <w:name w:val="WW8Num79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Msonormalbullet1gif">
    <w:name w:val="msonormalbullet1.gif"/>
    <w:basedOn w:val="Normal"/>
    <w:qFormat/>
    <w:pPr>
      <w:spacing w:before="280" w:after="280"/>
    </w:pPr>
    <w:rPr/>
  </w:style>
  <w:style w:type="paragraph" w:styleId="WW8Num26z3">
    <w:name w:val="WW8Num26z3"/>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WW8Num58z1">
    <w:name w:val="WW8Num58z1"/>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WW8Num21z2">
    <w:name w:val="WW8Num21z2"/>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1102">
    <w:name w:val="заголовок 1"/>
    <w:basedOn w:val="Normal"/>
    <w:qFormat/>
    <w:pPr>
      <w:keepNext/>
      <w:jc w:val="center"/>
    </w:pPr>
    <w:rPr>
      <w:sz w:val="28"/>
    </w:rPr>
  </w:style>
  <w:style w:type="paragraph" w:styleId="310">
    <w:name w:val="Обычный3"/>
    <w:qFormat/>
    <w:pPr>
      <w:widowControl w:val="false"/>
      <w:kinsoku w:val="true"/>
      <w:overflowPunct w:val="true"/>
      <w:autoSpaceDE w:val="true"/>
      <w:bidi w:val="0"/>
      <w:jc w:val="left"/>
    </w:pPr>
    <w:rPr>
      <w:rFonts w:ascii="Times New Roman" w:hAnsi="Times New Roman" w:eastAsia="Times New Roman" w:cs="Times New Roman"/>
      <w:color w:val="000000"/>
      <w:sz w:val="28"/>
      <w:szCs w:val="20"/>
      <w:lang w:val="ru-RU" w:eastAsia="ru-RU" w:bidi="ar-SA"/>
    </w:rPr>
  </w:style>
  <w:style w:type="paragraph" w:styleId="Xl87">
    <w:name w:val="xl87"/>
    <w:basedOn w:val="Normal"/>
    <w:qFormat/>
    <w:pPr>
      <w:spacing w:before="280" w:after="280"/>
      <w:jc w:val="center"/>
    </w:pPr>
    <w:rPr>
      <w:b/>
    </w:rPr>
  </w:style>
  <w:style w:type="paragraph" w:styleId="63">
    <w:name w:val="6.Табл.-3уровень"/>
    <w:basedOn w:val="619"/>
    <w:qFormat/>
    <w:pPr>
      <w:spacing w:before="0" w:after="0"/>
      <w:ind w:left="397" w:right="0" w:hanging="0"/>
    </w:pPr>
    <w:rPr/>
  </w:style>
  <w:style w:type="paragraph" w:styleId="619">
    <w:name w:val="6.Табл.-1уровень"/>
    <w:basedOn w:val="1103"/>
    <w:qFormat/>
    <w:pPr>
      <w:widowControl w:val="false"/>
      <w:spacing w:before="20" w:after="0"/>
      <w:ind w:left="170" w:right="0" w:hanging="113"/>
      <w:jc w:val="left"/>
    </w:pPr>
    <w:rPr>
      <w:rFonts w:ascii="Times New Roman" w:hAnsi="Times New Roman"/>
      <w:sz w:val="16"/>
    </w:rPr>
  </w:style>
  <w:style w:type="paragraph" w:styleId="1103">
    <w:name w:val="1.Текст"/>
    <w:qFormat/>
    <w:pPr>
      <w:widowControl/>
      <w:kinsoku w:val="true"/>
      <w:overflowPunct w:val="true"/>
      <w:autoSpaceDE w:val="true"/>
      <w:bidi w:val="0"/>
      <w:spacing w:before="60" w:after="0"/>
      <w:ind w:left="0" w:right="0" w:firstLine="851"/>
      <w:jc w:val="both"/>
    </w:pPr>
    <w:rPr>
      <w:rFonts w:ascii="Arial" w:hAnsi="Arial" w:eastAsia="Times New Roman" w:cs="Times New Roman"/>
      <w:color w:val="000000"/>
      <w:sz w:val="24"/>
      <w:szCs w:val="20"/>
      <w:lang w:val="ru-RU" w:eastAsia="ru-RU" w:bidi="ar-SA"/>
    </w:rPr>
  </w:style>
  <w:style w:type="paragraph" w:styleId="Xl152">
    <w:name w:val="xl152"/>
    <w:basedOn w:val="Normal"/>
    <w:qFormat/>
    <w:pPr>
      <w:spacing w:before="280" w:after="280"/>
      <w:jc w:val="center"/>
    </w:pPr>
    <w:rPr/>
  </w:style>
  <w:style w:type="paragraph" w:styleId="WW8Num43z0">
    <w:name w:val="WW8Num43z0"/>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Xl199">
    <w:name w:val="xl199"/>
    <w:basedOn w:val="Normal"/>
    <w:qFormat/>
    <w:pPr>
      <w:spacing w:before="280" w:after="280"/>
    </w:pPr>
    <w:rPr/>
  </w:style>
  <w:style w:type="paragraph" w:styleId="WW8Num4z62">
    <w:name w:val="WW8Num4z6"/>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Unip">
    <w:name w:val="unip"/>
    <w:basedOn w:val="Normal"/>
    <w:qFormat/>
    <w:pPr>
      <w:spacing w:before="280" w:after="280"/>
    </w:pPr>
    <w:rPr/>
  </w:style>
  <w:style w:type="paragraph" w:styleId="WW8Num15z3">
    <w:name w:val="WW8Num15z3"/>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WW8Num19z4">
    <w:name w:val="WW8Num19z4"/>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S">
    <w:name w:val="S_Таблица Знак"/>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320">
    <w:name w:val="Знак сноски3"/>
    <w:qFormat/>
    <w:pPr>
      <w:widowControl/>
      <w:kinsoku w:val="true"/>
      <w:overflowPunct w:val="true"/>
      <w:autoSpaceDE w:val="true"/>
      <w:bidi w:val="0"/>
      <w:jc w:val="left"/>
    </w:pPr>
    <w:rPr>
      <w:rFonts w:ascii="Calibri" w:hAnsi="Calibri" w:eastAsia="Times New Roman" w:cs="Times New Roman"/>
      <w:color w:val="000000"/>
      <w:sz w:val="24"/>
      <w:szCs w:val="20"/>
      <w:vertAlign w:val="superscript"/>
      <w:lang w:val="ru-RU" w:eastAsia="ru-RU" w:bidi="ar-SA"/>
    </w:rPr>
  </w:style>
  <w:style w:type="paragraph" w:styleId="Xl176">
    <w:name w:val="xl176"/>
    <w:basedOn w:val="Normal"/>
    <w:qFormat/>
    <w:pPr>
      <w:spacing w:before="280" w:after="280"/>
    </w:pPr>
    <w:rPr>
      <w:b/>
    </w:rPr>
  </w:style>
  <w:style w:type="paragraph" w:styleId="FontStyle22">
    <w:name w:val="Font Style22"/>
    <w:qFormat/>
    <w:pPr>
      <w:widowControl/>
      <w:kinsoku w:val="true"/>
      <w:overflowPunct w:val="true"/>
      <w:autoSpaceDE w:val="true"/>
      <w:bidi w:val="0"/>
      <w:jc w:val="left"/>
    </w:pPr>
    <w:rPr>
      <w:rFonts w:ascii="MS Reference Sans Serif" w:hAnsi="MS Reference Sans Serif" w:eastAsia="Times New Roman" w:cs="Times New Roman"/>
      <w:b/>
      <w:color w:val="000000"/>
      <w:sz w:val="18"/>
      <w:szCs w:val="20"/>
      <w:lang w:val="ru-RU" w:eastAsia="ru-RU" w:bidi="ar-SA"/>
    </w:rPr>
  </w:style>
  <w:style w:type="paragraph" w:styleId="S2">
    <w:name w:val="S_Титульный"/>
    <w:basedOn w:val="Normal"/>
    <w:qFormat/>
    <w:pPr>
      <w:spacing w:lineRule="auto" w:line="360"/>
      <w:ind w:left="3060" w:right="0" w:hanging="0"/>
      <w:jc w:val="right"/>
    </w:pPr>
    <w:rPr>
      <w:b/>
      <w:caps/>
    </w:rPr>
  </w:style>
  <w:style w:type="paragraph" w:styleId="Ntmstext">
    <w:name w:val="ntmstext"/>
    <w:basedOn w:val="Normal"/>
    <w:qFormat/>
    <w:pPr>
      <w:spacing w:before="280" w:after="280"/>
    </w:pPr>
    <w:rPr/>
  </w:style>
  <w:style w:type="paragraph" w:styleId="WW8Num20z8">
    <w:name w:val="WW8Num20z8"/>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36z1">
    <w:name w:val="WW8Num36z1"/>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WW8Num37z5">
    <w:name w:val="WW8Num37z5"/>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31z1">
    <w:name w:val="WW8Num31z1"/>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1137">
    <w:name w:val="Обычный11"/>
    <w:qFormat/>
    <w:pPr>
      <w:widowControl/>
      <w:kinsoku w:val="true"/>
      <w:overflowPunct w:val="true"/>
      <w:autoSpaceDE w:val="true"/>
      <w:bidi w:val="0"/>
      <w:spacing w:before="120" w:after="0"/>
      <w:ind w:left="0" w:right="0" w:firstLine="567"/>
      <w:jc w:val="both"/>
    </w:pPr>
    <w:rPr>
      <w:rFonts w:ascii="Times New Roman" w:hAnsi="Times New Roman" w:eastAsia="Times New Roman" w:cs="Times New Roman"/>
      <w:color w:val="000000"/>
      <w:sz w:val="22"/>
      <w:szCs w:val="20"/>
      <w:lang w:val="ru-RU" w:eastAsia="ru-RU" w:bidi="ar-SA"/>
    </w:rPr>
  </w:style>
  <w:style w:type="paragraph" w:styleId="Style50">
    <w:name w:val="оглавление статья"/>
    <w:basedOn w:val="39"/>
    <w:qFormat/>
    <w:pPr>
      <w:widowControl/>
      <w:ind w:left="240" w:right="0" w:hanging="0"/>
      <w:jc w:val="left"/>
    </w:pPr>
    <w:rPr>
      <w:rFonts w:ascii="Calibri" w:hAnsi="Calibri"/>
      <w:b/>
      <w:sz w:val="20"/>
    </w:rPr>
  </w:style>
  <w:style w:type="paragraph" w:styleId="WW8Num122z0">
    <w:name w:val="WW8Num122z0"/>
    <w:qFormat/>
    <w:pPr>
      <w:widowControl/>
      <w:kinsoku w:val="true"/>
      <w:overflowPunct w:val="true"/>
      <w:autoSpaceDE w:val="true"/>
      <w:bidi w:val="0"/>
      <w:jc w:val="left"/>
    </w:pPr>
    <w:rPr>
      <w:rFonts w:ascii="Calibri" w:hAnsi="Calibri" w:eastAsia="Times New Roman" w:cs="Times New Roman"/>
      <w:color w:val="000000"/>
      <w:sz w:val="28"/>
      <w:szCs w:val="20"/>
      <w:lang w:val="ru-RU" w:eastAsia="ru-RU" w:bidi="ar-SA"/>
    </w:rPr>
  </w:style>
  <w:style w:type="paragraph" w:styleId="241">
    <w:name w:val="Знак2"/>
    <w:basedOn w:val="Normal"/>
    <w:qFormat/>
    <w:pPr>
      <w:spacing w:lineRule="exact" w:line="240" w:before="0" w:after="160"/>
    </w:pPr>
    <w:rPr>
      <w:rFonts w:ascii="Verdana" w:hAnsi="Verdana"/>
    </w:rPr>
  </w:style>
  <w:style w:type="paragraph" w:styleId="S3">
    <w:name w:val="S_Заголовок 3"/>
    <w:basedOn w:val="3"/>
    <w:qFormat/>
    <w:pPr>
      <w:keepNext/>
      <w:tabs>
        <w:tab w:val="left" w:pos="1980" w:leader="none"/>
        <w:tab w:val="left" w:pos="2869" w:leader="none"/>
      </w:tabs>
      <w:spacing w:lineRule="auto" w:line="360"/>
      <w:ind w:left="1980" w:right="0" w:hanging="720"/>
      <w:jc w:val="center"/>
    </w:pPr>
    <w:rPr>
      <w:b w:val="false"/>
      <w:sz w:val="20"/>
      <w:u w:val="single"/>
    </w:rPr>
  </w:style>
  <w:style w:type="paragraph" w:styleId="CharacterStyle9">
    <w:name w:val="CharacterStyle9"/>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WW8Num105z0">
    <w:name w:val="WW8Num105z0"/>
    <w:qFormat/>
    <w:pPr>
      <w:widowControl/>
      <w:kinsoku w:val="true"/>
      <w:overflowPunct w:val="true"/>
      <w:autoSpaceDE w:val="true"/>
      <w:bidi w:val="0"/>
      <w:jc w:val="left"/>
    </w:pPr>
    <w:rPr>
      <w:rFonts w:ascii="Calibri" w:hAnsi="Calibri" w:eastAsia="Times New Roman" w:cs="Times New Roman"/>
      <w:color w:val="000000"/>
      <w:sz w:val="28"/>
      <w:szCs w:val="20"/>
      <w:lang w:val="ru-RU" w:eastAsia="ru-RU" w:bidi="ar-SA"/>
    </w:rPr>
  </w:style>
  <w:style w:type="paragraph" w:styleId="WW8Num77z0">
    <w:name w:val="WW8Num77z0"/>
    <w:qFormat/>
    <w:pPr>
      <w:widowControl/>
      <w:kinsoku w:val="true"/>
      <w:overflowPunct w:val="true"/>
      <w:autoSpaceDE w:val="true"/>
      <w:bidi w:val="0"/>
      <w:jc w:val="left"/>
    </w:pPr>
    <w:rPr>
      <w:rFonts w:ascii="Calibri" w:hAnsi="Calibri" w:eastAsia="Times New Roman" w:cs="Times New Roman"/>
      <w:color w:val="000000"/>
      <w:sz w:val="28"/>
      <w:szCs w:val="20"/>
      <w:lang w:val="ru-RU" w:eastAsia="ru-RU" w:bidi="ar-SA"/>
    </w:rPr>
  </w:style>
  <w:style w:type="paragraph" w:styleId="Caaieiaie1">
    <w:name w:val="caaieiaie 1"/>
    <w:basedOn w:val="Iauiue"/>
    <w:qFormat/>
    <w:pPr>
      <w:keepNext/>
      <w:spacing w:before="0" w:after="0"/>
      <w:ind w:left="0" w:right="0" w:hanging="0"/>
      <w:jc w:val="left"/>
    </w:pPr>
    <w:rPr>
      <w:b/>
      <w:sz w:val="28"/>
    </w:rPr>
  </w:style>
  <w:style w:type="paragraph" w:styleId="WW8Num28z2">
    <w:name w:val="WW8Num28z2"/>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WW8Num41z0">
    <w:name w:val="WW8Num41z0"/>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CharacterStyle23">
    <w:name w:val="CharacterStyle23"/>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WW8Num49z3">
    <w:name w:val="WW8Num49z3"/>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1104">
    <w:name w:val="Основной шрифт абзаца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108">
    <w:name w:val="xl108"/>
    <w:basedOn w:val="Normal"/>
    <w:qFormat/>
    <w:pPr>
      <w:spacing w:before="280" w:after="280"/>
      <w:jc w:val="center"/>
    </w:pPr>
    <w:rPr/>
  </w:style>
  <w:style w:type="paragraph" w:styleId="WW8Num46z2">
    <w:name w:val="WW8Num46z2"/>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Style52">
    <w:name w:val="ñïèñîê"/>
    <w:basedOn w:val="Style53"/>
    <w:qFormat/>
    <w:pPr>
      <w:keepLines/>
      <w:ind w:left="709" w:right="0" w:hanging="284"/>
      <w:jc w:val="both"/>
    </w:pPr>
    <w:rPr>
      <w:rFonts w:ascii="Peterburg" w:hAnsi="Peterburg"/>
      <w:sz w:val="24"/>
    </w:rPr>
  </w:style>
  <w:style w:type="paragraph" w:styleId="Style53">
    <w:name w:val="Îáû÷íûé"/>
    <w:qFormat/>
    <w:pPr>
      <w:widowControl w:val="false"/>
      <w:kinsoku w:val="true"/>
      <w:overflowPunct w:val="true"/>
      <w:autoSpaceDE w:val="true"/>
      <w:bidi w:val="0"/>
      <w:jc w:val="left"/>
    </w:pPr>
    <w:rPr>
      <w:rFonts w:ascii="Calibri" w:hAnsi="Calibri" w:eastAsia="Times New Roman" w:cs="Times New Roman"/>
      <w:color w:val="000000"/>
      <w:sz w:val="28"/>
      <w:szCs w:val="20"/>
      <w:lang w:val="ru-RU" w:eastAsia="ru-RU" w:bidi="ar-SA"/>
    </w:rPr>
  </w:style>
  <w:style w:type="paragraph" w:styleId="WW8Num47z1">
    <w:name w:val="WW8Num47z1"/>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Xl72">
    <w:name w:val="xl72"/>
    <w:basedOn w:val="Normal"/>
    <w:qFormat/>
    <w:pPr>
      <w:spacing w:before="280" w:after="280"/>
      <w:jc w:val="right"/>
    </w:pPr>
    <w:rPr>
      <w:rFonts w:ascii="Arial Narrow" w:hAnsi="Arial Narrow"/>
      <w:sz w:val="16"/>
    </w:rPr>
  </w:style>
  <w:style w:type="paragraph" w:styleId="WW8Num21z0">
    <w:name w:val="WW8Num21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48">
    <w:name w:val="Указатель4"/>
    <w:basedOn w:val="Normal"/>
    <w:qFormat/>
    <w:pPr/>
    <w:rPr>
      <w:sz w:val="20"/>
    </w:rPr>
  </w:style>
  <w:style w:type="paragraph" w:styleId="Xl88">
    <w:name w:val="xl88"/>
    <w:basedOn w:val="Normal"/>
    <w:qFormat/>
    <w:pPr>
      <w:spacing w:before="280" w:after="280"/>
      <w:jc w:val="center"/>
    </w:pPr>
    <w:rPr/>
  </w:style>
  <w:style w:type="paragraph" w:styleId="Xl140">
    <w:name w:val="xl140"/>
    <w:basedOn w:val="Normal"/>
    <w:qFormat/>
    <w:pPr>
      <w:spacing w:before="280" w:after="280"/>
    </w:pPr>
    <w:rPr/>
  </w:style>
  <w:style w:type="paragraph" w:styleId="WW8Num57z4">
    <w:name w:val="WW8Num57z4"/>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107">
    <w:name w:val="xl107"/>
    <w:basedOn w:val="Normal"/>
    <w:qFormat/>
    <w:pPr>
      <w:spacing w:before="280" w:after="280"/>
      <w:jc w:val="center"/>
    </w:pPr>
    <w:rPr/>
  </w:style>
  <w:style w:type="paragraph" w:styleId="FontStyle18">
    <w:name w:val="Font Style18"/>
    <w:qFormat/>
    <w:pPr>
      <w:widowControl/>
      <w:kinsoku w:val="true"/>
      <w:overflowPunct w:val="true"/>
      <w:autoSpaceDE w:val="true"/>
      <w:bidi w:val="0"/>
      <w:jc w:val="left"/>
    </w:pPr>
    <w:rPr>
      <w:rFonts w:ascii="Times New Roman" w:hAnsi="Times New Roman" w:eastAsia="Times New Roman" w:cs="Times New Roman"/>
      <w:b/>
      <w:color w:val="000000"/>
      <w:sz w:val="24"/>
      <w:szCs w:val="20"/>
      <w:lang w:val="ru-RU" w:eastAsia="ru-RU" w:bidi="ar-SA"/>
    </w:rPr>
  </w:style>
  <w:style w:type="paragraph" w:styleId="Xl69">
    <w:name w:val="xl69"/>
    <w:basedOn w:val="Normal"/>
    <w:qFormat/>
    <w:pPr>
      <w:spacing w:before="280" w:after="280"/>
      <w:jc w:val="right"/>
    </w:pPr>
    <w:rPr>
      <w:rFonts w:ascii="Arial Narrow" w:hAnsi="Arial Narrow"/>
      <w:b/>
      <w:sz w:val="16"/>
    </w:rPr>
  </w:style>
  <w:style w:type="paragraph" w:styleId="WW8Num46z8">
    <w:name w:val="WW8Num46z8"/>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Style54">
    <w:name w:val="основной"/>
    <w:basedOn w:val="Normal"/>
    <w:qFormat/>
    <w:pPr>
      <w:keepNext/>
    </w:pPr>
    <w:rPr/>
  </w:style>
  <w:style w:type="paragraph" w:styleId="242">
    <w:name w:val="Егор2"/>
    <w:basedOn w:val="3"/>
    <w:qFormat/>
    <w:pPr>
      <w:keepLines/>
      <w:spacing w:before="120" w:after="120"/>
      <w:jc w:val="center"/>
    </w:pPr>
    <w:rPr>
      <w:b w:val="false"/>
      <w:i/>
    </w:rPr>
  </w:style>
  <w:style w:type="paragraph" w:styleId="Iniiaiieoaeno1">
    <w:name w:val="Iniiaiie oaeno1"/>
    <w:basedOn w:val="Iauiue1"/>
    <w:qFormat/>
    <w:pPr/>
    <w:rPr>
      <w:b/>
      <w:sz w:val="24"/>
    </w:rPr>
  </w:style>
  <w:style w:type="paragraph" w:styleId="Xl191">
    <w:name w:val="xl191"/>
    <w:basedOn w:val="Normal"/>
    <w:qFormat/>
    <w:pPr>
      <w:spacing w:before="280" w:after="280"/>
      <w:jc w:val="center"/>
    </w:pPr>
    <w:rPr>
      <w:b/>
    </w:rPr>
  </w:style>
  <w:style w:type="paragraph" w:styleId="WW8Num63z3">
    <w:name w:val="WW8Num63z3"/>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ConsPlusTitle2">
    <w:name w:val="ConsPlusTitle"/>
    <w:qFormat/>
    <w:pPr>
      <w:widowControl w:val="false"/>
      <w:kinsoku w:val="true"/>
      <w:overflowPunct w:val="true"/>
      <w:autoSpaceDE w:val="true"/>
      <w:bidi w:val="0"/>
      <w:jc w:val="left"/>
    </w:pPr>
    <w:rPr>
      <w:rFonts w:ascii="Calibri" w:hAnsi="Calibri" w:eastAsia="Times New Roman" w:cs="Times New Roman"/>
      <w:b/>
      <w:color w:val="000000"/>
      <w:sz w:val="22"/>
      <w:szCs w:val="20"/>
      <w:lang w:val="ru-RU" w:eastAsia="ru-RU" w:bidi="ar-SA"/>
    </w:rPr>
  </w:style>
  <w:style w:type="paragraph" w:styleId="Style55">
    <w:name w:val="ПодзаголовокКАТЯ"/>
    <w:basedOn w:val="Style47"/>
    <w:qFormat/>
    <w:pPr>
      <w:numPr>
        <w:ilvl w:val="0"/>
        <w:numId w:val="0"/>
      </w:numPr>
      <w:spacing w:lineRule="auto" w:line="276" w:before="0" w:after="60"/>
      <w:ind w:left="0" w:right="0" w:hanging="0"/>
      <w:jc w:val="center"/>
      <w:outlineLvl w:val="1"/>
    </w:pPr>
    <w:rPr>
      <w:b w:val="false"/>
      <w:i/>
      <w:spacing w:val="0"/>
      <w:sz w:val="26"/>
    </w:rPr>
  </w:style>
  <w:style w:type="paragraph" w:styleId="WW8Num50z7">
    <w:name w:val="WW8Num50z7"/>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54z6">
    <w:name w:val="WW8Num54z6"/>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622">
    <w:name w:val="6.Табл.-2уровень"/>
    <w:basedOn w:val="619"/>
    <w:qFormat/>
    <w:pPr>
      <w:spacing w:before="0" w:after="0"/>
      <w:ind w:left="283" w:right="0" w:hanging="0"/>
    </w:pPr>
    <w:rPr/>
  </w:style>
  <w:style w:type="paragraph" w:styleId="Style137">
    <w:name w:val="Style137"/>
    <w:basedOn w:val="Normal"/>
    <w:qFormat/>
    <w:pPr>
      <w:widowControl w:val="false"/>
    </w:pPr>
    <w:rPr>
      <w:rFonts w:ascii="Arial" w:hAnsi="Arial"/>
    </w:rPr>
  </w:style>
  <w:style w:type="paragraph" w:styleId="WW8Num62z1">
    <w:name w:val="WW8Num62z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41z7">
    <w:name w:val="WW8Num41z7"/>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Font11">
    <w:name w:val="font11"/>
    <w:basedOn w:val="Normal"/>
    <w:qFormat/>
    <w:pPr>
      <w:spacing w:before="280" w:after="280"/>
    </w:pPr>
    <w:rPr>
      <w:rFonts w:ascii="Tahoma" w:hAnsi="Tahoma"/>
      <w:b/>
      <w:sz w:val="18"/>
    </w:rPr>
  </w:style>
  <w:style w:type="paragraph" w:styleId="Xl103">
    <w:name w:val="xl103"/>
    <w:basedOn w:val="Normal"/>
    <w:qFormat/>
    <w:pPr>
      <w:spacing w:before="280" w:after="280"/>
      <w:jc w:val="center"/>
    </w:pPr>
    <w:rPr/>
  </w:style>
  <w:style w:type="paragraph" w:styleId="Normal0">
    <w:name w:val="Normal_0"/>
    <w:qFormat/>
    <w:pPr>
      <w:widowControl w:val="false"/>
      <w:kinsoku w:val="true"/>
      <w:overflowPunct w:val="true"/>
      <w:autoSpaceDE w:val="true"/>
      <w:bidi w:val="0"/>
      <w:spacing w:before="60" w:after="0"/>
      <w:ind w:left="40" w:right="0" w:firstLine="680"/>
      <w:jc w:val="both"/>
    </w:pPr>
    <w:rPr>
      <w:rFonts w:ascii="Times New Roman" w:hAnsi="Times New Roman" w:eastAsia="Times New Roman" w:cs="Times New Roman"/>
      <w:color w:val="000000"/>
      <w:sz w:val="24"/>
      <w:szCs w:val="20"/>
      <w:lang w:val="ru-RU" w:eastAsia="ru-RU" w:bidi="ar-SA"/>
    </w:rPr>
  </w:style>
  <w:style w:type="paragraph" w:styleId="Internetlink">
    <w:name w:val="Internet link"/>
    <w:qFormat/>
    <w:pPr>
      <w:widowControl/>
      <w:kinsoku w:val="true"/>
      <w:overflowPunct w:val="true"/>
      <w:autoSpaceDE w:val="true"/>
      <w:bidi w:val="0"/>
      <w:jc w:val="left"/>
    </w:pPr>
    <w:rPr>
      <w:rFonts w:ascii="Times New Roman" w:hAnsi="Times New Roman" w:eastAsia="Times New Roman" w:cs="Times New Roman"/>
      <w:color w:val="000080"/>
      <w:sz w:val="24"/>
      <w:szCs w:val="20"/>
      <w:u w:val="single"/>
      <w:lang w:val="ru-RU" w:eastAsia="ru-RU" w:bidi="ar-SA"/>
    </w:rPr>
  </w:style>
  <w:style w:type="paragraph" w:styleId="S22">
    <w:name w:val="S_Заголовок 2"/>
    <w:basedOn w:val="2"/>
    <w:qFormat/>
    <w:pPr>
      <w:keepNext/>
      <w:tabs>
        <w:tab w:val="left" w:pos="720" w:leader="none"/>
        <w:tab w:val="left" w:pos="2149" w:leader="none"/>
      </w:tabs>
      <w:spacing w:before="0" w:after="300"/>
      <w:ind w:left="720" w:right="0" w:hanging="360"/>
    </w:pPr>
    <w:rPr>
      <w:b/>
      <w:sz w:val="24"/>
    </w:rPr>
  </w:style>
  <w:style w:type="paragraph" w:styleId="Iniiaiieoaenonionooiii3">
    <w:name w:val="Iniiaiie oaeno n ionooiii 3"/>
    <w:basedOn w:val="Iauiue"/>
    <w:qFormat/>
    <w:pPr>
      <w:widowControl/>
      <w:spacing w:before="0" w:after="0"/>
      <w:ind w:left="0" w:right="0" w:firstLine="720"/>
    </w:pPr>
    <w:rPr>
      <w:rFonts w:ascii="Peterburg" w:hAnsi="Peterburg"/>
      <w:sz w:val="28"/>
    </w:rPr>
  </w:style>
  <w:style w:type="paragraph" w:styleId="WW8Num28z7">
    <w:name w:val="WW8Num28z7"/>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BalloonTextChar">
    <w:name w:val="Balloon Text Char"/>
    <w:qFormat/>
    <w:pPr>
      <w:widowControl/>
      <w:kinsoku w:val="true"/>
      <w:overflowPunct w:val="true"/>
      <w:autoSpaceDE w:val="true"/>
      <w:bidi w:val="0"/>
      <w:jc w:val="left"/>
    </w:pPr>
    <w:rPr>
      <w:rFonts w:ascii="Tahoma" w:hAnsi="Tahoma" w:eastAsia="Times New Roman" w:cs="Times New Roman"/>
      <w:color w:val="000000"/>
      <w:sz w:val="16"/>
      <w:szCs w:val="20"/>
      <w:lang w:val="ru-RU" w:eastAsia="ru-RU" w:bidi="ar-SA"/>
    </w:rPr>
  </w:style>
  <w:style w:type="paragraph" w:styleId="WW8Num4z52">
    <w:name w:val="WW8Num4z5"/>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Iauiue3">
    <w:name w:val="Iau?iue3"/>
    <w:qFormat/>
    <w:pPr>
      <w:widowControl w:val="false"/>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Zagc0">
    <w:name w:val="zagc-0"/>
    <w:basedOn w:val="Normal"/>
    <w:qFormat/>
    <w:pPr>
      <w:spacing w:before="192" w:after="64"/>
      <w:ind w:left="0" w:right="0" w:firstLine="160"/>
      <w:jc w:val="center"/>
    </w:pPr>
    <w:rPr>
      <w:rFonts w:ascii="Arial" w:hAnsi="Arial"/>
      <w:b/>
      <w:caps/>
      <w:color w:val="29211E"/>
    </w:rPr>
  </w:style>
  <w:style w:type="paragraph" w:styleId="WW8Num27z1">
    <w:name w:val="WW8Num27z1"/>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WW8Num23z8">
    <w:name w:val="WW8Num23z8"/>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243">
    <w:name w:val="Основной текст2"/>
    <w:basedOn w:val="Normal"/>
    <w:qFormat/>
    <w:pPr>
      <w:spacing w:lineRule="exact" w:line="298" w:before="720" w:after="0"/>
      <w:jc w:val="right"/>
    </w:pPr>
    <w:rPr>
      <w:rFonts w:ascii="Calibri" w:hAnsi="Calibri"/>
      <w:sz w:val="26"/>
    </w:rPr>
  </w:style>
  <w:style w:type="paragraph" w:styleId="WW8Num30z3">
    <w:name w:val="WW8Num30z3"/>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1105">
    <w:name w:val="Подзаголовок 1"/>
    <w:basedOn w:val="Style38"/>
    <w:qFormat/>
    <w:pPr>
      <w:numPr>
        <w:ilvl w:val="0"/>
        <w:numId w:val="0"/>
      </w:numPr>
      <w:spacing w:lineRule="auto" w:line="480"/>
      <w:ind w:left="0" w:right="0" w:firstLine="567"/>
      <w:outlineLvl w:val="1"/>
    </w:pPr>
    <w:rPr>
      <w:b/>
      <w:sz w:val="28"/>
    </w:rPr>
  </w:style>
  <w:style w:type="paragraph" w:styleId="244">
    <w:name w:val="Основной текст 2 Знак"/>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37z4">
    <w:name w:val="WW8Num37z4"/>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49">
    <w:name w:val="Егор4"/>
    <w:basedOn w:val="Normal"/>
    <w:qFormat/>
    <w:pPr>
      <w:spacing w:lineRule="auto" w:line="276" w:before="0" w:after="200"/>
      <w:ind w:left="0" w:right="0" w:firstLine="851"/>
      <w:jc w:val="center"/>
    </w:pPr>
    <w:rPr>
      <w:sz w:val="26"/>
      <w:u w:val="single"/>
    </w:rPr>
  </w:style>
  <w:style w:type="paragraph" w:styleId="S4">
    <w:name w:val="S_Обычный"/>
    <w:basedOn w:val="Normal"/>
    <w:qFormat/>
    <w:pPr>
      <w:spacing w:lineRule="auto" w:line="360" w:before="120" w:after="0"/>
      <w:ind w:left="0" w:right="0" w:firstLine="709"/>
      <w:jc w:val="both"/>
    </w:pPr>
    <w:rPr/>
  </w:style>
  <w:style w:type="paragraph" w:styleId="WW8Num37z1">
    <w:name w:val="WW8Num37z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18z6">
    <w:name w:val="WW8Num18z6"/>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Linktext">
    <w:name w:val="link-text"/>
    <w:basedOn w:val="410"/>
    <w:qFormat/>
    <w:pPr/>
    <w:rPr/>
  </w:style>
  <w:style w:type="paragraph" w:styleId="410">
    <w:name w:val="Основной шрифт абзаца4"/>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3117">
    <w:name w:val="Основной текст с отступом 31"/>
    <w:basedOn w:val="Normal"/>
    <w:qFormat/>
    <w:pPr>
      <w:widowControl w:val="false"/>
      <w:spacing w:before="0" w:after="120"/>
      <w:ind w:left="283" w:right="0" w:hanging="0"/>
    </w:pPr>
    <w:rPr>
      <w:sz w:val="16"/>
    </w:rPr>
  </w:style>
  <w:style w:type="paragraph" w:styleId="WW8Num61z1">
    <w:name w:val="WW8Num61z1"/>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ListParagraph">
    <w:name w:val="List Paragraph"/>
    <w:basedOn w:val="Normal"/>
    <w:qFormat/>
    <w:pPr>
      <w:ind w:left="720" w:right="0" w:hanging="0"/>
      <w:jc w:val="both"/>
    </w:pPr>
    <w:rPr>
      <w:rFonts w:ascii="Calibri" w:hAnsi="Calibri"/>
      <w:sz w:val="22"/>
    </w:rPr>
  </w:style>
  <w:style w:type="paragraph" w:styleId="322">
    <w:name w:val="Егор3"/>
    <w:basedOn w:val="Style56"/>
    <w:qFormat/>
    <w:pPr>
      <w:pageBreakBefore w:val="false"/>
    </w:pPr>
    <w:rPr>
      <w:b w:val="false"/>
      <w:i/>
      <w:sz w:val="26"/>
    </w:rPr>
  </w:style>
  <w:style w:type="paragraph" w:styleId="Style56">
    <w:name w:val="Егор"/>
    <w:basedOn w:val="Normal"/>
    <w:qFormat/>
    <w:pPr>
      <w:pageBreakBefore/>
      <w:spacing w:lineRule="auto" w:line="276" w:before="0" w:after="200"/>
      <w:ind w:left="0" w:right="0" w:firstLine="851"/>
      <w:jc w:val="center"/>
    </w:pPr>
    <w:rPr>
      <w:b/>
      <w:sz w:val="28"/>
    </w:rPr>
  </w:style>
  <w:style w:type="paragraph" w:styleId="WW8Num39z2">
    <w:name w:val="WW8Num39z2"/>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WW8Num6z2">
    <w:name w:val="WW8Num6z2"/>
    <w:qFormat/>
    <w:pPr>
      <w:widowControl/>
      <w:kinsoku w:val="true"/>
      <w:overflowPunct w:val="true"/>
      <w:autoSpaceDE w:val="true"/>
      <w:bidi w:val="0"/>
      <w:jc w:val="left"/>
    </w:pPr>
    <w:rPr>
      <w:rFonts w:ascii="Times New Roman" w:hAnsi="Times New Roman" w:eastAsia="Times New Roman" w:cs="Times New Roman"/>
      <w:b/>
      <w:i/>
      <w:color w:val="000000"/>
      <w:sz w:val="24"/>
      <w:szCs w:val="20"/>
      <w:lang w:val="ru-RU" w:eastAsia="ru-RU" w:bidi="ar-SA"/>
    </w:rPr>
  </w:style>
  <w:style w:type="paragraph" w:styleId="WW8Num32z6">
    <w:name w:val="WW8Num32z6"/>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Heading42Bold">
    <w:name w:val="Heading #4 (2) + Bold"/>
    <w:qFormat/>
    <w:pPr>
      <w:widowControl/>
      <w:kinsoku w:val="true"/>
      <w:overflowPunct w:val="true"/>
      <w:autoSpaceDE w:val="true"/>
      <w:bidi w:val="0"/>
      <w:jc w:val="left"/>
    </w:pPr>
    <w:rPr>
      <w:rFonts w:ascii="Arial Narrow" w:hAnsi="Arial Narrow" w:eastAsia="Times New Roman" w:cs="Times New Roman"/>
      <w:b/>
      <w:i/>
      <w:color w:val="000000"/>
      <w:spacing w:val="-10"/>
      <w:sz w:val="21"/>
      <w:szCs w:val="20"/>
      <w:highlight w:val="white"/>
      <w:lang w:val="ru-RU" w:eastAsia="ru-RU" w:bidi="ar-SA"/>
    </w:rPr>
  </w:style>
  <w:style w:type="paragraph" w:styleId="WW8Num63z1">
    <w:name w:val="WW8Num63z1"/>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Listparagraphcxspmiddle">
    <w:name w:val="listparagraphcxspmiddle"/>
    <w:basedOn w:val="Normal"/>
    <w:qFormat/>
    <w:pPr>
      <w:spacing w:before="280" w:after="280"/>
    </w:pPr>
    <w:rPr/>
  </w:style>
  <w:style w:type="paragraph" w:styleId="Xl153">
    <w:name w:val="xl153"/>
    <w:basedOn w:val="Normal"/>
    <w:qFormat/>
    <w:pPr>
      <w:spacing w:before="280" w:after="280"/>
      <w:jc w:val="center"/>
    </w:pPr>
    <w:rPr/>
  </w:style>
  <w:style w:type="paragraph" w:styleId="S19">
    <w:name w:val="s_1"/>
    <w:basedOn w:val="Normal"/>
    <w:qFormat/>
    <w:pPr>
      <w:ind w:left="0" w:right="0" w:firstLine="720"/>
      <w:jc w:val="both"/>
    </w:pPr>
    <w:rPr>
      <w:rFonts w:ascii="Arial" w:hAnsi="Arial"/>
      <w:sz w:val="26"/>
    </w:rPr>
  </w:style>
  <w:style w:type="paragraph" w:styleId="Xl136">
    <w:name w:val="xl136"/>
    <w:basedOn w:val="Normal"/>
    <w:qFormat/>
    <w:pPr>
      <w:spacing w:before="280" w:after="280"/>
      <w:jc w:val="center"/>
    </w:pPr>
    <w:rPr/>
  </w:style>
  <w:style w:type="paragraph" w:styleId="Style57">
    <w:name w:val="Знак"/>
    <w:basedOn w:val="Normal"/>
    <w:qFormat/>
    <w:pPr>
      <w:spacing w:lineRule="exact" w:line="240" w:before="0" w:after="160"/>
    </w:pPr>
    <w:rPr>
      <w:rFonts w:ascii="Verdana" w:hAnsi="Verdana"/>
    </w:rPr>
  </w:style>
  <w:style w:type="paragraph" w:styleId="ConsTitle">
    <w:name w:val="ConsTitle"/>
    <w:qFormat/>
    <w:pPr>
      <w:widowControl w:val="false"/>
      <w:kinsoku w:val="true"/>
      <w:overflowPunct w:val="true"/>
      <w:autoSpaceDE w:val="true"/>
      <w:bidi w:val="0"/>
      <w:jc w:val="left"/>
    </w:pPr>
    <w:rPr>
      <w:rFonts w:ascii="Arial" w:hAnsi="Arial" w:eastAsia="Times New Roman" w:cs="Times New Roman"/>
      <w:b/>
      <w:color w:val="000000"/>
      <w:sz w:val="16"/>
      <w:szCs w:val="20"/>
      <w:lang w:val="ru-RU" w:eastAsia="ru-RU" w:bidi="ar-SA"/>
    </w:rPr>
  </w:style>
  <w:style w:type="paragraph" w:styleId="Style58">
    <w:name w:val="Современный Знак"/>
    <w:qFormat/>
    <w:pPr>
      <w:widowControl/>
      <w:kinsoku w:val="true"/>
      <w:overflowPunct w:val="true"/>
      <w:autoSpaceDE w:val="true"/>
      <w:bidi w:val="0"/>
      <w:jc w:val="center"/>
    </w:pPr>
    <w:rPr>
      <w:rFonts w:ascii="Times New Roman" w:hAnsi="Times New Roman" w:eastAsia="Times New Roman" w:cs="Times New Roman"/>
      <w:b/>
      <w:color w:val="000000"/>
      <w:sz w:val="24"/>
      <w:szCs w:val="20"/>
      <w:lang w:val="ru-RU" w:eastAsia="ru-RU" w:bidi="ar-SA"/>
    </w:rPr>
  </w:style>
  <w:style w:type="paragraph" w:styleId="Xl179">
    <w:name w:val="xl179"/>
    <w:basedOn w:val="Normal"/>
    <w:qFormat/>
    <w:pPr>
      <w:spacing w:before="280" w:after="280"/>
    </w:pPr>
    <w:rPr/>
  </w:style>
  <w:style w:type="paragraph" w:styleId="WW8Num46z5">
    <w:name w:val="WW8Num46z5"/>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Msonormalcxspmiddle">
    <w:name w:val="msonormalcxspmiddle"/>
    <w:basedOn w:val="Normal"/>
    <w:qFormat/>
    <w:pPr>
      <w:spacing w:before="280" w:after="280"/>
    </w:pPr>
    <w:rPr/>
  </w:style>
  <w:style w:type="paragraph" w:styleId="Style59">
    <w:name w:val="Базовый указатель"/>
    <w:basedOn w:val="Normal"/>
    <w:qFormat/>
    <w:pPr>
      <w:ind w:left="720" w:right="0" w:hanging="720"/>
    </w:pPr>
    <w:rPr>
      <w:rFonts w:ascii="Arial" w:hAnsi="Arial"/>
      <w:sz w:val="22"/>
    </w:rPr>
  </w:style>
  <w:style w:type="paragraph" w:styleId="WW8Num14z4">
    <w:name w:val="WW8Num14z4"/>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18z2">
    <w:name w:val="WW8Num18z2"/>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19z0">
    <w:name w:val="WW8Num19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Spelle">
    <w:name w:val="spelle"/>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Style400">
    <w:name w:val="_Style 400"/>
    <w:basedOn w:val="Normal"/>
    <w:qFormat/>
    <w:pPr>
      <w:keepNext/>
      <w:widowControl w:val="false"/>
      <w:spacing w:lineRule="atLeast" w:line="200" w:before="240" w:after="120"/>
    </w:pPr>
    <w:rPr>
      <w:rFonts w:ascii="Arial" w:hAnsi="Arial"/>
      <w:sz w:val="28"/>
    </w:rPr>
  </w:style>
  <w:style w:type="paragraph" w:styleId="WW8Num5z32">
    <w:name w:val="WW8Num5z3"/>
    <w:qFormat/>
    <w:pPr>
      <w:widowControl/>
      <w:kinsoku w:val="true"/>
      <w:overflowPunct w:val="true"/>
      <w:autoSpaceDE w:val="true"/>
      <w:bidi w:val="0"/>
      <w:jc w:val="left"/>
    </w:pPr>
    <w:rPr>
      <w:rFonts w:ascii="Times New Roman" w:hAnsi="Times New Roman" w:eastAsia="Times New Roman" w:cs="Times New Roman"/>
      <w:color w:val="000000"/>
      <w:sz w:val="28"/>
      <w:szCs w:val="20"/>
      <w:lang w:val="ru-RU" w:eastAsia="ru-RU" w:bidi="ar-SA"/>
    </w:rPr>
  </w:style>
  <w:style w:type="paragraph" w:styleId="ConsPlusTitlePage">
    <w:name w:val="ConsPlusTitlePage"/>
    <w:qFormat/>
    <w:pPr>
      <w:widowControl w:val="false"/>
      <w:kinsoku w:val="true"/>
      <w:overflowPunct w:val="true"/>
      <w:autoSpaceDE w:val="true"/>
      <w:bidi w:val="0"/>
      <w:jc w:val="left"/>
    </w:pPr>
    <w:rPr>
      <w:rFonts w:ascii="Tahoma" w:hAnsi="Tahoma" w:eastAsia="Times New Roman" w:cs="Times New Roman"/>
      <w:color w:val="000000"/>
      <w:sz w:val="24"/>
      <w:szCs w:val="20"/>
      <w:lang w:val="ru-RU" w:eastAsia="ru-RU" w:bidi="ar-SA"/>
    </w:rPr>
  </w:style>
  <w:style w:type="paragraph" w:styleId="Xl96">
    <w:name w:val="xl96"/>
    <w:basedOn w:val="Normal"/>
    <w:qFormat/>
    <w:pPr>
      <w:spacing w:before="280" w:after="280"/>
      <w:jc w:val="center"/>
    </w:pPr>
    <w:rPr/>
  </w:style>
  <w:style w:type="paragraph" w:styleId="Style60">
    <w:name w:val="Обычный + Черный"/>
    <w:basedOn w:val="Normal"/>
    <w:qFormat/>
    <w:pPr>
      <w:ind w:left="0" w:right="0" w:firstLine="720"/>
      <w:jc w:val="both"/>
    </w:pPr>
    <w:rPr/>
  </w:style>
  <w:style w:type="paragraph" w:styleId="Xl182">
    <w:name w:val="xl182"/>
    <w:basedOn w:val="Normal"/>
    <w:qFormat/>
    <w:pPr>
      <w:spacing w:before="280" w:after="280"/>
    </w:pPr>
    <w:rPr/>
  </w:style>
  <w:style w:type="paragraph" w:styleId="Xl120">
    <w:name w:val="xl120"/>
    <w:basedOn w:val="Normal"/>
    <w:qFormat/>
    <w:pPr>
      <w:spacing w:before="280" w:after="280"/>
    </w:pPr>
    <w:rPr>
      <w:b/>
    </w:rPr>
  </w:style>
  <w:style w:type="paragraph" w:styleId="WW8Num114z0">
    <w:name w:val="WW8Num114z0"/>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WW8Num6z5">
    <w:name w:val="WW8Num6z5"/>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3118">
    <w:name w:val="Основной текст 31"/>
    <w:qFormat/>
    <w:pPr>
      <w:widowControl w:val="false"/>
      <w:kinsoku w:val="true"/>
      <w:overflowPunct w:val="true"/>
      <w:autoSpaceDE w:val="true"/>
      <w:bidi w:val="0"/>
      <w:spacing w:lineRule="atLeast" w:line="100" w:before="0" w:after="120"/>
      <w:jc w:val="left"/>
    </w:pPr>
    <w:rPr>
      <w:rFonts w:ascii="Times New Roman" w:hAnsi="Times New Roman" w:eastAsia="Times New Roman" w:cs="Times New Roman"/>
      <w:color w:val="000000"/>
      <w:sz w:val="16"/>
      <w:szCs w:val="20"/>
      <w:lang w:val="ru-RU" w:eastAsia="ru-RU" w:bidi="ar-SA"/>
    </w:rPr>
  </w:style>
  <w:style w:type="paragraph" w:styleId="Xl92">
    <w:name w:val="xl92"/>
    <w:basedOn w:val="Normal"/>
    <w:qFormat/>
    <w:pPr>
      <w:spacing w:before="280" w:after="280"/>
      <w:jc w:val="center"/>
    </w:pPr>
    <w:rPr/>
  </w:style>
  <w:style w:type="paragraph" w:styleId="Xl124">
    <w:name w:val="xl124"/>
    <w:basedOn w:val="Normal"/>
    <w:qFormat/>
    <w:pPr>
      <w:spacing w:before="280" w:after="280"/>
    </w:pPr>
    <w:rPr>
      <w:b/>
    </w:rPr>
  </w:style>
  <w:style w:type="paragraph" w:styleId="WW8Num14z7">
    <w:name w:val="WW8Num14z7"/>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29z0">
    <w:name w:val="WW8Num29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Dropcap">
    <w:name w:val="dropcap"/>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38z2">
    <w:name w:val="WW8Num38z2"/>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HeaderChar1">
    <w:name w:val="Header Char1"/>
    <w:qFormat/>
    <w:pPr>
      <w:widowControl/>
      <w:kinsoku w:val="true"/>
      <w:overflowPunct w:val="true"/>
      <w:autoSpaceDE w:val="true"/>
      <w:bidi w:val="0"/>
      <w:jc w:val="left"/>
    </w:pPr>
    <w:rPr>
      <w:rFonts w:ascii="font290" w:hAnsi="font290" w:eastAsia="Times New Roman" w:cs="Times New Roman"/>
      <w:color w:val="000000"/>
      <w:sz w:val="24"/>
      <w:szCs w:val="20"/>
      <w:lang w:val="ru-RU" w:eastAsia="ru-RU" w:bidi="ar-SA"/>
    </w:rPr>
  </w:style>
  <w:style w:type="paragraph" w:styleId="323">
    <w:name w:val="заголовок 3"/>
    <w:basedOn w:val="2"/>
    <w:qFormat/>
    <w:pPr>
      <w:spacing w:before="240" w:after="60"/>
      <w:jc w:val="left"/>
    </w:pPr>
    <w:rPr>
      <w:rFonts w:ascii="Arial" w:hAnsi="Arial"/>
      <w:b/>
      <w:sz w:val="24"/>
    </w:rPr>
  </w:style>
  <w:style w:type="paragraph" w:styleId="WW8Num49z1">
    <w:name w:val="WW8Num49z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Caaieiaie6">
    <w:name w:val="caaieiaie 6"/>
    <w:basedOn w:val="Iauiue1"/>
    <w:qFormat/>
    <w:pPr>
      <w:keepNext/>
      <w:ind w:left="0" w:right="0" w:firstLine="567"/>
      <w:jc w:val="both"/>
    </w:pPr>
    <w:rPr>
      <w:b/>
      <w:u w:val="single"/>
    </w:rPr>
  </w:style>
  <w:style w:type="paragraph" w:styleId="Xl114">
    <w:name w:val="xl114"/>
    <w:basedOn w:val="Normal"/>
    <w:qFormat/>
    <w:pPr>
      <w:spacing w:before="280" w:after="280"/>
      <w:jc w:val="center"/>
    </w:pPr>
    <w:rPr>
      <w:rFonts w:ascii="Open_sansregular" w:hAnsi="Open_sansregular"/>
    </w:rPr>
  </w:style>
  <w:style w:type="paragraph" w:styleId="420">
    <w:name w:val="Абзац списка4"/>
    <w:basedOn w:val="Normal"/>
    <w:qFormat/>
    <w:pPr>
      <w:ind w:left="720" w:right="0" w:hanging="0"/>
    </w:pPr>
    <w:rPr>
      <w:sz w:val="26"/>
    </w:rPr>
  </w:style>
  <w:style w:type="paragraph" w:styleId="WW8Num6z3">
    <w:name w:val="WW8Num6z3"/>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S5">
    <w:name w:val="S_Маркированный"/>
    <w:basedOn w:val="ListBullet"/>
    <w:qFormat/>
    <w:pPr>
      <w:tabs>
        <w:tab w:val="left" w:pos="992" w:leader="none"/>
        <w:tab w:val="left" w:pos="2149" w:leader="none"/>
      </w:tabs>
      <w:ind w:left="2149" w:right="0" w:hanging="360"/>
      <w:jc w:val="both"/>
    </w:pPr>
    <w:rPr/>
  </w:style>
  <w:style w:type="paragraph" w:styleId="WW8Num51z0">
    <w:name w:val="WW8Num51z0"/>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1z42">
    <w:name w:val="WW8Num1z4"/>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Style62">
    <w:name w:val="Интернет-ссылка"/>
    <w:qFormat/>
    <w:pPr>
      <w:widowControl/>
      <w:kinsoku w:val="true"/>
      <w:overflowPunct w:val="true"/>
      <w:autoSpaceDE w:val="true"/>
      <w:bidi w:val="0"/>
      <w:jc w:val="left"/>
    </w:pPr>
    <w:rPr>
      <w:rFonts w:ascii="Calibri" w:hAnsi="Calibri" w:eastAsia="Times New Roman" w:cs="Times New Roman"/>
      <w:color w:val="0000FF"/>
      <w:sz w:val="24"/>
      <w:szCs w:val="20"/>
      <w:u w:val="single"/>
      <w:lang w:val="ru-RU" w:eastAsia="ru-RU" w:bidi="ar-SA"/>
    </w:rPr>
  </w:style>
  <w:style w:type="paragraph" w:styleId="ParagraphStyle20">
    <w:name w:val="ParagraphStyle20"/>
    <w:qFormat/>
    <w:pPr>
      <w:widowControl/>
      <w:kinsoku w:val="true"/>
      <w:overflowPunct w:val="true"/>
      <w:autoSpaceDE w:val="true"/>
      <w:bidi w:val="0"/>
      <w:ind w:left="28" w:right="28" w:hanging="0"/>
      <w:jc w:val="left"/>
    </w:pPr>
    <w:rPr>
      <w:rFonts w:ascii="Calibri" w:hAnsi="Calibri" w:eastAsia="Times New Roman" w:cs="Times New Roman"/>
      <w:color w:val="000000"/>
      <w:sz w:val="22"/>
      <w:szCs w:val="20"/>
      <w:lang w:val="ru-RU" w:eastAsia="ru-RU" w:bidi="ar-SA"/>
    </w:rPr>
  </w:style>
  <w:style w:type="paragraph" w:styleId="FooterChar1">
    <w:name w:val="Footer Char1"/>
    <w:qFormat/>
    <w:pPr>
      <w:widowControl/>
      <w:kinsoku w:val="true"/>
      <w:overflowPunct w:val="true"/>
      <w:autoSpaceDE w:val="true"/>
      <w:bidi w:val="0"/>
      <w:jc w:val="left"/>
    </w:pPr>
    <w:rPr>
      <w:rFonts w:ascii="font290" w:hAnsi="font290" w:eastAsia="Times New Roman" w:cs="Times New Roman"/>
      <w:color w:val="000000"/>
      <w:sz w:val="24"/>
      <w:szCs w:val="20"/>
      <w:lang w:val="ru-RU" w:eastAsia="ru-RU" w:bidi="ar-SA"/>
    </w:rPr>
  </w:style>
  <w:style w:type="paragraph" w:styleId="Rtejustify1">
    <w:name w:val="rtejustify1"/>
    <w:qFormat/>
    <w:pPr>
      <w:widowControl w:val="false"/>
      <w:kinsoku w:val="true"/>
      <w:overflowPunct w:val="true"/>
      <w:autoSpaceDE w:val="true"/>
      <w:bidi w:val="0"/>
      <w:spacing w:lineRule="atLeast" w:line="270" w:before="0" w:after="180"/>
      <w:jc w:val="both"/>
    </w:pPr>
    <w:rPr>
      <w:rFonts w:ascii="Arial" w:hAnsi="Arial" w:eastAsia="Times New Roman" w:cs="Times New Roman"/>
      <w:color w:val="000000"/>
      <w:sz w:val="21"/>
      <w:szCs w:val="20"/>
      <w:lang w:val="ru-RU" w:eastAsia="ru-RU" w:bidi="ar-SA"/>
    </w:rPr>
  </w:style>
  <w:style w:type="paragraph" w:styleId="WW8Num48z1">
    <w:name w:val="WW8Num48z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32z2">
    <w:name w:val="WW8Num32z2"/>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estern">
    <w:name w:val="western"/>
    <w:basedOn w:val="Normal"/>
    <w:qFormat/>
    <w:pPr>
      <w:spacing w:before="280" w:after="280"/>
      <w:ind w:left="0" w:right="0" w:firstLine="567"/>
      <w:jc w:val="both"/>
    </w:pPr>
    <w:rPr/>
  </w:style>
  <w:style w:type="paragraph" w:styleId="324">
    <w:name w:val="Основной шрифт абзаца3"/>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155">
    <w:name w:val="xl155"/>
    <w:basedOn w:val="Normal"/>
    <w:qFormat/>
    <w:pPr>
      <w:spacing w:before="280" w:after="280"/>
    </w:pPr>
    <w:rPr>
      <w:b/>
    </w:rPr>
  </w:style>
  <w:style w:type="paragraph" w:styleId="Righttext1">
    <w:name w:val="righttext1"/>
    <w:basedOn w:val="Normal"/>
    <w:qFormat/>
    <w:pPr>
      <w:spacing w:before="280" w:after="280"/>
    </w:pPr>
    <w:rPr/>
  </w:style>
  <w:style w:type="paragraph" w:styleId="WW8Num26z4">
    <w:name w:val="WW8Num26z4"/>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WW8Num39z1">
    <w:name w:val="WW8Num39z1"/>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2128">
    <w:name w:val="Цитата 21"/>
    <w:basedOn w:val="Normal"/>
    <w:qFormat/>
    <w:pPr>
      <w:spacing w:lineRule="auto" w:line="288" w:before="0" w:after="200"/>
    </w:pPr>
    <w:rPr>
      <w:rFonts w:ascii="Calibri" w:hAnsi="Calibri"/>
      <w:color w:val="943634"/>
    </w:rPr>
  </w:style>
  <w:style w:type="paragraph" w:styleId="WW8Num23z4">
    <w:name w:val="WW8Num23z4"/>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0">
    <w:name w:val="КК0"/>
    <w:basedOn w:val="Normal"/>
    <w:qFormat/>
    <w:pPr>
      <w:spacing w:before="120" w:after="120"/>
      <w:ind w:left="0" w:right="0" w:firstLine="709"/>
      <w:jc w:val="both"/>
    </w:pPr>
    <w:rPr>
      <w:sz w:val="26"/>
    </w:rPr>
  </w:style>
  <w:style w:type="paragraph" w:styleId="Tex2st">
    <w:name w:val="tex2st"/>
    <w:basedOn w:val="Normal"/>
    <w:qFormat/>
    <w:pPr>
      <w:spacing w:before="280" w:after="280"/>
    </w:pPr>
    <w:rPr/>
  </w:style>
  <w:style w:type="paragraph" w:styleId="FontStyle21">
    <w:name w:val="Font Style21"/>
    <w:qFormat/>
    <w:pPr>
      <w:widowControl/>
      <w:kinsoku w:val="true"/>
      <w:overflowPunct w:val="true"/>
      <w:autoSpaceDE w:val="true"/>
      <w:bidi w:val="0"/>
      <w:jc w:val="left"/>
    </w:pPr>
    <w:rPr>
      <w:rFonts w:ascii="MS Reference Sans Serif" w:hAnsi="MS Reference Sans Serif" w:eastAsia="Times New Roman" w:cs="Times New Roman"/>
      <w:b/>
      <w:color w:val="000000"/>
      <w:sz w:val="18"/>
      <w:szCs w:val="20"/>
      <w:lang w:val="ru-RU" w:eastAsia="ru-RU" w:bidi="ar-SA"/>
    </w:rPr>
  </w:style>
  <w:style w:type="paragraph" w:styleId="11Char2">
    <w:name w:val="Знак1 Знак Знак Знак Знак Знак Знак Знак Знак1 Char2"/>
    <w:basedOn w:val="Normal"/>
    <w:qFormat/>
    <w:pPr>
      <w:spacing w:lineRule="exact" w:line="240" w:before="0" w:after="160"/>
    </w:pPr>
    <w:rPr>
      <w:rFonts w:ascii="Verdana" w:hAnsi="Verdana"/>
    </w:rPr>
  </w:style>
  <w:style w:type="paragraph" w:styleId="1251">
    <w:name w:val="Стиль по ширине Первая строка:  125 см1"/>
    <w:basedOn w:val="Normal"/>
    <w:qFormat/>
    <w:pPr>
      <w:ind w:left="0" w:right="0" w:firstLine="708"/>
      <w:jc w:val="both"/>
    </w:pPr>
    <w:rPr>
      <w:rFonts w:ascii="Verdana" w:hAnsi="Verdana"/>
    </w:rPr>
  </w:style>
  <w:style w:type="paragraph" w:styleId="WW8Num32z7">
    <w:name w:val="WW8Num32z7"/>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Style412">
    <w:name w:val="style41"/>
    <w:qFormat/>
    <w:pPr>
      <w:widowControl/>
      <w:kinsoku w:val="true"/>
      <w:overflowPunct w:val="true"/>
      <w:autoSpaceDE w:val="true"/>
      <w:bidi w:val="0"/>
      <w:jc w:val="left"/>
    </w:pPr>
    <w:rPr>
      <w:rFonts w:ascii="Calibri" w:hAnsi="Calibri" w:eastAsia="Times New Roman" w:cs="Times New Roman"/>
      <w:b/>
      <w:color w:val="000000"/>
      <w:sz w:val="24"/>
      <w:szCs w:val="20"/>
      <w:lang w:val="ru-RU" w:eastAsia="ru-RU" w:bidi="ar-SA"/>
    </w:rPr>
  </w:style>
  <w:style w:type="paragraph" w:styleId="1106">
    <w:name w:val="Знак Знак1"/>
    <w:qFormat/>
    <w:pPr>
      <w:widowControl/>
      <w:kinsoku w:val="true"/>
      <w:overflowPunct w:val="true"/>
      <w:autoSpaceDE w:val="true"/>
      <w:bidi w:val="0"/>
      <w:jc w:val="left"/>
    </w:pPr>
    <w:rPr>
      <w:rFonts w:ascii="Calibri" w:hAnsi="Calibri" w:eastAsia="Times New Roman" w:cs="Times New Roman"/>
      <w:color w:val="000000"/>
      <w:sz w:val="28"/>
      <w:szCs w:val="20"/>
      <w:lang w:val="ru-RU" w:eastAsia="ru-RU" w:bidi="ar-SA"/>
    </w:rPr>
  </w:style>
  <w:style w:type="paragraph" w:styleId="WW8Num15z0">
    <w:name w:val="WW8Num15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Centertext">
    <w:name w:val="centertext"/>
    <w:basedOn w:val="Normal"/>
    <w:qFormat/>
    <w:pPr>
      <w:jc w:val="center"/>
    </w:pPr>
    <w:rPr>
      <w:color w:val="202020"/>
      <w:sz w:val="22"/>
    </w:rPr>
  </w:style>
  <w:style w:type="paragraph" w:styleId="Caaieiaie4">
    <w:name w:val="caaieiaie 4"/>
    <w:basedOn w:val="Iauiue1"/>
    <w:qFormat/>
    <w:pPr>
      <w:keepNext/>
    </w:pPr>
    <w:rPr>
      <w:b/>
      <w:sz w:val="24"/>
      <w:u w:val="single"/>
    </w:rPr>
  </w:style>
  <w:style w:type="paragraph" w:styleId="WW8Num12z7">
    <w:name w:val="WW8Num12z7"/>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S23">
    <w:name w:val="S_Маркированный Знак2"/>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23z1">
    <w:name w:val="WW8Num23z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185">
    <w:name w:val="xl185"/>
    <w:basedOn w:val="Normal"/>
    <w:qFormat/>
    <w:pPr>
      <w:spacing w:before="280" w:after="280"/>
      <w:jc w:val="center"/>
    </w:pPr>
    <w:rPr>
      <w:b/>
    </w:rPr>
  </w:style>
  <w:style w:type="paragraph" w:styleId="421">
    <w:name w:val="4.Пояснение к таблице"/>
    <w:basedOn w:val="Normal"/>
    <w:qFormat/>
    <w:pPr>
      <w:widowControl w:val="false"/>
      <w:spacing w:lineRule="auto" w:line="216"/>
      <w:jc w:val="both"/>
    </w:pPr>
    <w:rPr>
      <w:i/>
      <w:sz w:val="20"/>
    </w:rPr>
  </w:style>
  <w:style w:type="paragraph" w:styleId="57">
    <w:name w:val="5.Табл.-шапка"/>
    <w:basedOn w:val="Normal"/>
    <w:qFormat/>
    <w:pPr>
      <w:widowControl w:val="false"/>
      <w:spacing w:before="20" w:after="20"/>
      <w:jc w:val="center"/>
    </w:pPr>
    <w:rPr>
      <w:rFonts w:ascii="Arial" w:hAnsi="Arial"/>
      <w:sz w:val="20"/>
    </w:rPr>
  </w:style>
  <w:style w:type="paragraph" w:styleId="Iniiaiieoaeno">
    <w:name w:val="Iniiaiie oaeno"/>
    <w:basedOn w:val="Iauiue"/>
    <w:qFormat/>
    <w:pPr>
      <w:widowControl/>
      <w:spacing w:before="0" w:after="0"/>
      <w:ind w:left="0" w:right="0" w:hanging="0"/>
    </w:pPr>
    <w:rPr>
      <w:rFonts w:ascii="Peterburg" w:hAnsi="Peterburg"/>
    </w:rPr>
  </w:style>
  <w:style w:type="paragraph" w:styleId="NoSpacing">
    <w:name w:val="No Spacing"/>
    <w:qFormat/>
    <w:pPr>
      <w:widowControl/>
      <w:kinsoku w:val="true"/>
      <w:overflowPunct w:val="true"/>
      <w:autoSpaceDE w:val="true"/>
      <w:bidi w:val="0"/>
      <w:jc w:val="left"/>
    </w:pPr>
    <w:rPr>
      <w:rFonts w:ascii="Calibri" w:hAnsi="Calibri" w:eastAsia="Times New Roman" w:cs="Times New Roman"/>
      <w:color w:val="000000"/>
      <w:sz w:val="22"/>
      <w:szCs w:val="20"/>
      <w:lang w:val="ru-RU" w:eastAsia="ru-RU" w:bidi="ar-SA"/>
    </w:rPr>
  </w:style>
  <w:style w:type="paragraph" w:styleId="FontStyle138">
    <w:name w:val="Font Style138"/>
    <w:qFormat/>
    <w:pPr>
      <w:widowControl/>
      <w:kinsoku w:val="true"/>
      <w:overflowPunct w:val="true"/>
      <w:autoSpaceDE w:val="true"/>
      <w:bidi w:val="0"/>
      <w:jc w:val="left"/>
    </w:pPr>
    <w:rPr>
      <w:rFonts w:ascii="Bookman Old Style" w:hAnsi="Bookman Old Style" w:eastAsia="Times New Roman" w:cs="Times New Roman"/>
      <w:color w:val="000000"/>
      <w:sz w:val="24"/>
      <w:szCs w:val="20"/>
      <w:lang w:val="ru-RU" w:eastAsia="ru-RU" w:bidi="ar-SA"/>
    </w:rPr>
  </w:style>
  <w:style w:type="paragraph" w:styleId="WW8Num49z0">
    <w:name w:val="WW8Num49z0"/>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32z5">
    <w:name w:val="WW8Num32z5"/>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50z4">
    <w:name w:val="WW8Num50z4"/>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ParagraphStyle28">
    <w:name w:val="ParagraphStyle28"/>
    <w:qFormat/>
    <w:pPr>
      <w:widowControl/>
      <w:kinsoku w:val="true"/>
      <w:overflowPunct w:val="true"/>
      <w:autoSpaceDE w:val="true"/>
      <w:bidi w:val="0"/>
      <w:ind w:left="28" w:right="28" w:hanging="0"/>
      <w:jc w:val="left"/>
    </w:pPr>
    <w:rPr>
      <w:rFonts w:ascii="Calibri" w:hAnsi="Calibri" w:eastAsia="Times New Roman" w:cs="Times New Roman"/>
      <w:color w:val="000000"/>
      <w:sz w:val="22"/>
      <w:szCs w:val="20"/>
      <w:lang w:val="ru-RU" w:eastAsia="ru-RU" w:bidi="ar-SA"/>
    </w:rPr>
  </w:style>
  <w:style w:type="paragraph" w:styleId="WW8Num46z4">
    <w:name w:val="WW8Num46z4"/>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56z2">
    <w:name w:val="WW8Num56z2"/>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WW8Num19z7">
    <w:name w:val="WW8Num19z7"/>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105">
    <w:name w:val="xl105"/>
    <w:basedOn w:val="Normal"/>
    <w:qFormat/>
    <w:pPr>
      <w:spacing w:before="280" w:after="280"/>
      <w:jc w:val="center"/>
    </w:pPr>
    <w:rPr>
      <w:color w:val="FF0000"/>
    </w:rPr>
  </w:style>
  <w:style w:type="paragraph" w:styleId="WW8Num59z5">
    <w:name w:val="WW8Num59z5"/>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50z1">
    <w:name w:val="WW8Num50z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2z32">
    <w:name w:val="WW8Num2z3"/>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WW8Num14z2">
    <w:name w:val="WW8Num14z2"/>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54z0">
    <w:name w:val="WW8Num54z0"/>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32z0">
    <w:name w:val="WW8Num32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WW8Num34z1">
    <w:name w:val="WW8Num34z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CharacterStyle33">
    <w:name w:val="CharacterStyle33"/>
    <w:qFormat/>
    <w:pPr>
      <w:widowControl/>
      <w:kinsoku w:val="true"/>
      <w:overflowPunct w:val="true"/>
      <w:autoSpaceDE w:val="true"/>
      <w:bidi w:val="0"/>
      <w:jc w:val="left"/>
    </w:pPr>
    <w:rPr>
      <w:rFonts w:ascii="Times New Roman" w:hAnsi="Times New Roman" w:eastAsia="Times New Roman" w:cs="Times New Roman"/>
      <w:b/>
      <w:color w:val="000000"/>
      <w:sz w:val="24"/>
      <w:szCs w:val="20"/>
      <w:lang w:val="ru-RU" w:eastAsia="ru-RU" w:bidi="ar-SA"/>
    </w:rPr>
  </w:style>
  <w:style w:type="paragraph" w:styleId="Imgheader">
    <w:name w:val="img_header"/>
    <w:basedOn w:val="Normal"/>
    <w:qFormat/>
    <w:pPr>
      <w:spacing w:before="16" w:after="16"/>
      <w:ind w:left="0" w:right="0" w:firstLine="160"/>
    </w:pPr>
    <w:rPr>
      <w:rFonts w:ascii="Arial" w:hAnsi="Arial"/>
      <w:color w:val="FFFFFF"/>
      <w:sz w:val="18"/>
    </w:rPr>
  </w:style>
  <w:style w:type="paragraph" w:styleId="ConsNonformat">
    <w:name w:val="ConsNonformat"/>
    <w:qFormat/>
    <w:pPr>
      <w:widowControl w:val="false"/>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WW8Num64z0">
    <w:name w:val="WW8Num64z0"/>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245">
    <w:name w:val="Заголовок 2 Знак"/>
    <w:qFormat/>
    <w:pPr>
      <w:widowControl/>
      <w:kinsoku w:val="true"/>
      <w:overflowPunct w:val="true"/>
      <w:autoSpaceDE w:val="true"/>
      <w:bidi w:val="0"/>
      <w:jc w:val="left"/>
    </w:pPr>
    <w:rPr>
      <w:rFonts w:ascii="Arial" w:hAnsi="Arial" w:eastAsia="Times New Roman" w:cs="Times New Roman"/>
      <w:b/>
      <w:color w:val="000000"/>
      <w:sz w:val="28"/>
      <w:szCs w:val="20"/>
      <w:lang w:val="ru-RU" w:eastAsia="ru-RU" w:bidi="ar-SA"/>
    </w:rPr>
  </w:style>
  <w:style w:type="paragraph" w:styleId="Heading122">
    <w:name w:val="Heading #1 (2)"/>
    <w:basedOn w:val="Normal"/>
    <w:qFormat/>
    <w:pPr>
      <w:numPr>
        <w:ilvl w:val="0"/>
        <w:numId w:val="0"/>
      </w:numPr>
      <w:spacing w:lineRule="atLeast" w:line="240" w:before="540" w:after="0"/>
      <w:outlineLvl w:val="0"/>
    </w:pPr>
    <w:rPr>
      <w:rFonts w:ascii="Calibri" w:hAnsi="Calibri"/>
      <w:sz w:val="19"/>
      <w:highlight w:val="white"/>
    </w:rPr>
  </w:style>
  <w:style w:type="paragraph" w:styleId="1107">
    <w:name w:val="çàãîëîâîê 1"/>
    <w:basedOn w:val="Style53"/>
    <w:qFormat/>
    <w:pPr>
      <w:keepNext/>
    </w:pPr>
    <w:rPr>
      <w:rFonts w:ascii="Times New Roman" w:hAnsi="Times New Roman"/>
    </w:rPr>
  </w:style>
  <w:style w:type="paragraph" w:styleId="1138">
    <w:name w:val="Основной текст11"/>
    <w:qFormat/>
    <w:pPr>
      <w:widowControl/>
      <w:kinsoku w:val="true"/>
      <w:overflowPunct w:val="true"/>
      <w:autoSpaceDE w:val="true"/>
      <w:bidi w:val="0"/>
      <w:jc w:val="left"/>
    </w:pPr>
    <w:rPr>
      <w:rFonts w:ascii="Times New Roman" w:hAnsi="Times New Roman" w:eastAsia="Times New Roman" w:cs="Times New Roman"/>
      <w:color w:val="000000"/>
      <w:sz w:val="26"/>
      <w:szCs w:val="20"/>
      <w:lang w:val="ru-RU" w:eastAsia="ru-RU" w:bidi="ar-SA"/>
    </w:rPr>
  </w:style>
  <w:style w:type="paragraph" w:styleId="Xl132">
    <w:name w:val="xl132"/>
    <w:basedOn w:val="Normal"/>
    <w:qFormat/>
    <w:pPr>
      <w:spacing w:before="280" w:after="280"/>
    </w:pPr>
    <w:rPr/>
  </w:style>
  <w:style w:type="paragraph" w:styleId="BodyText2Char">
    <w:name w:val="Body Text 2 Char"/>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62z0">
    <w:name w:val="WW8Num62z0"/>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Link">
    <w:name w:val="link"/>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1108">
    <w:name w:val="Заголовок оглавления1"/>
    <w:basedOn w:val="1"/>
    <w:qFormat/>
    <w:pPr>
      <w:keepLines/>
      <w:numPr>
        <w:ilvl w:val="0"/>
        <w:numId w:val="0"/>
      </w:numPr>
      <w:tabs>
        <w:tab w:val="left" w:pos="1069" w:leader="none"/>
      </w:tabs>
      <w:spacing w:lineRule="auto" w:line="360" w:before="480" w:after="0"/>
      <w:ind w:left="1069" w:right="0" w:hanging="360"/>
      <w:contextualSpacing/>
      <w:outlineLvl w:val="8"/>
    </w:pPr>
    <w:rPr>
      <w:color w:val="365F91"/>
      <w:sz w:val="28"/>
    </w:rPr>
  </w:style>
  <w:style w:type="paragraph" w:styleId="Uni">
    <w:name w:val="uni"/>
    <w:basedOn w:val="Normal"/>
    <w:qFormat/>
    <w:pPr>
      <w:spacing w:before="280" w:after="280"/>
    </w:pPr>
    <w:rPr/>
  </w:style>
  <w:style w:type="paragraph" w:styleId="WW8Num60z2">
    <w:name w:val="WW8Num60z2"/>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WW8Num48z7">
    <w:name w:val="WW8Num48z7"/>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64">
    <w:name w:val="6."/>
    <w:basedOn w:val="Normal"/>
    <w:qFormat/>
    <w:pPr>
      <w:widowControl w:val="false"/>
      <w:spacing w:before="20" w:after="0"/>
      <w:ind w:left="170" w:right="0" w:hanging="113"/>
    </w:pPr>
    <w:rPr>
      <w:sz w:val="16"/>
    </w:rPr>
  </w:style>
  <w:style w:type="paragraph" w:styleId="58">
    <w:name w:val="заголовок 5"/>
    <w:basedOn w:val="Normal"/>
    <w:qFormat/>
    <w:pPr>
      <w:keepNext/>
    </w:pPr>
    <w:rPr>
      <w:sz w:val="28"/>
    </w:rPr>
  </w:style>
  <w:style w:type="paragraph" w:styleId="WW8Num42z0">
    <w:name w:val="WW8Num42z0"/>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WW8Num59z1">
    <w:name w:val="WW8Num59z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Edit">
    <w:name w:val="edit"/>
    <w:basedOn w:val="Normal"/>
    <w:qFormat/>
    <w:pPr>
      <w:spacing w:before="16" w:after="16"/>
      <w:ind w:left="0" w:right="0" w:firstLine="160"/>
      <w:jc w:val="both"/>
    </w:pPr>
    <w:rPr>
      <w:rFonts w:ascii="Arial" w:hAnsi="Arial"/>
      <w:sz w:val="18"/>
    </w:rPr>
  </w:style>
  <w:style w:type="paragraph" w:styleId="WW8Num15z2">
    <w:name w:val="WW8Num15z2"/>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Xl82">
    <w:name w:val="xl82"/>
    <w:basedOn w:val="Normal"/>
    <w:qFormat/>
    <w:pPr>
      <w:spacing w:before="280" w:after="280"/>
      <w:jc w:val="center"/>
    </w:pPr>
    <w:rPr>
      <w:b/>
    </w:rPr>
  </w:style>
  <w:style w:type="paragraph" w:styleId="WW8Num89z1">
    <w:name w:val="WW8Num89z1"/>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Pt000029">
    <w:name w:val="pt-000029"/>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12z0">
    <w:name w:val="WW8Num12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Xl102">
    <w:name w:val="xl102"/>
    <w:basedOn w:val="Normal"/>
    <w:qFormat/>
    <w:pPr>
      <w:spacing w:before="280" w:after="280"/>
      <w:jc w:val="center"/>
    </w:pPr>
    <w:rPr/>
  </w:style>
  <w:style w:type="paragraph" w:styleId="WW8Num29z5">
    <w:name w:val="WW8Num29z5"/>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1109">
    <w:name w:val="1.Текст Знак"/>
    <w:qFormat/>
    <w:pPr>
      <w:widowControl/>
      <w:kinsoku w:val="true"/>
      <w:overflowPunct w:val="true"/>
      <w:autoSpaceDE w:val="true"/>
      <w:bidi w:val="0"/>
      <w:jc w:val="left"/>
    </w:pPr>
    <w:rPr>
      <w:rFonts w:ascii="Arial" w:hAnsi="Arial" w:eastAsia="Times New Roman" w:cs="Times New Roman"/>
      <w:color w:val="000000"/>
      <w:sz w:val="18"/>
      <w:szCs w:val="20"/>
      <w:lang w:val="ru-RU" w:eastAsia="ru-RU" w:bidi="ar-SA"/>
    </w:rPr>
  </w:style>
  <w:style w:type="paragraph" w:styleId="WW8Num25z2">
    <w:name w:val="WW8Num25z2"/>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WW8Num46z3">
    <w:name w:val="WW8Num46z3"/>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FontStyle19">
    <w:name w:val="Font Style19"/>
    <w:qFormat/>
    <w:pPr>
      <w:widowControl/>
      <w:kinsoku w:val="true"/>
      <w:overflowPunct w:val="true"/>
      <w:autoSpaceDE w:val="true"/>
      <w:bidi w:val="0"/>
      <w:jc w:val="left"/>
    </w:pPr>
    <w:rPr>
      <w:rFonts w:ascii="MS Reference Sans Serif" w:hAnsi="MS Reference Sans Serif" w:eastAsia="Times New Roman" w:cs="Times New Roman"/>
      <w:color w:val="000000"/>
      <w:sz w:val="18"/>
      <w:szCs w:val="20"/>
      <w:lang w:val="ru-RU" w:eastAsia="ru-RU" w:bidi="ar-SA"/>
    </w:rPr>
  </w:style>
  <w:style w:type="paragraph" w:styleId="WW8Num24z1">
    <w:name w:val="WW8Num24z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20z4">
    <w:name w:val="WW8Num20z4"/>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21z5">
    <w:name w:val="WW8Num21z5"/>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Iniiaiieoaenonionooiii21">
    <w:name w:val="Iniiaiie oaeno n ionooiii 21"/>
    <w:basedOn w:val="Iauiue1"/>
    <w:qFormat/>
    <w:pPr>
      <w:ind w:left="0" w:right="0" w:firstLine="720"/>
      <w:jc w:val="both"/>
    </w:pPr>
    <w:rPr>
      <w:sz w:val="24"/>
    </w:rPr>
  </w:style>
  <w:style w:type="paragraph" w:styleId="Xl174">
    <w:name w:val="xl174"/>
    <w:basedOn w:val="Normal"/>
    <w:qFormat/>
    <w:pPr>
      <w:spacing w:before="280" w:after="280"/>
    </w:pPr>
    <w:rPr/>
  </w:style>
  <w:style w:type="paragraph" w:styleId="S6">
    <w:name w:val="S_рисунок"/>
    <w:basedOn w:val="Normal"/>
    <w:qFormat/>
    <w:pPr>
      <w:tabs>
        <w:tab w:val="left" w:pos="0" w:leader="none"/>
      </w:tabs>
      <w:spacing w:before="0" w:after="280"/>
      <w:ind w:left="0" w:right="0" w:hanging="0"/>
      <w:jc w:val="center"/>
    </w:pPr>
    <w:rPr/>
  </w:style>
  <w:style w:type="paragraph" w:styleId="WW8Num59z0">
    <w:name w:val="WW8Num59z0"/>
    <w:qFormat/>
    <w:pPr>
      <w:widowControl/>
      <w:kinsoku w:val="true"/>
      <w:overflowPunct w:val="true"/>
      <w:autoSpaceDE w:val="true"/>
      <w:bidi w:val="0"/>
      <w:jc w:val="left"/>
    </w:pPr>
    <w:rPr>
      <w:rFonts w:ascii="Calibri" w:hAnsi="Calibri" w:eastAsia="Times New Roman" w:cs="Times New Roman"/>
      <w:b/>
      <w:i/>
      <w:color w:val="000000"/>
      <w:sz w:val="24"/>
      <w:szCs w:val="20"/>
      <w:lang w:val="ru-RU" w:eastAsia="ru-RU" w:bidi="ar-SA"/>
    </w:rPr>
  </w:style>
  <w:style w:type="paragraph" w:styleId="Tabn">
    <w:name w:val="Tab_n"/>
    <w:basedOn w:val="Style38"/>
    <w:qFormat/>
    <w:pPr>
      <w:keepNext/>
      <w:jc w:val="center"/>
    </w:pPr>
    <w:rPr>
      <w:rFonts w:ascii="Trebuchet MS" w:hAnsi="Trebuchet MS"/>
      <w:i/>
    </w:rPr>
  </w:style>
  <w:style w:type="paragraph" w:styleId="WW8Num59z3">
    <w:name w:val="WW8Num59z3"/>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S7">
    <w:name w:val="S_Обычный Знак"/>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52z2">
    <w:name w:val="WW8Num52z2"/>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WW8Num1z12">
    <w:name w:val="WW8Num1z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127">
    <w:name w:val="xl127"/>
    <w:basedOn w:val="Normal"/>
    <w:qFormat/>
    <w:pPr>
      <w:spacing w:before="280" w:after="280"/>
    </w:pPr>
    <w:rPr>
      <w:b/>
    </w:rPr>
  </w:style>
  <w:style w:type="paragraph" w:styleId="WW8Num54z2">
    <w:name w:val="WW8Num54z2"/>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37z0">
    <w:name w:val="WW8Num37z0"/>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WW8Num56z3">
    <w:name w:val="WW8Num56z3"/>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WW8Num56z1">
    <w:name w:val="WW8Num56z1"/>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WW8Num1z72">
    <w:name w:val="WW8Num1z7"/>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1139">
    <w:name w:val="Схема документа1"/>
    <w:basedOn w:val="Normal"/>
    <w:qFormat/>
    <w:pPr>
      <w:spacing w:before="120" w:after="0"/>
      <w:ind w:left="0" w:right="0" w:firstLine="567"/>
      <w:jc w:val="both"/>
    </w:pPr>
    <w:rPr>
      <w:rFonts w:ascii="Tahoma" w:hAnsi="Tahoma"/>
    </w:rPr>
  </w:style>
  <w:style w:type="paragraph" w:styleId="CharacterStyle21">
    <w:name w:val="CharacterStyle21"/>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Style63">
    <w:name w:val="Заголовок списка"/>
    <w:basedOn w:val="Normal"/>
    <w:qFormat/>
    <w:pPr/>
    <w:rPr/>
  </w:style>
  <w:style w:type="paragraph" w:styleId="WW8Num10z2">
    <w:name w:val="WW8Num10z2"/>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Xl129">
    <w:name w:val="xl129"/>
    <w:basedOn w:val="Normal"/>
    <w:qFormat/>
    <w:pPr>
      <w:spacing w:before="280" w:after="280"/>
    </w:pPr>
    <w:rPr>
      <w:b/>
    </w:rPr>
  </w:style>
  <w:style w:type="paragraph" w:styleId="FontStyle422">
    <w:name w:val="Font Style42"/>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WW8Num34z4">
    <w:name w:val="WW8Num34z4"/>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Style64">
    <w:name w:val="Егор+"/>
    <w:basedOn w:val="Normal"/>
    <w:qFormat/>
    <w:pPr>
      <w:spacing w:before="120" w:after="120"/>
      <w:ind w:left="0" w:right="0" w:firstLine="709"/>
      <w:jc w:val="center"/>
    </w:pPr>
    <w:rPr>
      <w:b/>
      <w:sz w:val="32"/>
    </w:rPr>
  </w:style>
  <w:style w:type="paragraph" w:styleId="6312">
    <w:name w:val="6.Табл.-3уровен1"/>
    <w:basedOn w:val="619"/>
    <w:qFormat/>
    <w:pPr>
      <w:spacing w:before="0" w:after="0"/>
      <w:ind w:left="397" w:right="0" w:hanging="0"/>
    </w:pPr>
    <w:rPr/>
  </w:style>
  <w:style w:type="paragraph" w:styleId="Style65">
    <w:name w:val="Адресат"/>
    <w:basedOn w:val="Normal"/>
    <w:qFormat/>
    <w:pPr>
      <w:ind w:left="5670" w:right="0" w:firstLine="720"/>
      <w:jc w:val="both"/>
    </w:pPr>
    <w:rPr>
      <w:rFonts w:ascii="Arial Narrow" w:hAnsi="Arial Narrow"/>
    </w:rPr>
  </w:style>
  <w:style w:type="paragraph" w:styleId="WW8Num23z5">
    <w:name w:val="WW8Num23z5"/>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53z2">
    <w:name w:val="WW8Num53z2"/>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Style66">
    <w:name w:val="Знак Знак Знак Знак Знак Знак"/>
    <w:basedOn w:val="Normal"/>
    <w:qFormat/>
    <w:pPr>
      <w:spacing w:before="280" w:after="280"/>
    </w:pPr>
    <w:rPr>
      <w:rFonts w:ascii="Tahoma" w:hAnsi="Tahoma"/>
    </w:rPr>
  </w:style>
  <w:style w:type="paragraph" w:styleId="Xl106">
    <w:name w:val="xl106"/>
    <w:basedOn w:val="Normal"/>
    <w:qFormat/>
    <w:pPr>
      <w:spacing w:before="280" w:after="280"/>
      <w:jc w:val="center"/>
    </w:pPr>
    <w:rPr/>
  </w:style>
  <w:style w:type="paragraph" w:styleId="74">
    <w:name w:val="Основной текст (7)"/>
    <w:basedOn w:val="Normal"/>
    <w:qFormat/>
    <w:pPr>
      <w:widowControl w:val="false"/>
      <w:spacing w:lineRule="exact" w:line="360" w:before="0" w:after="120"/>
      <w:jc w:val="center"/>
    </w:pPr>
    <w:rPr>
      <w:rFonts w:ascii="Century Schoolbook" w:hAnsi="Century Schoolbook"/>
      <w:b/>
      <w:spacing w:val="-10"/>
      <w:sz w:val="30"/>
    </w:rPr>
  </w:style>
  <w:style w:type="paragraph" w:styleId="Xl159">
    <w:name w:val="xl159"/>
    <w:basedOn w:val="Normal"/>
    <w:qFormat/>
    <w:pPr>
      <w:spacing w:before="280" w:after="280"/>
    </w:pPr>
    <w:rPr/>
  </w:style>
  <w:style w:type="paragraph" w:styleId="Consplusnormal3">
    <w:name w:val="consplusnormal"/>
    <w:basedOn w:val="Normal"/>
    <w:qFormat/>
    <w:pPr>
      <w:spacing w:before="280" w:after="280"/>
    </w:pPr>
    <w:rPr/>
  </w:style>
  <w:style w:type="paragraph" w:styleId="Heading1Char">
    <w:name w:val="Heading 1 Char"/>
    <w:qFormat/>
    <w:pPr>
      <w:widowControl/>
      <w:kinsoku w:val="true"/>
      <w:overflowPunct w:val="true"/>
      <w:autoSpaceDE w:val="true"/>
      <w:bidi w:val="0"/>
      <w:jc w:val="left"/>
    </w:pPr>
    <w:rPr>
      <w:rFonts w:ascii="Cambria" w:hAnsi="Cambria" w:eastAsia="Times New Roman" w:cs="Times New Roman"/>
      <w:b/>
      <w:color w:val="000000"/>
      <w:sz w:val="32"/>
      <w:szCs w:val="20"/>
      <w:lang w:val="ru-RU" w:eastAsia="ru-RU" w:bidi="ar-SA"/>
    </w:rPr>
  </w:style>
  <w:style w:type="paragraph" w:styleId="66">
    <w:name w:val="6.Табл.-6уровень"/>
    <w:basedOn w:val="619"/>
    <w:qFormat/>
    <w:pPr>
      <w:spacing w:before="0" w:after="0"/>
      <w:ind w:left="737" w:right="0" w:hanging="0"/>
    </w:pPr>
    <w:rPr/>
  </w:style>
  <w:style w:type="paragraph" w:styleId="Xl100">
    <w:name w:val="xl100"/>
    <w:basedOn w:val="Normal"/>
    <w:qFormat/>
    <w:pPr>
      <w:spacing w:before="280" w:after="280"/>
      <w:jc w:val="center"/>
    </w:pPr>
    <w:rPr/>
  </w:style>
  <w:style w:type="paragraph" w:styleId="WW8Num4z72">
    <w:name w:val="WW8Num4z7"/>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Aaoieeeieiioeooe">
    <w:name w:val="Aa?oiee eieiioeooe"/>
    <w:basedOn w:val="Iauiue"/>
    <w:qFormat/>
    <w:pPr>
      <w:tabs>
        <w:tab w:val="center" w:pos="4153" w:leader="none"/>
        <w:tab w:val="right" w:pos="8306" w:leader="none"/>
      </w:tabs>
      <w:spacing w:before="0" w:after="0"/>
      <w:ind w:left="0" w:right="0" w:hanging="0"/>
      <w:jc w:val="left"/>
    </w:pPr>
    <w:rPr/>
  </w:style>
  <w:style w:type="paragraph" w:styleId="Msonormalbullet2gifbullet1gif">
    <w:name w:val="msonormalbullet2gifbullet1.gif"/>
    <w:basedOn w:val="Normal"/>
    <w:qFormat/>
    <w:pPr>
      <w:spacing w:before="280" w:after="280"/>
    </w:pPr>
    <w:rPr/>
  </w:style>
  <w:style w:type="paragraph" w:styleId="Style252">
    <w:name w:val="Style25"/>
    <w:basedOn w:val="Normal"/>
    <w:qFormat/>
    <w:pPr>
      <w:widowControl w:val="false"/>
      <w:spacing w:lineRule="exact" w:line="346"/>
      <w:ind w:left="0" w:right="0" w:firstLine="686"/>
      <w:jc w:val="both"/>
    </w:pPr>
    <w:rPr/>
  </w:style>
  <w:style w:type="paragraph" w:styleId="1140">
    <w:name w:val="Современный Знак Знак1"/>
    <w:qFormat/>
    <w:pPr>
      <w:widowControl/>
      <w:kinsoku w:val="true"/>
      <w:overflowPunct w:val="true"/>
      <w:autoSpaceDE w:val="true"/>
      <w:bidi w:val="0"/>
      <w:jc w:val="left"/>
    </w:pPr>
    <w:rPr>
      <w:rFonts w:ascii="Calibri" w:hAnsi="Calibri" w:eastAsia="Times New Roman" w:cs="Times New Roman"/>
      <w:b/>
      <w:color w:val="000000"/>
      <w:sz w:val="24"/>
      <w:szCs w:val="20"/>
      <w:lang w:val="ru-RU" w:eastAsia="ru-RU" w:bidi="ar-SA"/>
    </w:rPr>
  </w:style>
  <w:style w:type="paragraph" w:styleId="BodyTxt">
    <w:name w:val="Body Txt"/>
    <w:basedOn w:val="Normal"/>
    <w:qFormat/>
    <w:pPr>
      <w:keepLines/>
      <w:spacing w:before="60" w:after="60"/>
      <w:ind w:left="0" w:right="0" w:firstLine="567"/>
      <w:jc w:val="both"/>
    </w:pPr>
    <w:rPr>
      <w:rFonts w:ascii="Arial Narrow" w:hAnsi="Arial Narrow"/>
    </w:rPr>
  </w:style>
  <w:style w:type="paragraph" w:styleId="PlainTextChar">
    <w:name w:val="Plain Text Char"/>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Xl165">
    <w:name w:val="xl165"/>
    <w:basedOn w:val="Normal"/>
    <w:qFormat/>
    <w:pPr>
      <w:spacing w:before="280" w:after="280"/>
      <w:jc w:val="center"/>
    </w:pPr>
    <w:rPr/>
  </w:style>
  <w:style w:type="paragraph" w:styleId="WW8Num48z8">
    <w:name w:val="WW8Num48z8"/>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246">
    <w:name w:val="Знак Знак Знак2 Знак Знак Знак Знак Знак Знак Знак"/>
    <w:basedOn w:val="Normal"/>
    <w:qFormat/>
    <w:pPr/>
    <w:rPr>
      <w:rFonts w:ascii="Verdana" w:hAnsi="Verdana"/>
    </w:rPr>
  </w:style>
  <w:style w:type="paragraph" w:styleId="Xl183">
    <w:name w:val="xl183"/>
    <w:basedOn w:val="Normal"/>
    <w:qFormat/>
    <w:pPr>
      <w:spacing w:before="280" w:after="280"/>
    </w:pPr>
    <w:rPr/>
  </w:style>
  <w:style w:type="paragraph" w:styleId="WW8Num13z2">
    <w:name w:val="WW8Num13z2"/>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Xl81">
    <w:name w:val="xl81"/>
    <w:basedOn w:val="Normal"/>
    <w:qFormat/>
    <w:pPr>
      <w:spacing w:before="280" w:after="280"/>
      <w:jc w:val="center"/>
    </w:pPr>
    <w:rPr>
      <w:b/>
    </w:rPr>
  </w:style>
  <w:style w:type="paragraph" w:styleId="Xl65">
    <w:name w:val="xl65"/>
    <w:basedOn w:val="Normal"/>
    <w:qFormat/>
    <w:pPr>
      <w:spacing w:before="280" w:after="280"/>
    </w:pPr>
    <w:rPr>
      <w:rFonts w:ascii="MS Sans Serif" w:hAnsi="MS Sans Serif"/>
      <w:sz w:val="17"/>
    </w:rPr>
  </w:style>
  <w:style w:type="paragraph" w:styleId="Heading1Char11">
    <w:name w:val="Heading 1 Char11"/>
    <w:qFormat/>
    <w:pPr>
      <w:widowControl/>
      <w:kinsoku w:val="true"/>
      <w:overflowPunct w:val="true"/>
      <w:autoSpaceDE w:val="true"/>
      <w:bidi w:val="0"/>
      <w:jc w:val="left"/>
    </w:pPr>
    <w:rPr>
      <w:rFonts w:ascii="Arial" w:hAnsi="Arial" w:eastAsia="Times New Roman" w:cs="Times New Roman"/>
      <w:b/>
      <w:color w:val="000000"/>
      <w:sz w:val="28"/>
      <w:szCs w:val="20"/>
      <w:lang w:val="ru-RU" w:eastAsia="ru-RU" w:bidi="ar-SA"/>
    </w:rPr>
  </w:style>
  <w:style w:type="paragraph" w:styleId="WW8Num49z6">
    <w:name w:val="WW8Num49z6"/>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177">
    <w:name w:val="xl177"/>
    <w:basedOn w:val="Normal"/>
    <w:qFormat/>
    <w:pPr>
      <w:spacing w:before="280" w:after="280"/>
    </w:pPr>
    <w:rPr>
      <w:b/>
    </w:rPr>
  </w:style>
  <w:style w:type="paragraph" w:styleId="FR2">
    <w:name w:val="FR2"/>
    <w:qFormat/>
    <w:pPr>
      <w:widowControl w:val="false"/>
      <w:kinsoku w:val="true"/>
      <w:overflowPunct w:val="true"/>
      <w:autoSpaceDE w:val="true"/>
      <w:bidi w:val="0"/>
      <w:ind w:left="280" w:right="0" w:hanging="0"/>
      <w:jc w:val="left"/>
    </w:pPr>
    <w:rPr>
      <w:rFonts w:ascii="Arial" w:hAnsi="Arial" w:eastAsia="Times New Roman" w:cs="Times New Roman"/>
      <w:color w:val="000000"/>
      <w:sz w:val="12"/>
      <w:szCs w:val="20"/>
      <w:lang w:val="ru-RU" w:eastAsia="ru-RU" w:bidi="ar-SA"/>
    </w:rPr>
  </w:style>
  <w:style w:type="paragraph" w:styleId="WW8Num21z8">
    <w:name w:val="WW8Num21z8"/>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Consplustitle3">
    <w:name w:val="consplustitle"/>
    <w:basedOn w:val="Normal"/>
    <w:qFormat/>
    <w:pPr>
      <w:spacing w:before="280" w:after="280"/>
    </w:pPr>
    <w:rPr/>
  </w:style>
  <w:style w:type="paragraph" w:styleId="WW8Num36z0">
    <w:name w:val="WW8Num36z0"/>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Zagl2">
    <w:name w:val="zagl-2"/>
    <w:basedOn w:val="Normal"/>
    <w:qFormat/>
    <w:pPr>
      <w:spacing w:before="96" w:after="64"/>
      <w:ind w:left="0" w:right="0" w:firstLine="160"/>
    </w:pPr>
    <w:rPr>
      <w:rFonts w:ascii="Arial" w:hAnsi="Arial"/>
      <w:b/>
      <w:color w:val="29211E"/>
      <w:sz w:val="18"/>
    </w:rPr>
  </w:style>
  <w:style w:type="paragraph" w:styleId="Xl147">
    <w:name w:val="xl147"/>
    <w:basedOn w:val="Normal"/>
    <w:qFormat/>
    <w:pPr>
      <w:spacing w:before="280" w:after="280"/>
    </w:pPr>
    <w:rPr/>
  </w:style>
  <w:style w:type="paragraph" w:styleId="WW8Num59z4">
    <w:name w:val="WW8Num59z4"/>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11Char1">
    <w:name w:val="Знак1 Знак Знак Знак Знак Знак Знак Знак Знак1 Char1"/>
    <w:basedOn w:val="Normal"/>
    <w:qFormat/>
    <w:pPr>
      <w:spacing w:lineRule="exact" w:line="240" w:before="0" w:after="160"/>
    </w:pPr>
    <w:rPr>
      <w:rFonts w:ascii="Verdana" w:hAnsi="Verdana"/>
    </w:rPr>
  </w:style>
  <w:style w:type="paragraph" w:styleId="1141">
    <w:name w:val="Маркированный_1"/>
    <w:basedOn w:val="Normal"/>
    <w:qFormat/>
    <w:pPr>
      <w:tabs>
        <w:tab w:val="left" w:pos="900" w:leader="none"/>
      </w:tabs>
      <w:spacing w:lineRule="auto" w:line="360"/>
      <w:jc w:val="both"/>
    </w:pPr>
    <w:rPr/>
  </w:style>
  <w:style w:type="paragraph" w:styleId="CharacterStyle19">
    <w:name w:val="CharacterStyle19"/>
    <w:qFormat/>
    <w:pPr>
      <w:widowControl/>
      <w:kinsoku w:val="true"/>
      <w:overflowPunct w:val="true"/>
      <w:autoSpaceDE w:val="true"/>
      <w:bidi w:val="0"/>
      <w:jc w:val="left"/>
    </w:pPr>
    <w:rPr>
      <w:rFonts w:ascii="Times New Roman" w:hAnsi="Times New Roman" w:eastAsia="Times New Roman" w:cs="Times New Roman"/>
      <w:b/>
      <w:color w:val="000000"/>
      <w:sz w:val="24"/>
      <w:szCs w:val="20"/>
      <w:lang w:val="ru-RU" w:eastAsia="ru-RU" w:bidi="ar-SA"/>
    </w:rPr>
  </w:style>
  <w:style w:type="paragraph" w:styleId="422">
    <w:name w:val="заголовок 4"/>
    <w:basedOn w:val="Normal"/>
    <w:qFormat/>
    <w:pPr>
      <w:keepNext/>
      <w:numPr>
        <w:ilvl w:val="0"/>
        <w:numId w:val="0"/>
      </w:numPr>
      <w:jc w:val="both"/>
      <w:outlineLvl w:val="3"/>
    </w:pPr>
    <w:rPr/>
  </w:style>
  <w:style w:type="paragraph" w:styleId="325">
    <w:name w:val="Îñíîâíîé òåêñò ñ îòñòóïîì 3"/>
    <w:basedOn w:val="Style53"/>
    <w:qFormat/>
    <w:pPr>
      <w:ind w:left="0" w:right="0" w:firstLine="567"/>
      <w:jc w:val="both"/>
    </w:pPr>
    <w:rPr>
      <w:rFonts w:ascii="Peterburg" w:hAnsi="Peterburg"/>
      <w:b/>
      <w:i/>
      <w:sz w:val="24"/>
    </w:rPr>
  </w:style>
  <w:style w:type="paragraph" w:styleId="WW8Num14z3">
    <w:name w:val="WW8Num14z3"/>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Listparagraphcxsplast">
    <w:name w:val="listparagraphcxsplast"/>
    <w:basedOn w:val="Normal"/>
    <w:qFormat/>
    <w:pPr>
      <w:spacing w:before="280" w:after="280"/>
    </w:pPr>
    <w:rPr/>
  </w:style>
  <w:style w:type="paragraph" w:styleId="WW8Num44z3">
    <w:name w:val="WW8Num44z3"/>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Editsection">
    <w:name w:val="editsection"/>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ConsNormal">
    <w:name w:val="ConsNormal"/>
    <w:qFormat/>
    <w:pPr>
      <w:widowControl w:val="false"/>
      <w:kinsoku w:val="true"/>
      <w:overflowPunct w:val="true"/>
      <w:autoSpaceDE w:val="true"/>
      <w:bidi w:val="0"/>
      <w:ind w:left="0" w:right="0" w:firstLine="720"/>
      <w:jc w:val="left"/>
    </w:pPr>
    <w:rPr>
      <w:rFonts w:ascii="Times New Roman" w:hAnsi="Times New Roman" w:eastAsia="Times New Roman" w:cs="Times New Roman"/>
      <w:color w:val="000000"/>
      <w:sz w:val="24"/>
      <w:szCs w:val="20"/>
      <w:lang w:val="ru-RU" w:eastAsia="ru-RU" w:bidi="ar-SA"/>
    </w:rPr>
  </w:style>
  <w:style w:type="paragraph" w:styleId="WW8Num50z0">
    <w:name w:val="WW8Num50z0"/>
    <w:qFormat/>
    <w:pPr>
      <w:widowControl/>
      <w:kinsoku w:val="true"/>
      <w:overflowPunct w:val="true"/>
      <w:autoSpaceDE w:val="true"/>
      <w:bidi w:val="0"/>
      <w:jc w:val="left"/>
    </w:pPr>
    <w:rPr>
      <w:rFonts w:ascii="Calibri" w:hAnsi="Calibri" w:eastAsia="Times New Roman" w:cs="Times New Roman"/>
      <w:color w:val="000000"/>
      <w:sz w:val="28"/>
      <w:szCs w:val="20"/>
      <w:lang w:val="ru-RU" w:eastAsia="ru-RU" w:bidi="ar-SA"/>
    </w:rPr>
  </w:style>
  <w:style w:type="paragraph" w:styleId="Mark">
    <w:name w:val="mark -"/>
    <w:basedOn w:val="Normal"/>
    <w:qFormat/>
    <w:pPr>
      <w:tabs>
        <w:tab w:val="left" w:pos="360" w:leader="none"/>
        <w:tab w:val="left" w:pos="1134" w:leader="none"/>
        <w:tab w:val="right" w:pos="10490" w:leader="dot"/>
      </w:tabs>
      <w:spacing w:before="0" w:after="40"/>
      <w:ind w:left="1134" w:right="0" w:hanging="425"/>
    </w:pPr>
    <w:rPr/>
  </w:style>
  <w:style w:type="paragraph" w:styleId="WW8Num113z1">
    <w:name w:val="WW8Num113z1"/>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WW8Num48z0">
    <w:name w:val="WW8Num48z0"/>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BodyTextIndentChar">
    <w:name w:val="Body Text Indent Char"/>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1142">
    <w:name w:val="Текст сноски Знак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ParagraphStyle1">
    <w:name w:val="ParagraphStyle1"/>
    <w:qFormat/>
    <w:pPr>
      <w:widowControl/>
      <w:kinsoku w:val="true"/>
      <w:overflowPunct w:val="true"/>
      <w:autoSpaceDE w:val="true"/>
      <w:bidi w:val="0"/>
      <w:jc w:val="left"/>
    </w:pPr>
    <w:rPr>
      <w:rFonts w:ascii="Calibri" w:hAnsi="Calibri" w:eastAsia="Times New Roman" w:cs="Times New Roman"/>
      <w:color w:val="000000"/>
      <w:sz w:val="22"/>
      <w:szCs w:val="20"/>
      <w:lang w:val="ru-RU" w:eastAsia="ru-RU" w:bidi="ar-SA"/>
    </w:rPr>
  </w:style>
  <w:style w:type="paragraph" w:styleId="1143">
    <w:name w:val="Знак Знак Знак Знак Знак Знак Знак Знак Знак Знак1"/>
    <w:basedOn w:val="Normal"/>
    <w:qFormat/>
    <w:pPr/>
    <w:rPr>
      <w:rFonts w:ascii="Verdana" w:hAnsi="Verdana"/>
    </w:rPr>
  </w:style>
  <w:style w:type="paragraph" w:styleId="Style67">
    <w:name w:val="Îñíîâíîé òåêñò"/>
    <w:basedOn w:val="Style53"/>
    <w:qFormat/>
    <w:pPr>
      <w:tabs>
        <w:tab w:val="left" w:pos="9072" w:leader="dot"/>
      </w:tabs>
      <w:jc w:val="both"/>
    </w:pPr>
    <w:rPr>
      <w:rFonts w:ascii="Times New Roman" w:hAnsi="Times New Roman"/>
      <w:b/>
      <w:sz w:val="24"/>
    </w:rPr>
  </w:style>
  <w:style w:type="paragraph" w:styleId="WW8Num6z6">
    <w:name w:val="WW8Num6z6"/>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200">
    <w:name w:val="xl200"/>
    <w:basedOn w:val="Normal"/>
    <w:qFormat/>
    <w:pPr>
      <w:spacing w:before="280" w:after="280"/>
    </w:pPr>
    <w:rPr/>
  </w:style>
  <w:style w:type="paragraph" w:styleId="WW8Num23z0">
    <w:name w:val="WW8Num23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Style310">
    <w:name w:val="Style 3"/>
    <w:qFormat/>
    <w:pPr>
      <w:widowControl w:val="false"/>
      <w:kinsoku w:val="true"/>
      <w:overflowPunct w:val="true"/>
      <w:autoSpaceDE w:val="true"/>
      <w:bidi w:val="0"/>
      <w:ind w:left="1512" w:right="0" w:hanging="0"/>
      <w:jc w:val="left"/>
    </w:pPr>
    <w:rPr>
      <w:rFonts w:ascii="Arial" w:hAnsi="Arial" w:eastAsia="Times New Roman" w:cs="Times New Roman"/>
      <w:color w:val="000000"/>
      <w:sz w:val="24"/>
      <w:szCs w:val="20"/>
      <w:lang w:val="ru-RU" w:eastAsia="ru-RU" w:bidi="ar-SA"/>
    </w:rPr>
  </w:style>
  <w:style w:type="paragraph" w:styleId="S222">
    <w:name w:val="s_22"/>
    <w:basedOn w:val="Normal"/>
    <w:qFormat/>
    <w:pPr>
      <w:ind w:left="0" w:right="0" w:firstLine="140"/>
      <w:jc w:val="both"/>
    </w:pPr>
    <w:rPr>
      <w:rFonts w:ascii="Arial" w:hAnsi="Arial"/>
      <w:i/>
      <w:color w:val="353842"/>
      <w:sz w:val="26"/>
    </w:rPr>
  </w:style>
  <w:style w:type="paragraph" w:styleId="Style68">
    <w:name w:val="Маркеры списка"/>
    <w:qFormat/>
    <w:pPr>
      <w:widowControl/>
      <w:kinsoku w:val="true"/>
      <w:overflowPunct w:val="true"/>
      <w:autoSpaceDE w:val="true"/>
      <w:bidi w:val="0"/>
      <w:jc w:val="left"/>
    </w:pPr>
    <w:rPr>
      <w:rFonts w:ascii="OpenSymbol" w:hAnsi="OpenSymbol" w:eastAsia="Times New Roman" w:cs="Times New Roman"/>
      <w:color w:val="000000"/>
      <w:sz w:val="24"/>
      <w:szCs w:val="20"/>
      <w:lang w:val="ru-RU" w:eastAsia="ru-RU" w:bidi="ar-SA"/>
    </w:rPr>
  </w:style>
  <w:style w:type="paragraph" w:styleId="WWAbsatzStandardschriftart11">
    <w:name w:val="WW-Absatz-Standardschriftart1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28z4">
    <w:name w:val="WW8Num28z4"/>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162">
    <w:name w:val="xl162"/>
    <w:basedOn w:val="Normal"/>
    <w:qFormat/>
    <w:pPr>
      <w:spacing w:before="280" w:after="280"/>
      <w:jc w:val="center"/>
    </w:pPr>
    <w:rPr/>
  </w:style>
  <w:style w:type="paragraph" w:styleId="Xl99">
    <w:name w:val="xl99"/>
    <w:basedOn w:val="Normal"/>
    <w:qFormat/>
    <w:pPr>
      <w:spacing w:before="280" w:after="280"/>
      <w:jc w:val="center"/>
    </w:pPr>
    <w:rPr/>
  </w:style>
  <w:style w:type="paragraph" w:styleId="FontStyle11">
    <w:name w:val="Font Style11"/>
    <w:qFormat/>
    <w:pPr>
      <w:widowControl/>
      <w:kinsoku w:val="true"/>
      <w:overflowPunct w:val="true"/>
      <w:autoSpaceDE w:val="true"/>
      <w:bidi w:val="0"/>
      <w:jc w:val="left"/>
    </w:pPr>
    <w:rPr>
      <w:rFonts w:ascii="MS Reference Sans Serif" w:hAnsi="MS Reference Sans Serif" w:eastAsia="Times New Roman" w:cs="Times New Roman"/>
      <w:b/>
      <w:i/>
      <w:color w:val="000000"/>
      <w:spacing w:val="-10"/>
      <w:sz w:val="24"/>
      <w:szCs w:val="20"/>
      <w:lang w:val="ru-RU" w:eastAsia="ru-RU" w:bidi="ar-SA"/>
    </w:rPr>
  </w:style>
  <w:style w:type="paragraph" w:styleId="WW8Num92z0">
    <w:name w:val="WW8Num92z0"/>
    <w:qFormat/>
    <w:pPr>
      <w:widowControl/>
      <w:kinsoku w:val="true"/>
      <w:overflowPunct w:val="true"/>
      <w:autoSpaceDE w:val="true"/>
      <w:bidi w:val="0"/>
      <w:jc w:val="left"/>
    </w:pPr>
    <w:rPr>
      <w:rFonts w:ascii="Calibri" w:hAnsi="Calibri" w:eastAsia="Times New Roman" w:cs="Times New Roman"/>
      <w:color w:val="000000"/>
      <w:sz w:val="28"/>
      <w:szCs w:val="20"/>
      <w:lang w:val="ru-RU" w:eastAsia="ru-RU" w:bidi="ar-SA"/>
    </w:rPr>
  </w:style>
  <w:style w:type="paragraph" w:styleId="1144">
    <w:name w:val="Сильное выделение1"/>
    <w:qFormat/>
    <w:pPr>
      <w:widowControl/>
      <w:kinsoku w:val="true"/>
      <w:overflowPunct w:val="true"/>
      <w:autoSpaceDE w:val="true"/>
      <w:bidi w:val="0"/>
      <w:jc w:val="left"/>
    </w:pPr>
    <w:rPr>
      <w:rFonts w:ascii="Calibri" w:hAnsi="Calibri" w:eastAsia="Times New Roman" w:cs="Times New Roman"/>
      <w:b/>
      <w:i/>
      <w:color w:val="4F81BD"/>
      <w:sz w:val="24"/>
      <w:szCs w:val="20"/>
      <w:lang w:val="ru-RU" w:eastAsia="ru-RU" w:bidi="ar-SA"/>
    </w:rPr>
  </w:style>
  <w:style w:type="paragraph" w:styleId="ParagraphStyle26">
    <w:name w:val="ParagraphStyle26"/>
    <w:qFormat/>
    <w:pPr>
      <w:widowControl/>
      <w:kinsoku w:val="true"/>
      <w:overflowPunct w:val="true"/>
      <w:autoSpaceDE w:val="true"/>
      <w:bidi w:val="0"/>
      <w:jc w:val="center"/>
    </w:pPr>
    <w:rPr>
      <w:rFonts w:ascii="Calibri" w:hAnsi="Calibri" w:eastAsia="Times New Roman" w:cs="Times New Roman"/>
      <w:color w:val="000000"/>
      <w:sz w:val="22"/>
      <w:szCs w:val="20"/>
      <w:lang w:val="ru-RU" w:eastAsia="ru-RU" w:bidi="ar-SA"/>
    </w:rPr>
  </w:style>
  <w:style w:type="paragraph" w:styleId="WW8Num2z42">
    <w:name w:val="WW8Num2z4"/>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55z6">
    <w:name w:val="WW8Num55z6"/>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37z3">
    <w:name w:val="WW8Num37z3"/>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Style69">
    <w:name w:val="!Жёлтый"/>
    <w:qFormat/>
    <w:pPr>
      <w:widowControl w:val="false"/>
      <w:kinsoku w:val="true"/>
      <w:overflowPunct w:val="true"/>
      <w:autoSpaceDE w:val="true"/>
      <w:bidi w:val="0"/>
      <w:jc w:val="left"/>
    </w:pPr>
    <w:rPr>
      <w:rFonts w:ascii="Calibri" w:hAnsi="Calibri" w:eastAsia="Times New Roman" w:cs="Times New Roman"/>
      <w:color w:val="000000"/>
      <w:sz w:val="28"/>
      <w:szCs w:val="20"/>
      <w:highlight w:val="yellow"/>
      <w:lang w:val="ru-RU" w:eastAsia="ru-RU" w:bidi="ar-SA"/>
    </w:rPr>
  </w:style>
  <w:style w:type="paragraph" w:styleId="WW8Num18z5">
    <w:name w:val="WW8Num18z5"/>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57z8">
    <w:name w:val="WW8Num57z8"/>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Msonormal">
    <w:name w:val="msonormal"/>
    <w:basedOn w:val="Normal"/>
    <w:qFormat/>
    <w:pPr>
      <w:spacing w:before="280" w:after="280"/>
    </w:pPr>
    <w:rPr/>
  </w:style>
  <w:style w:type="paragraph" w:styleId="Xl198">
    <w:name w:val="xl198"/>
    <w:basedOn w:val="Normal"/>
    <w:qFormat/>
    <w:pPr>
      <w:spacing w:before="280" w:after="280"/>
      <w:jc w:val="center"/>
    </w:pPr>
    <w:rPr/>
  </w:style>
  <w:style w:type="paragraph" w:styleId="Web1">
    <w:name w:val="Обычный (Web)1"/>
    <w:basedOn w:val="Normal"/>
    <w:qFormat/>
    <w:pPr>
      <w:spacing w:before="100" w:after="100"/>
      <w:ind w:left="480" w:right="240" w:hanging="0"/>
      <w:jc w:val="both"/>
    </w:pPr>
    <w:rPr>
      <w:rFonts w:ascii="Verdana" w:hAnsi="Verdana"/>
      <w:sz w:val="16"/>
    </w:rPr>
  </w:style>
  <w:style w:type="paragraph" w:styleId="Xl168">
    <w:name w:val="xl168"/>
    <w:basedOn w:val="Normal"/>
    <w:qFormat/>
    <w:pPr>
      <w:spacing w:before="280" w:after="280"/>
      <w:jc w:val="center"/>
    </w:pPr>
    <w:rPr/>
  </w:style>
  <w:style w:type="paragraph" w:styleId="WW8Num57z7">
    <w:name w:val="WW8Num57z7"/>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64">
    <w:name w:val="xl64"/>
    <w:basedOn w:val="Normal"/>
    <w:qFormat/>
    <w:pPr>
      <w:spacing w:before="280" w:after="280"/>
    </w:pPr>
    <w:rPr>
      <w:rFonts w:ascii="Arial Narrow" w:hAnsi="Arial Narrow"/>
      <w:sz w:val="16"/>
    </w:rPr>
  </w:style>
  <w:style w:type="paragraph" w:styleId="Tablecaption">
    <w:name w:val="Table caption"/>
    <w:basedOn w:val="Normal"/>
    <w:qFormat/>
    <w:pPr>
      <w:spacing w:lineRule="atLeast" w:line="240"/>
    </w:pPr>
    <w:rPr>
      <w:rFonts w:ascii="Sylfaen" w:hAnsi="Sylfaen"/>
      <w:sz w:val="19"/>
      <w:highlight w:val="white"/>
    </w:rPr>
  </w:style>
  <w:style w:type="paragraph" w:styleId="WW8Num45z0">
    <w:name w:val="WW8Num45z0"/>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52z1">
    <w:name w:val="WW8Num52z1"/>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WW8Num22z1">
    <w:name w:val="WW8Num22z1"/>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WW8Num130z0">
    <w:name w:val="WW8Num130z0"/>
    <w:qFormat/>
    <w:pPr>
      <w:widowControl/>
      <w:kinsoku w:val="true"/>
      <w:overflowPunct w:val="true"/>
      <w:autoSpaceDE w:val="true"/>
      <w:bidi w:val="0"/>
      <w:jc w:val="left"/>
    </w:pPr>
    <w:rPr>
      <w:rFonts w:ascii="Calibri" w:hAnsi="Calibri" w:eastAsia="Times New Roman" w:cs="Times New Roman"/>
      <w:color w:val="000000"/>
      <w:sz w:val="28"/>
      <w:szCs w:val="20"/>
      <w:lang w:val="ru-RU" w:eastAsia="ru-RU" w:bidi="ar-SA"/>
    </w:rPr>
  </w:style>
  <w:style w:type="paragraph" w:styleId="WWAbsatzStandardschriftart111111111111">
    <w:name w:val="WW-Absatz-Standardschriftart11111111111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55z1">
    <w:name w:val="WW8Num55z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50z5">
    <w:name w:val="WW8Num50z5"/>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148">
    <w:name w:val="xl148"/>
    <w:basedOn w:val="Normal"/>
    <w:qFormat/>
    <w:pPr>
      <w:spacing w:before="280" w:after="280"/>
    </w:pPr>
    <w:rPr/>
  </w:style>
  <w:style w:type="paragraph" w:styleId="75">
    <w:name w:val="çàãîëîâîê 7"/>
    <w:basedOn w:val="Normal"/>
    <w:qFormat/>
    <w:pPr>
      <w:keepNext/>
    </w:pPr>
    <w:rPr>
      <w:sz w:val="28"/>
    </w:rPr>
  </w:style>
  <w:style w:type="paragraph" w:styleId="ParagraphStyle3">
    <w:name w:val="ParagraphStyle3"/>
    <w:qFormat/>
    <w:pPr>
      <w:widowControl/>
      <w:kinsoku w:val="true"/>
      <w:overflowPunct w:val="true"/>
      <w:autoSpaceDE w:val="true"/>
      <w:bidi w:val="0"/>
      <w:jc w:val="center"/>
    </w:pPr>
    <w:rPr>
      <w:rFonts w:ascii="Calibri" w:hAnsi="Calibri" w:eastAsia="Times New Roman" w:cs="Times New Roman"/>
      <w:color w:val="000000"/>
      <w:sz w:val="22"/>
      <w:szCs w:val="20"/>
      <w:lang w:val="ru-RU" w:eastAsia="ru-RU" w:bidi="ar-SA"/>
    </w:rPr>
  </w:style>
  <w:style w:type="paragraph" w:styleId="1145">
    <w:name w:val="Обычный (веб)1"/>
    <w:qFormat/>
    <w:pPr>
      <w:widowControl w:val="false"/>
      <w:kinsoku w:val="true"/>
      <w:overflowPunct w:val="true"/>
      <w:autoSpaceDE w:val="true"/>
      <w:bidi w:val="0"/>
      <w:spacing w:lineRule="auto" w:line="276" w:before="0" w:after="200"/>
      <w:jc w:val="left"/>
    </w:pPr>
    <w:rPr>
      <w:rFonts w:ascii="Calibri" w:hAnsi="Calibri" w:eastAsia="Times New Roman" w:cs="Times New Roman"/>
      <w:color w:val="000000"/>
      <w:sz w:val="22"/>
      <w:szCs w:val="20"/>
      <w:lang w:val="ru-RU" w:eastAsia="ru-RU" w:bidi="ar-SA"/>
    </w:rPr>
  </w:style>
  <w:style w:type="paragraph" w:styleId="WW8Num25z0">
    <w:name w:val="WW8Num25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WW8Num113z2">
    <w:name w:val="WW8Num113z2"/>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WW8Num114z1">
    <w:name w:val="WW8Num114z1"/>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WW8Num39z3">
    <w:name w:val="WW8Num39z3"/>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WW8Num28z5">
    <w:name w:val="WW8Num28z5"/>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CharacterStyle12">
    <w:name w:val="CharacterStyle12"/>
    <w:qFormat/>
    <w:pPr>
      <w:widowControl/>
      <w:kinsoku w:val="true"/>
      <w:overflowPunct w:val="true"/>
      <w:autoSpaceDE w:val="true"/>
      <w:bidi w:val="0"/>
      <w:jc w:val="left"/>
    </w:pPr>
    <w:rPr>
      <w:rFonts w:ascii="Times New Roman" w:hAnsi="Times New Roman" w:eastAsia="Times New Roman" w:cs="Times New Roman"/>
      <w:b/>
      <w:color w:val="000000"/>
      <w:sz w:val="24"/>
      <w:szCs w:val="20"/>
      <w:lang w:val="ru-RU" w:eastAsia="ru-RU" w:bidi="ar-SA"/>
    </w:rPr>
  </w:style>
  <w:style w:type="paragraph" w:styleId="WW8Num69z0">
    <w:name w:val="WW8Num69z0"/>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32z3">
    <w:name w:val="WW8Num32z3"/>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151">
    <w:name w:val="xl151"/>
    <w:basedOn w:val="Normal"/>
    <w:qFormat/>
    <w:pPr>
      <w:spacing w:before="280" w:after="280"/>
      <w:jc w:val="center"/>
    </w:pPr>
    <w:rPr/>
  </w:style>
  <w:style w:type="paragraph" w:styleId="CharacterStyle35">
    <w:name w:val="CharacterStyle35"/>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WW8Num11z0">
    <w:name w:val="WW8Num11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02">
    <w:name w:val="_0"/>
    <w:basedOn w:val="Normal"/>
    <w:qFormat/>
    <w:pPr>
      <w:jc w:val="center"/>
    </w:pPr>
    <w:rPr>
      <w:b/>
      <w:sz w:val="32"/>
    </w:rPr>
  </w:style>
  <w:style w:type="paragraph" w:styleId="WW8Num10z3">
    <w:name w:val="WW8Num10z3"/>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21111">
    <w:name w:val="Основной текст 211"/>
    <w:basedOn w:val="Normal"/>
    <w:qFormat/>
    <w:pPr>
      <w:jc w:val="both"/>
    </w:pPr>
    <w:rPr/>
  </w:style>
  <w:style w:type="paragraph" w:styleId="WW8Num53z0">
    <w:name w:val="WW8Num53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326">
    <w:name w:val="Название3"/>
    <w:basedOn w:val="Normal"/>
    <w:qFormat/>
    <w:pPr>
      <w:spacing w:before="120" w:after="120"/>
    </w:pPr>
    <w:rPr>
      <w:i/>
    </w:rPr>
  </w:style>
  <w:style w:type="paragraph" w:styleId="FontStyle13">
    <w:name w:val="Font Style13"/>
    <w:qFormat/>
    <w:pPr>
      <w:widowControl/>
      <w:kinsoku w:val="true"/>
      <w:overflowPunct w:val="true"/>
      <w:autoSpaceDE w:val="true"/>
      <w:bidi w:val="0"/>
      <w:jc w:val="left"/>
    </w:pPr>
    <w:rPr>
      <w:rFonts w:ascii="Times New Roman" w:hAnsi="Times New Roman" w:eastAsia="Times New Roman" w:cs="Times New Roman"/>
      <w:color w:val="000000"/>
      <w:sz w:val="22"/>
      <w:szCs w:val="20"/>
      <w:lang w:val="ru-RU" w:eastAsia="ru-RU" w:bidi="ar-SA"/>
    </w:rPr>
  </w:style>
  <w:style w:type="paragraph" w:styleId="247">
    <w:name w:val="Îñíîâíîé òåêñò 2"/>
    <w:basedOn w:val="Style53"/>
    <w:qFormat/>
    <w:pPr>
      <w:ind w:left="0" w:right="0" w:firstLine="720"/>
      <w:jc w:val="both"/>
    </w:pPr>
    <w:rPr>
      <w:b/>
      <w:sz w:val="24"/>
    </w:rPr>
  </w:style>
  <w:style w:type="paragraph" w:styleId="Xl75">
    <w:name w:val="xl75"/>
    <w:basedOn w:val="Normal"/>
    <w:qFormat/>
    <w:pPr>
      <w:spacing w:before="280" w:after="280"/>
      <w:jc w:val="center"/>
    </w:pPr>
    <w:rPr>
      <w:rFonts w:ascii="Arial Narrow" w:hAnsi="Arial Narrow"/>
      <w:b/>
      <w:sz w:val="16"/>
    </w:rPr>
  </w:style>
  <w:style w:type="paragraph" w:styleId="ParagraphStyle0">
    <w:name w:val="ParagraphStyle0"/>
    <w:qFormat/>
    <w:pPr>
      <w:widowControl/>
      <w:kinsoku w:val="true"/>
      <w:overflowPunct w:val="true"/>
      <w:autoSpaceDE w:val="true"/>
      <w:bidi w:val="0"/>
      <w:jc w:val="center"/>
    </w:pPr>
    <w:rPr>
      <w:rFonts w:ascii="Calibri" w:hAnsi="Calibri" w:eastAsia="Times New Roman" w:cs="Times New Roman"/>
      <w:color w:val="000000"/>
      <w:sz w:val="22"/>
      <w:szCs w:val="20"/>
      <w:lang w:val="ru-RU" w:eastAsia="ru-RU" w:bidi="ar-SA"/>
    </w:rPr>
  </w:style>
  <w:style w:type="paragraph" w:styleId="WW8Num57z2">
    <w:name w:val="WW8Num57z2"/>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1146">
    <w:name w:val="Знак концевой сноски1"/>
    <w:qFormat/>
    <w:pPr>
      <w:widowControl/>
      <w:kinsoku w:val="true"/>
      <w:overflowPunct w:val="true"/>
      <w:autoSpaceDE w:val="true"/>
      <w:bidi w:val="0"/>
      <w:jc w:val="left"/>
    </w:pPr>
    <w:rPr>
      <w:rFonts w:ascii="Calibri" w:hAnsi="Calibri" w:eastAsia="Times New Roman" w:cs="Times New Roman"/>
      <w:color w:val="000000"/>
      <w:sz w:val="24"/>
      <w:szCs w:val="20"/>
      <w:vertAlign w:val="superscript"/>
      <w:lang w:val="ru-RU" w:eastAsia="ru-RU" w:bidi="ar-SA"/>
    </w:rPr>
  </w:style>
  <w:style w:type="paragraph" w:styleId="Xl85">
    <w:name w:val="xl85"/>
    <w:basedOn w:val="Normal"/>
    <w:qFormat/>
    <w:pPr>
      <w:spacing w:before="280" w:after="280"/>
      <w:jc w:val="center"/>
    </w:pPr>
    <w:rPr/>
  </w:style>
  <w:style w:type="paragraph" w:styleId="1147">
    <w:name w:val="Заголовок №1"/>
    <w:qFormat/>
    <w:pPr>
      <w:widowControl/>
      <w:kinsoku w:val="true"/>
      <w:overflowPunct w:val="true"/>
      <w:autoSpaceDE w:val="true"/>
      <w:bidi w:val="0"/>
      <w:jc w:val="left"/>
    </w:pPr>
    <w:rPr>
      <w:rFonts w:ascii="Times New Roman" w:hAnsi="Times New Roman" w:eastAsia="Times New Roman" w:cs="Times New Roman"/>
      <w:b/>
      <w:color w:val="000000"/>
      <w:sz w:val="26"/>
      <w:szCs w:val="20"/>
      <w:u w:val="single"/>
      <w:lang w:val="ru-RU" w:eastAsia="ru-RU" w:bidi="ar-SA"/>
    </w:rPr>
  </w:style>
  <w:style w:type="paragraph" w:styleId="WW8Num32z1">
    <w:name w:val="WW8Num32z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197">
    <w:name w:val="xl197"/>
    <w:basedOn w:val="Normal"/>
    <w:qFormat/>
    <w:pPr>
      <w:spacing w:before="280" w:after="280"/>
      <w:jc w:val="center"/>
    </w:pPr>
    <w:rPr/>
  </w:style>
  <w:style w:type="paragraph" w:styleId="Z2">
    <w:name w:val="z2"/>
    <w:basedOn w:val="Normal"/>
    <w:qFormat/>
    <w:pPr>
      <w:spacing w:before="150" w:after="30"/>
      <w:jc w:val="center"/>
    </w:pPr>
    <w:rPr>
      <w:b/>
      <w:sz w:val="18"/>
    </w:rPr>
  </w:style>
  <w:style w:type="paragraph" w:styleId="Hl">
    <w:name w:val="hl"/>
    <w:basedOn w:val="Normal"/>
    <w:qFormat/>
    <w:pPr>
      <w:spacing w:before="280" w:after="280"/>
      <w:jc w:val="center"/>
    </w:pPr>
    <w:rPr>
      <w:rFonts w:ascii="Tahoma" w:hAnsi="Tahoma"/>
      <w:color w:val="0000CC"/>
      <w:sz w:val="30"/>
    </w:rPr>
  </w:style>
  <w:style w:type="paragraph" w:styleId="Angstandard">
    <w:name w:val="ang-standard"/>
    <w:basedOn w:val="Normal"/>
    <w:qFormat/>
    <w:pPr>
      <w:ind w:left="0" w:right="0" w:hanging="0"/>
    </w:pPr>
    <w:rPr>
      <w:rFonts w:ascii="Arial" w:hAnsi="Arial"/>
    </w:rPr>
  </w:style>
  <w:style w:type="paragraph" w:styleId="WW8Num1z82">
    <w:name w:val="WW8Num1z8"/>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ParagraphStyle36">
    <w:name w:val="ParagraphStyle36"/>
    <w:qFormat/>
    <w:pPr>
      <w:widowControl/>
      <w:kinsoku w:val="true"/>
      <w:overflowPunct w:val="true"/>
      <w:autoSpaceDE w:val="true"/>
      <w:bidi w:val="0"/>
      <w:ind w:left="28" w:right="28" w:hanging="0"/>
      <w:jc w:val="center"/>
    </w:pPr>
    <w:rPr>
      <w:rFonts w:ascii="Calibri" w:hAnsi="Calibri" w:eastAsia="Times New Roman" w:cs="Times New Roman"/>
      <w:color w:val="000000"/>
      <w:sz w:val="22"/>
      <w:szCs w:val="20"/>
      <w:lang w:val="ru-RU" w:eastAsia="ru-RU" w:bidi="ar-SA"/>
    </w:rPr>
  </w:style>
  <w:style w:type="paragraph" w:styleId="Style70">
    <w:name w:val="Узел"/>
    <w:qFormat/>
    <w:pPr>
      <w:widowControl/>
      <w:kinsoku w:val="true"/>
      <w:overflowPunct w:val="true"/>
      <w:autoSpaceDE w:val="true"/>
      <w:bidi w:val="0"/>
      <w:jc w:val="left"/>
    </w:pPr>
    <w:rPr>
      <w:rFonts w:ascii="Calibri" w:hAnsi="Calibri" w:eastAsia="Times New Roman" w:cs="Times New Roman"/>
      <w:i/>
      <w:color w:val="000000"/>
      <w:sz w:val="24"/>
      <w:szCs w:val="20"/>
      <w:lang w:val="ru-RU" w:eastAsia="ru-RU" w:bidi="ar-SA"/>
    </w:rPr>
  </w:style>
  <w:style w:type="paragraph" w:styleId="WW8Num14z8">
    <w:name w:val="WW8Num14z8"/>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4z82">
    <w:name w:val="WW8Num4z8"/>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Font8">
    <w:name w:val="font8"/>
    <w:basedOn w:val="Normal"/>
    <w:qFormat/>
    <w:pPr>
      <w:spacing w:before="280" w:after="280"/>
    </w:pPr>
    <w:rPr/>
  </w:style>
  <w:style w:type="paragraph" w:styleId="Style72">
    <w:name w:val="Современный"/>
    <w:qFormat/>
    <w:pPr>
      <w:widowControl/>
      <w:kinsoku w:val="true"/>
      <w:overflowPunct w:val="true"/>
      <w:autoSpaceDE w:val="true"/>
      <w:bidi w:val="0"/>
      <w:jc w:val="center"/>
    </w:pPr>
    <w:rPr>
      <w:rFonts w:ascii="Times New Roman" w:hAnsi="Times New Roman" w:eastAsia="Times New Roman" w:cs="Times New Roman"/>
      <w:b/>
      <w:color w:val="000000"/>
      <w:sz w:val="24"/>
      <w:szCs w:val="20"/>
      <w:lang w:val="ru-RU" w:eastAsia="ru-RU" w:bidi="ar-SA"/>
    </w:rPr>
  </w:style>
  <w:style w:type="paragraph" w:styleId="Xl170">
    <w:name w:val="xl170"/>
    <w:basedOn w:val="Normal"/>
    <w:qFormat/>
    <w:pPr>
      <w:spacing w:before="280" w:after="280"/>
      <w:jc w:val="center"/>
    </w:pPr>
    <w:rPr/>
  </w:style>
  <w:style w:type="paragraph" w:styleId="WWAbsatzStandardschriftart1111112">
    <w:name w:val="WW-Absatz-Standardschriftart1111112"/>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Style73">
    <w:name w:val="Прижатый влево"/>
    <w:basedOn w:val="Normal"/>
    <w:qFormat/>
    <w:pPr>
      <w:widowControl w:val="false"/>
    </w:pPr>
    <w:rPr>
      <w:rFonts w:ascii="Arial" w:hAnsi="Arial"/>
    </w:rPr>
  </w:style>
  <w:style w:type="paragraph" w:styleId="WW8Num14z5">
    <w:name w:val="WW8Num14z5"/>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S8">
    <w:name w:val="S_Таблица"/>
    <w:basedOn w:val="Normal"/>
    <w:qFormat/>
    <w:pPr>
      <w:tabs>
        <w:tab w:val="left" w:pos="1429" w:leader="none"/>
      </w:tabs>
      <w:spacing w:before="120" w:after="0"/>
      <w:ind w:left="1429" w:right="-284" w:hanging="360"/>
      <w:jc w:val="right"/>
    </w:pPr>
    <w:rPr/>
  </w:style>
  <w:style w:type="paragraph" w:styleId="Bodytext">
    <w:name w:val="Body text_"/>
    <w:qFormat/>
    <w:pPr>
      <w:widowControl/>
      <w:kinsoku w:val="true"/>
      <w:overflowPunct w:val="true"/>
      <w:autoSpaceDE w:val="true"/>
      <w:bidi w:val="0"/>
      <w:jc w:val="left"/>
    </w:pPr>
    <w:rPr>
      <w:rFonts w:ascii="Calibri" w:hAnsi="Calibri" w:eastAsia="Times New Roman" w:cs="Times New Roman"/>
      <w:color w:val="000000"/>
      <w:sz w:val="24"/>
      <w:szCs w:val="20"/>
      <w:highlight w:val="white"/>
      <w:lang w:val="ru-RU" w:eastAsia="ru-RU" w:bidi="ar-SA"/>
    </w:rPr>
  </w:style>
  <w:style w:type="paragraph" w:styleId="WW8Num10z1">
    <w:name w:val="WW8Num10z1"/>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Style74">
    <w:name w:val="П_Обычный"/>
    <w:basedOn w:val="Normal"/>
    <w:qFormat/>
    <w:pPr>
      <w:ind w:left="0" w:right="0" w:firstLine="709"/>
      <w:jc w:val="both"/>
    </w:pPr>
    <w:rPr>
      <w:rFonts w:ascii="Tahoma" w:hAnsi="Tahoma"/>
    </w:rPr>
  </w:style>
  <w:style w:type="paragraph" w:styleId="Npb">
    <w:name w:val="npb"/>
    <w:basedOn w:val="Normal"/>
    <w:qFormat/>
    <w:pPr>
      <w:ind w:left="0" w:right="0" w:firstLine="100"/>
    </w:pPr>
    <w:rPr/>
  </w:style>
  <w:style w:type="paragraph" w:styleId="WW8Num57z3">
    <w:name w:val="WW8Num57z3"/>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Style75">
    <w:name w:val="Знак Знак Знак Знак Знак Знак Знак Знак Знак Знак"/>
    <w:basedOn w:val="Normal"/>
    <w:qFormat/>
    <w:pPr>
      <w:spacing w:lineRule="exact" w:line="240" w:before="0" w:after="160"/>
    </w:pPr>
    <w:rPr>
      <w:rFonts w:ascii="Verdana" w:hAnsi="Verdana"/>
    </w:rPr>
  </w:style>
  <w:style w:type="paragraph" w:styleId="WW8Num124z0">
    <w:name w:val="WW8Num124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423">
    <w:name w:val="Знак Знак4"/>
    <w:qFormat/>
    <w:pPr>
      <w:widowControl/>
      <w:kinsoku w:val="true"/>
      <w:overflowPunct w:val="true"/>
      <w:autoSpaceDE w:val="true"/>
      <w:bidi w:val="0"/>
      <w:jc w:val="left"/>
    </w:pPr>
    <w:rPr>
      <w:rFonts w:ascii="Times New Roman" w:hAnsi="Times New Roman" w:eastAsia="Times New Roman" w:cs="Times New Roman"/>
      <w:b/>
      <w:color w:val="000000"/>
      <w:sz w:val="28"/>
      <w:szCs w:val="20"/>
      <w:lang w:val="ru-RU" w:eastAsia="ru-RU" w:bidi="ar-SA"/>
    </w:rPr>
  </w:style>
  <w:style w:type="paragraph" w:styleId="Style76">
    <w:name w:val="Для Содержания"/>
    <w:basedOn w:val="1100"/>
    <w:qFormat/>
    <w:pPr>
      <w:widowControl/>
      <w:tabs>
        <w:tab w:val="right" w:pos="10065" w:leader="dot"/>
      </w:tabs>
      <w:spacing w:lineRule="auto" w:line="276" w:before="120" w:after="120"/>
      <w:jc w:val="left"/>
    </w:pPr>
    <w:rPr>
      <w:rFonts w:ascii="Arial" w:hAnsi="Arial"/>
      <w:sz w:val="22"/>
    </w:rPr>
  </w:style>
  <w:style w:type="paragraph" w:styleId="WW8Num33z2">
    <w:name w:val="WW8Num33z2"/>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CharacterStyle5">
    <w:name w:val="CharacterStyle5"/>
    <w:qFormat/>
    <w:pPr>
      <w:widowControl/>
      <w:kinsoku w:val="true"/>
      <w:overflowPunct w:val="true"/>
      <w:autoSpaceDE w:val="true"/>
      <w:bidi w:val="0"/>
      <w:jc w:val="left"/>
    </w:pPr>
    <w:rPr>
      <w:rFonts w:ascii="Times New Roman" w:hAnsi="Times New Roman" w:eastAsia="Times New Roman" w:cs="Times New Roman"/>
      <w:b/>
      <w:color w:val="000000"/>
      <w:sz w:val="24"/>
      <w:szCs w:val="20"/>
      <w:lang w:val="ru-RU" w:eastAsia="ru-RU" w:bidi="ar-SA"/>
    </w:rPr>
  </w:style>
  <w:style w:type="paragraph" w:styleId="S101">
    <w:name w:val="s_101"/>
    <w:qFormat/>
    <w:pPr>
      <w:widowControl/>
      <w:kinsoku w:val="true"/>
      <w:overflowPunct w:val="true"/>
      <w:autoSpaceDE w:val="true"/>
      <w:bidi w:val="0"/>
      <w:jc w:val="left"/>
    </w:pPr>
    <w:rPr>
      <w:rFonts w:ascii="Calibri" w:hAnsi="Calibri" w:eastAsia="Times New Roman" w:cs="Times New Roman"/>
      <w:b/>
      <w:color w:val="26282F"/>
      <w:sz w:val="26"/>
      <w:szCs w:val="20"/>
      <w:lang w:val="ru-RU" w:eastAsia="ru-RU" w:bidi="ar-SA"/>
    </w:rPr>
  </w:style>
  <w:style w:type="paragraph" w:styleId="Xl135">
    <w:name w:val="xl135"/>
    <w:basedOn w:val="Normal"/>
    <w:qFormat/>
    <w:pPr>
      <w:spacing w:before="280" w:after="280"/>
      <w:jc w:val="center"/>
    </w:pPr>
    <w:rPr/>
  </w:style>
  <w:style w:type="paragraph" w:styleId="327">
    <w:name w:val="Основной текст с отступом 3 Знак"/>
    <w:qFormat/>
    <w:pPr>
      <w:widowControl/>
      <w:kinsoku w:val="true"/>
      <w:overflowPunct w:val="true"/>
      <w:autoSpaceDE w:val="true"/>
      <w:bidi w:val="0"/>
      <w:jc w:val="left"/>
    </w:pPr>
    <w:rPr>
      <w:rFonts w:ascii="Times New Roman" w:hAnsi="Times New Roman" w:eastAsia="Times New Roman" w:cs="Times New Roman"/>
      <w:color w:val="000000"/>
      <w:sz w:val="16"/>
      <w:szCs w:val="20"/>
      <w:lang w:val="ru-RU" w:eastAsia="ru-RU" w:bidi="ar-SA"/>
    </w:rPr>
  </w:style>
  <w:style w:type="paragraph" w:styleId="ParagraphStyle25">
    <w:name w:val="ParagraphStyle25"/>
    <w:qFormat/>
    <w:pPr>
      <w:widowControl/>
      <w:kinsoku w:val="true"/>
      <w:overflowPunct w:val="true"/>
      <w:autoSpaceDE w:val="true"/>
      <w:bidi w:val="0"/>
      <w:ind w:left="28" w:right="28" w:hanging="0"/>
      <w:jc w:val="center"/>
    </w:pPr>
    <w:rPr>
      <w:rFonts w:ascii="Calibri" w:hAnsi="Calibri" w:eastAsia="Times New Roman" w:cs="Times New Roman"/>
      <w:color w:val="000000"/>
      <w:sz w:val="22"/>
      <w:szCs w:val="20"/>
      <w:lang w:val="ru-RU" w:eastAsia="ru-RU" w:bidi="ar-SA"/>
    </w:rPr>
  </w:style>
  <w:style w:type="paragraph" w:styleId="WW8NumSt5z0">
    <w:name w:val="WW8NumSt5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Headertexttopleveltextcentertext">
    <w:name w:val="headertext topleveltext centertext"/>
    <w:basedOn w:val="Normal"/>
    <w:qFormat/>
    <w:pPr>
      <w:spacing w:before="280" w:after="280"/>
    </w:pPr>
    <w:rPr/>
  </w:style>
  <w:style w:type="paragraph" w:styleId="Normal10022">
    <w:name w:val="Стиль Normal + 10 пт полужирный По центру Слева:  -02 см Справ...2"/>
    <w:basedOn w:val="Normal"/>
    <w:qFormat/>
    <w:pPr>
      <w:spacing w:before="120" w:after="0"/>
      <w:ind w:left="-113" w:right="-113" w:hanging="0"/>
      <w:jc w:val="center"/>
    </w:pPr>
    <w:rPr>
      <w:b/>
    </w:rPr>
  </w:style>
  <w:style w:type="paragraph" w:styleId="Tablename">
    <w:name w:val="tablename"/>
    <w:basedOn w:val="Normal"/>
    <w:qFormat/>
    <w:pPr>
      <w:spacing w:before="280" w:after="280"/>
    </w:pPr>
    <w:rPr/>
  </w:style>
  <w:style w:type="paragraph" w:styleId="Applestylespan">
    <w:name w:val="apple-style-span"/>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54z7">
    <w:name w:val="WW8Num54z7"/>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ListLabel2">
    <w:name w:val="ListLabel 2"/>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ParagraphStyle10">
    <w:name w:val="ParagraphStyle10"/>
    <w:qFormat/>
    <w:pPr>
      <w:widowControl/>
      <w:kinsoku w:val="true"/>
      <w:overflowPunct w:val="true"/>
      <w:autoSpaceDE w:val="true"/>
      <w:bidi w:val="0"/>
      <w:ind w:left="28" w:right="28" w:hanging="0"/>
      <w:jc w:val="center"/>
    </w:pPr>
    <w:rPr>
      <w:rFonts w:ascii="Calibri" w:hAnsi="Calibri" w:eastAsia="Times New Roman" w:cs="Times New Roman"/>
      <w:color w:val="000000"/>
      <w:sz w:val="22"/>
      <w:szCs w:val="20"/>
      <w:lang w:val="ru-RU" w:eastAsia="ru-RU" w:bidi="ar-SA"/>
    </w:rPr>
  </w:style>
  <w:style w:type="paragraph" w:styleId="Dirtyclipboard">
    <w:name w:val="dirty-clipboard"/>
    <w:basedOn w:val="248"/>
    <w:qFormat/>
    <w:pPr/>
    <w:rPr/>
  </w:style>
  <w:style w:type="paragraph" w:styleId="248">
    <w:name w:val="Основной шрифт абзаца2"/>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Style77">
    <w:name w:val="СтильЗ"/>
    <w:basedOn w:val="Normal"/>
    <w:qFormat/>
    <w:pPr>
      <w:spacing w:lineRule="auto" w:line="360"/>
      <w:ind w:left="0" w:right="0" w:firstLine="567"/>
      <w:jc w:val="both"/>
    </w:pPr>
    <w:rPr/>
  </w:style>
  <w:style w:type="paragraph" w:styleId="WW8Num46z1">
    <w:name w:val="WW8Num46z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FontStyle17">
    <w:name w:val="Font Style17"/>
    <w:qFormat/>
    <w:pPr>
      <w:widowControl/>
      <w:kinsoku w:val="true"/>
      <w:overflowPunct w:val="true"/>
      <w:autoSpaceDE w:val="true"/>
      <w:bidi w:val="0"/>
      <w:jc w:val="left"/>
    </w:pPr>
    <w:rPr>
      <w:rFonts w:ascii="MS Reference Sans Serif" w:hAnsi="MS Reference Sans Serif" w:eastAsia="Times New Roman" w:cs="Times New Roman"/>
      <w:b/>
      <w:color w:val="000000"/>
      <w:spacing w:val="10"/>
      <w:sz w:val="14"/>
      <w:szCs w:val="20"/>
      <w:lang w:val="ru-RU" w:eastAsia="ru-RU" w:bidi="ar-SA"/>
    </w:rPr>
  </w:style>
  <w:style w:type="paragraph" w:styleId="Xl133">
    <w:name w:val="xl133"/>
    <w:basedOn w:val="Normal"/>
    <w:qFormat/>
    <w:pPr>
      <w:spacing w:before="280" w:after="280"/>
    </w:pPr>
    <w:rPr/>
  </w:style>
  <w:style w:type="paragraph" w:styleId="WW8Num68z0">
    <w:name w:val="WW8Num68z0"/>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Xl97">
    <w:name w:val="xl97"/>
    <w:basedOn w:val="Normal"/>
    <w:qFormat/>
    <w:pPr>
      <w:spacing w:before="280" w:after="280"/>
      <w:jc w:val="center"/>
    </w:pPr>
    <w:rPr/>
  </w:style>
  <w:style w:type="paragraph" w:styleId="642">
    <w:name w:val="6.Табл.-4уровень"/>
    <w:basedOn w:val="619"/>
    <w:qFormat/>
    <w:pPr>
      <w:spacing w:before="0" w:after="0"/>
      <w:ind w:left="510" w:right="0" w:hanging="0"/>
    </w:pPr>
    <w:rPr/>
  </w:style>
  <w:style w:type="paragraph" w:styleId="Xl196">
    <w:name w:val="xl196"/>
    <w:basedOn w:val="Normal"/>
    <w:qFormat/>
    <w:pPr>
      <w:spacing w:before="280" w:after="280"/>
      <w:jc w:val="center"/>
    </w:pPr>
    <w:rPr/>
  </w:style>
  <w:style w:type="paragraph" w:styleId="WW8Num30z2">
    <w:name w:val="WW8Num30z2"/>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Blk">
    <w:name w:val="blk"/>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12z1">
    <w:name w:val="WW8Num12z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41z8">
    <w:name w:val="WW8Num41z8"/>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180">
    <w:name w:val="xl180"/>
    <w:basedOn w:val="Normal"/>
    <w:qFormat/>
    <w:pPr>
      <w:spacing w:before="280" w:after="280"/>
    </w:pPr>
    <w:rPr/>
  </w:style>
  <w:style w:type="paragraph" w:styleId="WW8Num59z7">
    <w:name w:val="WW8Num59z7"/>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38z3">
    <w:name w:val="WW8Num38z3"/>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Xl86">
    <w:name w:val="xl86"/>
    <w:basedOn w:val="Normal"/>
    <w:qFormat/>
    <w:pPr>
      <w:spacing w:before="280" w:after="280"/>
      <w:jc w:val="center"/>
    </w:pPr>
    <w:rPr/>
  </w:style>
  <w:style w:type="paragraph" w:styleId="WW8Num55z7">
    <w:name w:val="WW8Num55z7"/>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1148">
    <w:name w:val="Егор1"/>
    <w:basedOn w:val="Normal"/>
    <w:qFormat/>
    <w:pPr>
      <w:spacing w:before="120" w:after="120"/>
      <w:ind w:left="0" w:right="0" w:firstLine="709"/>
      <w:jc w:val="center"/>
    </w:pPr>
    <w:rPr>
      <w:b/>
      <w:i/>
      <w:sz w:val="26"/>
    </w:rPr>
  </w:style>
  <w:style w:type="paragraph" w:styleId="Style78">
    <w:name w:val="Подпись к таблице"/>
    <w:basedOn w:val="Normal"/>
    <w:qFormat/>
    <w:pPr>
      <w:widowControl w:val="false"/>
      <w:spacing w:lineRule="atLeast" w:line="240"/>
    </w:pPr>
    <w:rPr>
      <w:sz w:val="15"/>
    </w:rPr>
  </w:style>
  <w:style w:type="paragraph" w:styleId="WW8Num31z0">
    <w:name w:val="WW8Num31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WW8Num55z5">
    <w:name w:val="WW8Num55z5"/>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85">
    <w:name w:val="çàãîëîâîê 8"/>
    <w:basedOn w:val="Style53"/>
    <w:qFormat/>
    <w:pPr>
      <w:keepNext/>
      <w:ind w:left="0" w:right="0" w:firstLine="720"/>
      <w:jc w:val="both"/>
    </w:pPr>
    <w:rPr>
      <w:rFonts w:ascii="Times New Roman" w:hAnsi="Times New Roman"/>
      <w:b/>
      <w:sz w:val="24"/>
    </w:rPr>
  </w:style>
  <w:style w:type="paragraph" w:styleId="WW8Num64z3">
    <w:name w:val="WW8Num64z3"/>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Style79">
    <w:name w:val="буллиты"/>
    <w:basedOn w:val="Normal"/>
    <w:qFormat/>
    <w:pPr>
      <w:tabs>
        <w:tab w:val="decimal" w:pos="340" w:leader="none"/>
        <w:tab w:val="left" w:pos="426" w:leader="none"/>
      </w:tabs>
      <w:ind w:left="426" w:right="0" w:hanging="0"/>
      <w:jc w:val="both"/>
    </w:pPr>
    <w:rPr/>
  </w:style>
  <w:style w:type="paragraph" w:styleId="Font10">
    <w:name w:val="font10"/>
    <w:basedOn w:val="Normal"/>
    <w:qFormat/>
    <w:pPr>
      <w:spacing w:before="280" w:after="280"/>
    </w:pPr>
    <w:rPr>
      <w:rFonts w:ascii="Tahoma" w:hAnsi="Tahoma"/>
      <w:sz w:val="18"/>
    </w:rPr>
  </w:style>
  <w:style w:type="paragraph" w:styleId="2215">
    <w:name w:val="Основной текст с отступом 22"/>
    <w:basedOn w:val="Normal"/>
    <w:qFormat/>
    <w:pPr>
      <w:spacing w:lineRule="auto" w:line="480" w:before="0" w:after="120"/>
      <w:ind w:left="283" w:right="0" w:hanging="0"/>
    </w:pPr>
    <w:rPr>
      <w:sz w:val="20"/>
    </w:rPr>
  </w:style>
  <w:style w:type="paragraph" w:styleId="WW8Num16z0">
    <w:name w:val="WW8Num16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WW8Num18z4">
    <w:name w:val="WW8Num18z4"/>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43z2">
    <w:name w:val="WW8Num43z2"/>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Style80">
    <w:name w:val="???????"/>
    <w:qFormat/>
    <w:pPr>
      <w:widowControl/>
      <w:kinsoku w:val="true"/>
      <w:overflowPunct w:val="true"/>
      <w:autoSpaceDE w:val="true"/>
      <w:bidi w:val="0"/>
      <w:jc w:val="left"/>
    </w:pPr>
    <w:rPr>
      <w:rFonts w:ascii="Times New Roman" w:hAnsi="Times New Roman" w:eastAsia="Times New Roman" w:cs="Times New Roman"/>
      <w:color w:val="000000"/>
      <w:sz w:val="22"/>
      <w:szCs w:val="20"/>
      <w:lang w:val="ru-RU" w:eastAsia="ru-RU" w:bidi="ar-SA"/>
    </w:rPr>
  </w:style>
  <w:style w:type="paragraph" w:styleId="WW8Num23z3">
    <w:name w:val="WW8Num23z3"/>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CharacterStyle18">
    <w:name w:val="CharacterStyle18"/>
    <w:qFormat/>
    <w:pPr>
      <w:widowControl/>
      <w:kinsoku w:val="true"/>
      <w:overflowPunct w:val="true"/>
      <w:autoSpaceDE w:val="true"/>
      <w:bidi w:val="0"/>
      <w:jc w:val="left"/>
    </w:pPr>
    <w:rPr>
      <w:rFonts w:ascii="Times New Roman" w:hAnsi="Times New Roman" w:eastAsia="Times New Roman" w:cs="Times New Roman"/>
      <w:b/>
      <w:color w:val="000000"/>
      <w:sz w:val="24"/>
      <w:szCs w:val="20"/>
      <w:lang w:val="ru-RU" w:eastAsia="ru-RU" w:bidi="ar-SA"/>
    </w:rPr>
  </w:style>
  <w:style w:type="paragraph" w:styleId="WW8Num17z2">
    <w:name w:val="WW8Num17z2"/>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WW8Num12z6">
    <w:name w:val="WW8Num12z6"/>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91z0">
    <w:name w:val="WW8Num91z0"/>
    <w:qFormat/>
    <w:pPr>
      <w:widowControl/>
      <w:kinsoku w:val="true"/>
      <w:overflowPunct w:val="true"/>
      <w:autoSpaceDE w:val="true"/>
      <w:bidi w:val="0"/>
      <w:jc w:val="left"/>
    </w:pPr>
    <w:rPr>
      <w:rFonts w:ascii="Calibri" w:hAnsi="Calibri" w:eastAsia="Times New Roman" w:cs="Times New Roman"/>
      <w:color w:val="000000"/>
      <w:sz w:val="28"/>
      <w:szCs w:val="20"/>
      <w:lang w:val="ru-RU" w:eastAsia="ru-RU" w:bidi="ar-SA"/>
    </w:rPr>
  </w:style>
  <w:style w:type="paragraph" w:styleId="WW8Num88z0">
    <w:name w:val="WW8Num88z0"/>
    <w:qFormat/>
    <w:pPr>
      <w:widowControl/>
      <w:kinsoku w:val="true"/>
      <w:overflowPunct w:val="true"/>
      <w:autoSpaceDE w:val="true"/>
      <w:bidi w:val="0"/>
      <w:jc w:val="left"/>
    </w:pPr>
    <w:rPr>
      <w:rFonts w:ascii="Calibri" w:hAnsi="Calibri" w:eastAsia="Times New Roman" w:cs="Times New Roman"/>
      <w:color w:val="000000"/>
      <w:sz w:val="28"/>
      <w:szCs w:val="20"/>
      <w:lang w:val="ru-RU" w:eastAsia="ru-RU" w:bidi="ar-SA"/>
    </w:rPr>
  </w:style>
  <w:style w:type="paragraph" w:styleId="1149">
    <w:name w:val="Сильная ссылка1"/>
    <w:qFormat/>
    <w:pPr>
      <w:widowControl/>
      <w:kinsoku w:val="true"/>
      <w:overflowPunct w:val="true"/>
      <w:autoSpaceDE w:val="true"/>
      <w:bidi w:val="0"/>
      <w:jc w:val="left"/>
    </w:pPr>
    <w:rPr>
      <w:rFonts w:ascii="Calibri" w:hAnsi="Calibri" w:eastAsia="Times New Roman" w:cs="Times New Roman"/>
      <w:b/>
      <w:smallCaps/>
      <w:color w:val="C0504D"/>
      <w:spacing w:val="5"/>
      <w:sz w:val="24"/>
      <w:szCs w:val="20"/>
      <w:u w:val="single"/>
      <w:lang w:val="ru-RU" w:eastAsia="ru-RU" w:bidi="ar-SA"/>
    </w:rPr>
  </w:style>
  <w:style w:type="paragraph" w:styleId="249">
    <w:name w:val="Сильная ссылка2"/>
    <w:qFormat/>
    <w:pPr>
      <w:widowControl/>
      <w:kinsoku w:val="true"/>
      <w:overflowPunct w:val="true"/>
      <w:autoSpaceDE w:val="true"/>
      <w:bidi w:val="0"/>
      <w:jc w:val="left"/>
    </w:pPr>
    <w:rPr>
      <w:rFonts w:ascii="Calibri" w:hAnsi="Calibri" w:eastAsia="Times New Roman" w:cs="Times New Roman"/>
      <w:b/>
      <w:smallCaps/>
      <w:color w:val="C0504D"/>
      <w:spacing w:val="5"/>
      <w:sz w:val="24"/>
      <w:szCs w:val="20"/>
      <w:u w:val="single"/>
      <w:lang w:val="ru-RU" w:eastAsia="ru-RU" w:bidi="ar-SA"/>
    </w:rPr>
  </w:style>
  <w:style w:type="paragraph" w:styleId="WW8Num59z8">
    <w:name w:val="WW8Num59z8"/>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CharacterStyle25">
    <w:name w:val="CharacterStyle25"/>
    <w:qFormat/>
    <w:pPr>
      <w:widowControl/>
      <w:kinsoku w:val="true"/>
      <w:overflowPunct w:val="true"/>
      <w:autoSpaceDE w:val="true"/>
      <w:bidi w:val="0"/>
      <w:jc w:val="left"/>
    </w:pPr>
    <w:rPr>
      <w:rFonts w:ascii="Times New Roman" w:hAnsi="Times New Roman" w:eastAsia="Times New Roman" w:cs="Times New Roman"/>
      <w:b/>
      <w:color w:val="000000"/>
      <w:sz w:val="24"/>
      <w:szCs w:val="20"/>
      <w:lang w:val="ru-RU" w:eastAsia="ru-RU" w:bidi="ar-SA"/>
    </w:rPr>
  </w:style>
  <w:style w:type="paragraph" w:styleId="250">
    <w:name w:val="Основной текст (2)"/>
    <w:qFormat/>
    <w:pPr>
      <w:widowControl/>
      <w:kinsoku w:val="true"/>
      <w:overflowPunct w:val="true"/>
      <w:autoSpaceDE w:val="true"/>
      <w:bidi w:val="0"/>
      <w:jc w:val="left"/>
    </w:pPr>
    <w:rPr>
      <w:rFonts w:ascii="Century Schoolbook" w:hAnsi="Century Schoolbook" w:eastAsia="Times New Roman" w:cs="Times New Roman"/>
      <w:b/>
      <w:color w:val="000000"/>
      <w:sz w:val="18"/>
      <w:szCs w:val="20"/>
      <w:lang w:val="ru-RU" w:eastAsia="ru-RU" w:bidi="ar-SA"/>
    </w:rPr>
  </w:style>
  <w:style w:type="paragraph" w:styleId="65">
    <w:name w:val="Знак Знак6"/>
    <w:qFormat/>
    <w:pPr>
      <w:widowControl/>
      <w:kinsoku w:val="true"/>
      <w:overflowPunct w:val="true"/>
      <w:autoSpaceDE w:val="true"/>
      <w:bidi w:val="0"/>
      <w:jc w:val="left"/>
    </w:pPr>
    <w:rPr>
      <w:rFonts w:ascii="Calibri" w:hAnsi="Calibri" w:eastAsia="Times New Roman" w:cs="Times New Roman"/>
      <w:color w:val="000000"/>
      <w:sz w:val="28"/>
      <w:szCs w:val="20"/>
      <w:lang w:val="ru-RU" w:eastAsia="ru-RU" w:bidi="ar-SA"/>
    </w:rPr>
  </w:style>
  <w:style w:type="paragraph" w:styleId="WWAbsatzStandardschriftart111111111">
    <w:name w:val="WW-Absatz-Standardschriftart11111111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424">
    <w:name w:val="çàãîëîâîê 4"/>
    <w:basedOn w:val="Normal"/>
    <w:qFormat/>
    <w:pPr>
      <w:keepNext/>
      <w:jc w:val="both"/>
    </w:pPr>
    <w:rPr>
      <w:sz w:val="28"/>
    </w:rPr>
  </w:style>
  <w:style w:type="paragraph" w:styleId="WW8Num17z3">
    <w:name w:val="WW8Num17z3"/>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WW8Num28z6">
    <w:name w:val="WW8Num28z6"/>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35z0">
    <w:name w:val="WW8Num35z0"/>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Zagolovok7">
    <w:name w:val="zagolovok_7"/>
    <w:basedOn w:val="Normal"/>
    <w:qFormat/>
    <w:pPr>
      <w:spacing w:before="280" w:after="280"/>
    </w:pPr>
    <w:rPr/>
  </w:style>
  <w:style w:type="paragraph" w:styleId="WW8Num19z1">
    <w:name w:val="WW8Num19z1"/>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WWAbsatzStandardschriftart12">
    <w:name w:val="WW-Absatz-Standardschriftart12"/>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34z7">
    <w:name w:val="WW8Num34z7"/>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41z6">
    <w:name w:val="WW8Num41z6"/>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157">
    <w:name w:val="xl157"/>
    <w:basedOn w:val="Normal"/>
    <w:qFormat/>
    <w:pPr>
      <w:spacing w:before="280" w:after="280"/>
    </w:pPr>
    <w:rPr/>
  </w:style>
  <w:style w:type="paragraph" w:styleId="WW8Num24z6">
    <w:name w:val="WW8Num24z6"/>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ParagraphStyle34">
    <w:name w:val="ParagraphStyle34"/>
    <w:qFormat/>
    <w:pPr>
      <w:widowControl/>
      <w:kinsoku w:val="true"/>
      <w:overflowPunct w:val="true"/>
      <w:autoSpaceDE w:val="true"/>
      <w:bidi w:val="0"/>
      <w:ind w:left="28" w:right="28" w:hanging="0"/>
      <w:jc w:val="center"/>
    </w:pPr>
    <w:rPr>
      <w:rFonts w:ascii="Calibri" w:hAnsi="Calibri" w:eastAsia="Times New Roman" w:cs="Times New Roman"/>
      <w:color w:val="000000"/>
      <w:sz w:val="22"/>
      <w:szCs w:val="20"/>
      <w:lang w:val="ru-RU" w:eastAsia="ru-RU" w:bidi="ar-SA"/>
    </w:rPr>
  </w:style>
  <w:style w:type="paragraph" w:styleId="WW8Num24z8">
    <w:name w:val="WW8Num24z8"/>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24z4">
    <w:name w:val="WW8Num24z4"/>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49z8">
    <w:name w:val="WW8Num49z8"/>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Style82">
    <w:name w:val="Гипертекстовая ссылка"/>
    <w:qFormat/>
    <w:pPr>
      <w:widowControl/>
      <w:kinsoku w:val="true"/>
      <w:overflowPunct w:val="true"/>
      <w:autoSpaceDE w:val="true"/>
      <w:bidi w:val="0"/>
      <w:jc w:val="left"/>
    </w:pPr>
    <w:rPr>
      <w:rFonts w:ascii="Calibri" w:hAnsi="Calibri" w:eastAsia="Times New Roman" w:cs="Times New Roman"/>
      <w:b/>
      <w:color w:val="106BBE"/>
      <w:sz w:val="24"/>
      <w:szCs w:val="20"/>
      <w:lang w:val="ru-RU" w:eastAsia="ru-RU" w:bidi="ar-SA"/>
    </w:rPr>
  </w:style>
  <w:style w:type="paragraph" w:styleId="328">
    <w:name w:val="Заголовок 3 Знак"/>
    <w:qFormat/>
    <w:pPr>
      <w:widowControl/>
      <w:kinsoku w:val="true"/>
      <w:overflowPunct w:val="true"/>
      <w:autoSpaceDE w:val="true"/>
      <w:bidi w:val="0"/>
      <w:jc w:val="left"/>
    </w:pPr>
    <w:rPr>
      <w:rFonts w:ascii="FuturisXCondC" w:hAnsi="FuturisXCondC" w:eastAsia="Times New Roman" w:cs="Times New Roman"/>
      <w:color w:val="000000"/>
      <w:sz w:val="32"/>
      <w:szCs w:val="20"/>
      <w:lang w:val="ru-RU" w:eastAsia="ru-RU" w:bidi="ar-SA"/>
    </w:rPr>
  </w:style>
  <w:style w:type="paragraph" w:styleId="Style83">
    <w:name w:val="Для статей закона о бюджете"/>
    <w:basedOn w:val="1"/>
    <w:qFormat/>
    <w:pPr>
      <w:numPr>
        <w:ilvl w:val="0"/>
        <w:numId w:val="0"/>
      </w:numPr>
      <w:spacing w:lineRule="auto" w:line="360"/>
      <w:ind w:left="0" w:right="0" w:firstLine="851"/>
      <w:jc w:val="both"/>
    </w:pPr>
    <w:rPr>
      <w:sz w:val="28"/>
    </w:rPr>
  </w:style>
  <w:style w:type="paragraph" w:styleId="WW8Num29z8">
    <w:name w:val="WW8Num29z8"/>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22z2">
    <w:name w:val="WW8Num22z2"/>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Style562">
    <w:name w:val="Style56"/>
    <w:basedOn w:val="Normal"/>
    <w:qFormat/>
    <w:pPr>
      <w:widowControl w:val="false"/>
      <w:spacing w:lineRule="exact" w:line="163"/>
      <w:ind w:left="221" w:right="0" w:hanging="221"/>
      <w:jc w:val="both"/>
    </w:pPr>
    <w:rPr>
      <w:rFonts w:ascii="Arial" w:hAnsi="Arial"/>
    </w:rPr>
  </w:style>
  <w:style w:type="paragraph" w:styleId="Style313">
    <w:name w:val="style3"/>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Heading3Char">
    <w:name w:val="Heading 3 Char"/>
    <w:qFormat/>
    <w:pPr>
      <w:widowControl/>
      <w:kinsoku w:val="true"/>
      <w:overflowPunct w:val="true"/>
      <w:autoSpaceDE w:val="true"/>
      <w:bidi w:val="0"/>
      <w:jc w:val="left"/>
    </w:pPr>
    <w:rPr>
      <w:rFonts w:ascii="Arial" w:hAnsi="Arial" w:eastAsia="Times New Roman" w:cs="Times New Roman"/>
      <w:b/>
      <w:color w:val="000000"/>
      <w:sz w:val="28"/>
      <w:szCs w:val="20"/>
      <w:lang w:val="ru-RU" w:eastAsia="ru-RU" w:bidi="ar-SA"/>
    </w:rPr>
  </w:style>
  <w:style w:type="paragraph" w:styleId="Style84">
    <w:name w:val="Содержимое таблицы"/>
    <w:basedOn w:val="Normal"/>
    <w:qFormat/>
    <w:pPr>
      <w:widowControl w:val="false"/>
      <w:spacing w:lineRule="auto" w:line="276" w:before="0" w:after="200"/>
    </w:pPr>
    <w:rPr>
      <w:rFonts w:ascii="Calibri" w:hAnsi="Calibri"/>
      <w:sz w:val="22"/>
    </w:rPr>
  </w:style>
  <w:style w:type="paragraph" w:styleId="Style85">
    <w:name w:val="Заголовок таблицы"/>
    <w:basedOn w:val="Style84"/>
    <w:qFormat/>
    <w:pPr>
      <w:jc w:val="center"/>
    </w:pPr>
    <w:rPr>
      <w:b/>
    </w:rPr>
  </w:style>
  <w:style w:type="paragraph" w:styleId="Paper">
    <w:name w:val="paper"/>
    <w:basedOn w:val="Normal"/>
    <w:qFormat/>
    <w:pPr>
      <w:spacing w:before="280" w:after="280"/>
      <w:ind w:left="0" w:right="0" w:firstLine="125"/>
      <w:jc w:val="both"/>
    </w:pPr>
    <w:rPr/>
  </w:style>
  <w:style w:type="paragraph" w:styleId="WW8Num20z1">
    <w:name w:val="WW8Num20z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50z2">
    <w:name w:val="WW8Num50z2"/>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Style210">
    <w:name w:val="style2"/>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WW8Num6z1">
    <w:name w:val="WW8Num6z1"/>
    <w:qFormat/>
    <w:pPr>
      <w:widowControl/>
      <w:kinsoku w:val="true"/>
      <w:overflowPunct w:val="true"/>
      <w:autoSpaceDE w:val="true"/>
      <w:bidi w:val="0"/>
      <w:jc w:val="left"/>
    </w:pPr>
    <w:rPr>
      <w:rFonts w:ascii="Calibri" w:hAnsi="Calibri" w:eastAsia="Times New Roman" w:cs="Times New Roman"/>
      <w:color w:val="202020"/>
      <w:sz w:val="24"/>
      <w:szCs w:val="20"/>
      <w:lang w:val="ru-RU" w:eastAsia="ru-RU" w:bidi="ar-SA"/>
    </w:rPr>
  </w:style>
  <w:style w:type="paragraph" w:styleId="Xl138">
    <w:name w:val="xl138"/>
    <w:basedOn w:val="Normal"/>
    <w:qFormat/>
    <w:pPr>
      <w:spacing w:before="280" w:after="280"/>
    </w:pPr>
    <w:rPr/>
  </w:style>
  <w:style w:type="paragraph" w:styleId="Footnote2">
    <w:name w:val="Footnote"/>
    <w:basedOn w:val="Normal"/>
    <w:qFormat/>
    <w:pPr>
      <w:widowControl w:val="false"/>
    </w:pPr>
    <w:rPr>
      <w:rFonts w:ascii="Arial" w:hAnsi="Arial"/>
    </w:rPr>
  </w:style>
  <w:style w:type="paragraph" w:styleId="Z">
    <w:name w:val="z-Конец формы Знак"/>
    <w:qFormat/>
    <w:pPr>
      <w:widowControl/>
      <w:kinsoku w:val="true"/>
      <w:overflowPunct w:val="true"/>
      <w:autoSpaceDE w:val="true"/>
      <w:bidi w:val="0"/>
      <w:jc w:val="left"/>
    </w:pPr>
    <w:rPr>
      <w:rFonts w:ascii="Arial" w:hAnsi="Arial" w:eastAsia="Times New Roman" w:cs="Times New Roman"/>
      <w:color w:val="000000"/>
      <w:sz w:val="16"/>
      <w:szCs w:val="20"/>
      <w:lang w:val="ru-RU" w:eastAsia="ru-RU" w:bidi="ar-SA"/>
    </w:rPr>
  </w:style>
  <w:style w:type="paragraph" w:styleId="Style86">
    <w:name w:val="!Красный"/>
    <w:qFormat/>
    <w:pPr>
      <w:widowControl/>
      <w:kinsoku w:val="true"/>
      <w:overflowPunct w:val="true"/>
      <w:autoSpaceDE w:val="true"/>
      <w:bidi w:val="0"/>
      <w:jc w:val="left"/>
    </w:pPr>
    <w:rPr>
      <w:rFonts w:ascii="Calibri" w:hAnsi="Calibri" w:eastAsia="Times New Roman" w:cs="Times New Roman"/>
      <w:color w:val="000000"/>
      <w:sz w:val="28"/>
      <w:szCs w:val="20"/>
      <w:highlight w:val="red"/>
      <w:lang w:val="ru-RU" w:eastAsia="ru-RU" w:bidi="ar-SA"/>
    </w:rPr>
  </w:style>
  <w:style w:type="paragraph" w:styleId="Maintext">
    <w:name w:val="maintext"/>
    <w:basedOn w:val="Normal"/>
    <w:qFormat/>
    <w:pPr>
      <w:ind w:left="480" w:right="480" w:hanging="0"/>
      <w:jc w:val="both"/>
    </w:pPr>
    <w:rPr>
      <w:rFonts w:ascii="Arial" w:hAnsi="Arial"/>
      <w:color w:val="202020"/>
    </w:rPr>
  </w:style>
  <w:style w:type="paragraph" w:styleId="WW8Num41z1">
    <w:name w:val="WW8Num41z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Tabletextcenter">
    <w:name w:val="tabletextcenter"/>
    <w:basedOn w:val="Normal"/>
    <w:qFormat/>
    <w:pPr>
      <w:spacing w:before="280" w:after="280"/>
    </w:pPr>
    <w:rPr/>
  </w:style>
  <w:style w:type="paragraph" w:styleId="S52">
    <w:name w:val="S_Заголовок 5"/>
    <w:basedOn w:val="5"/>
    <w:qFormat/>
    <w:pPr>
      <w:tabs>
        <w:tab w:val="left" w:pos="360" w:leader="none"/>
      </w:tabs>
      <w:spacing w:before="0" w:after="0"/>
    </w:pPr>
    <w:rPr>
      <w:rFonts w:ascii="Times New Roman" w:hAnsi="Times New Roman"/>
      <w:b w:val="false"/>
      <w:i w:val="false"/>
      <w:sz w:val="24"/>
    </w:rPr>
  </w:style>
  <w:style w:type="paragraph" w:styleId="WW8Num27z2">
    <w:name w:val="WW8Num27z2"/>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86">
    <w:name w:val="Знак Знак8"/>
    <w:qFormat/>
    <w:pPr>
      <w:widowControl/>
      <w:kinsoku w:val="true"/>
      <w:overflowPunct w:val="true"/>
      <w:autoSpaceDE w:val="true"/>
      <w:bidi w:val="0"/>
      <w:jc w:val="left"/>
    </w:pPr>
    <w:rPr>
      <w:rFonts w:ascii="Arial" w:hAnsi="Arial" w:eastAsia="Times New Roman" w:cs="Times New Roman"/>
      <w:color w:val="000000"/>
      <w:sz w:val="24"/>
      <w:szCs w:val="20"/>
      <w:lang w:val="ru-RU" w:eastAsia="ru-RU" w:bidi="ar-SA"/>
    </w:rPr>
  </w:style>
  <w:style w:type="paragraph" w:styleId="WW8Num2z82">
    <w:name w:val="WW8Num2z8"/>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CharacterStyle28">
    <w:name w:val="CharacterStyle28"/>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Xl66">
    <w:name w:val="xl66"/>
    <w:basedOn w:val="Normal"/>
    <w:qFormat/>
    <w:pPr>
      <w:spacing w:before="280" w:after="280"/>
      <w:jc w:val="center"/>
    </w:pPr>
    <w:rPr>
      <w:rFonts w:ascii="MS Sans Serif" w:hAnsi="MS Sans Serif"/>
      <w:b/>
      <w:sz w:val="18"/>
    </w:rPr>
  </w:style>
  <w:style w:type="paragraph" w:styleId="Tabletextleft">
    <w:name w:val="tabletextleft"/>
    <w:basedOn w:val="Normal"/>
    <w:qFormat/>
    <w:pPr>
      <w:spacing w:before="280" w:after="280"/>
    </w:pPr>
    <w:rPr/>
  </w:style>
  <w:style w:type="paragraph" w:styleId="Xl130">
    <w:name w:val="xl130"/>
    <w:basedOn w:val="Normal"/>
    <w:qFormat/>
    <w:pPr>
      <w:spacing w:before="280" w:after="280"/>
    </w:pPr>
    <w:rPr/>
  </w:style>
  <w:style w:type="paragraph" w:styleId="ListLabel4">
    <w:name w:val="ListLabel 4"/>
    <w:qFormat/>
    <w:pPr>
      <w:widowControl/>
      <w:kinsoku w:val="true"/>
      <w:overflowPunct w:val="true"/>
      <w:autoSpaceDE w:val="true"/>
      <w:bidi w:val="0"/>
      <w:jc w:val="left"/>
    </w:pPr>
    <w:rPr>
      <w:rFonts w:ascii="Calibri" w:hAnsi="Calibri" w:eastAsia="Times New Roman" w:cs="Times New Roman"/>
      <w:color w:val="000000"/>
      <w:sz w:val="28"/>
      <w:szCs w:val="20"/>
      <w:lang w:val="ru-RU" w:eastAsia="ru-RU" w:bidi="ar-SA"/>
    </w:rPr>
  </w:style>
  <w:style w:type="paragraph" w:styleId="87">
    <w:name w:val="заголовок 8"/>
    <w:basedOn w:val="Normal"/>
    <w:qFormat/>
    <w:pPr>
      <w:keepNext/>
      <w:numPr>
        <w:ilvl w:val="0"/>
        <w:numId w:val="0"/>
      </w:numPr>
      <w:ind w:left="0" w:right="0" w:firstLine="851"/>
      <w:jc w:val="both"/>
      <w:outlineLvl w:val="7"/>
    </w:pPr>
    <w:rPr>
      <w:sz w:val="28"/>
    </w:rPr>
  </w:style>
  <w:style w:type="paragraph" w:styleId="Xl80">
    <w:name w:val="xl80"/>
    <w:basedOn w:val="Normal"/>
    <w:qFormat/>
    <w:pPr>
      <w:spacing w:before="280" w:after="280"/>
      <w:jc w:val="center"/>
    </w:pPr>
    <w:rPr>
      <w:b/>
    </w:rPr>
  </w:style>
  <w:style w:type="paragraph" w:styleId="Style87">
    <w:name w:val="Подчеркнутый Знак"/>
    <w:qFormat/>
    <w:pPr>
      <w:widowControl/>
      <w:kinsoku w:val="true"/>
      <w:overflowPunct w:val="true"/>
      <w:autoSpaceDE w:val="true"/>
      <w:bidi w:val="0"/>
      <w:jc w:val="left"/>
    </w:pPr>
    <w:rPr>
      <w:rFonts w:ascii="Calibri" w:hAnsi="Calibri" w:eastAsia="Times New Roman" w:cs="Times New Roman"/>
      <w:color w:val="000000"/>
      <w:sz w:val="24"/>
      <w:szCs w:val="20"/>
      <w:u w:val="single"/>
      <w:lang w:val="ru-RU" w:eastAsia="ru-RU" w:bidi="ar-SA"/>
    </w:rPr>
  </w:style>
  <w:style w:type="paragraph" w:styleId="Articleseperator">
    <w:name w:val="article_seperator"/>
    <w:basedOn w:val="248"/>
    <w:qFormat/>
    <w:pPr/>
    <w:rPr/>
  </w:style>
  <w:style w:type="paragraph" w:styleId="Toc10">
    <w:name w:val="toc 10"/>
    <w:qFormat/>
    <w:pPr>
      <w:widowControl/>
      <w:kinsoku w:val="true"/>
      <w:overflowPunct w:val="true"/>
      <w:autoSpaceDE w:val="true"/>
      <w:bidi w:val="0"/>
      <w:spacing w:lineRule="auto" w:line="276" w:before="0" w:after="200"/>
      <w:ind w:left="1800" w:right="0" w:hanging="0"/>
      <w:jc w:val="left"/>
    </w:pPr>
    <w:rPr>
      <w:rFonts w:ascii="Calibri" w:hAnsi="Calibri" w:eastAsia="Times New Roman" w:cs="Times New Roman"/>
      <w:color w:val="000000"/>
      <w:sz w:val="22"/>
      <w:szCs w:val="20"/>
      <w:lang w:val="ru-RU" w:eastAsia="ru-RU" w:bidi="ar-SA"/>
    </w:rPr>
  </w:style>
  <w:style w:type="paragraph" w:styleId="WW8Num34z3">
    <w:name w:val="WW8Num34z3"/>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27z0">
    <w:name w:val="WW8Num27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Xl164">
    <w:name w:val="xl164"/>
    <w:basedOn w:val="Normal"/>
    <w:qFormat/>
    <w:pPr>
      <w:spacing w:before="280" w:after="280"/>
      <w:jc w:val="center"/>
    </w:pPr>
    <w:rPr/>
  </w:style>
  <w:style w:type="paragraph" w:styleId="329">
    <w:name w:val="Знак Знак Знак Знак Знак Знак Знак Знак Знак Знак3"/>
    <w:basedOn w:val="Normal"/>
    <w:qFormat/>
    <w:pPr/>
    <w:rPr>
      <w:rFonts w:ascii="Verdana" w:hAnsi="Verdana"/>
    </w:rPr>
  </w:style>
  <w:style w:type="paragraph" w:styleId="WW8Num2z72">
    <w:name w:val="WW8Num2z7"/>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5z02">
    <w:name w:val="WW8Num5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CharacterStyle2">
    <w:name w:val="CharacterStyle2"/>
    <w:qFormat/>
    <w:pPr>
      <w:widowControl/>
      <w:kinsoku w:val="true"/>
      <w:overflowPunct w:val="true"/>
      <w:autoSpaceDE w:val="true"/>
      <w:bidi w:val="0"/>
      <w:jc w:val="left"/>
    </w:pPr>
    <w:rPr>
      <w:rFonts w:ascii="Times New Roman" w:hAnsi="Times New Roman" w:eastAsia="Times New Roman" w:cs="Times New Roman"/>
      <w:b/>
      <w:i/>
      <w:color w:val="000000"/>
      <w:sz w:val="24"/>
      <w:szCs w:val="20"/>
      <w:lang w:val="ru-RU" w:eastAsia="ru-RU" w:bidi="ar-SA"/>
    </w:rPr>
  </w:style>
  <w:style w:type="paragraph" w:styleId="67">
    <w:name w:val="çàãîëîâîê 6"/>
    <w:basedOn w:val="Normal"/>
    <w:qFormat/>
    <w:pPr>
      <w:keepNext/>
      <w:jc w:val="center"/>
    </w:pPr>
    <w:rPr>
      <w:sz w:val="28"/>
    </w:rPr>
  </w:style>
  <w:style w:type="paragraph" w:styleId="WW8Num49z7">
    <w:name w:val="WW8Num49z7"/>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251">
    <w:name w:val="Текст2"/>
    <w:basedOn w:val="Normal"/>
    <w:qFormat/>
    <w:pPr>
      <w:widowControl w:val="false"/>
      <w:jc w:val="both"/>
    </w:pPr>
    <w:rPr>
      <w:rFonts w:ascii="Courier New" w:hAnsi="Courier New"/>
    </w:rPr>
  </w:style>
  <w:style w:type="paragraph" w:styleId="WW8Num4z12">
    <w:name w:val="WW8Num4z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425">
    <w:name w:val="Обычный4"/>
    <w:qFormat/>
    <w:pPr>
      <w:widowControl w:val="false"/>
      <w:kinsoku w:val="true"/>
      <w:overflowPunct w:val="true"/>
      <w:autoSpaceDE w:val="true"/>
      <w:bidi w:val="0"/>
      <w:jc w:val="left"/>
    </w:pPr>
    <w:rPr>
      <w:rFonts w:ascii="Times New Roman" w:hAnsi="Times New Roman" w:eastAsia="Times New Roman" w:cs="Times New Roman"/>
      <w:color w:val="000000"/>
      <w:sz w:val="28"/>
      <w:szCs w:val="20"/>
      <w:lang w:val="ru-RU" w:eastAsia="ru-RU" w:bidi="ar-SA"/>
    </w:rPr>
  </w:style>
  <w:style w:type="paragraph" w:styleId="WW8Num24z0">
    <w:name w:val="WW8Num24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WW8Num28z0">
    <w:name w:val="WW8Num28z0"/>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WW8Num61z3">
    <w:name w:val="WW8Num61z3"/>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ParagraphStyle2">
    <w:name w:val="ParagraphStyle2"/>
    <w:qFormat/>
    <w:pPr>
      <w:widowControl/>
      <w:kinsoku w:val="true"/>
      <w:overflowPunct w:val="true"/>
      <w:autoSpaceDE w:val="true"/>
      <w:bidi w:val="0"/>
      <w:jc w:val="center"/>
    </w:pPr>
    <w:rPr>
      <w:rFonts w:ascii="Calibri" w:hAnsi="Calibri" w:eastAsia="Times New Roman" w:cs="Times New Roman"/>
      <w:color w:val="000000"/>
      <w:sz w:val="22"/>
      <w:szCs w:val="20"/>
      <w:lang w:val="ru-RU" w:eastAsia="ru-RU" w:bidi="ar-SA"/>
    </w:rPr>
  </w:style>
  <w:style w:type="paragraph" w:styleId="Style88">
    <w:name w:val="Обычный в таблице"/>
    <w:basedOn w:val="Normal"/>
    <w:qFormat/>
    <w:pPr>
      <w:spacing w:lineRule="auto" w:line="360"/>
      <w:ind w:left="6" w:right="0" w:hanging="6"/>
      <w:jc w:val="center"/>
    </w:pPr>
    <w:rPr/>
  </w:style>
  <w:style w:type="paragraph" w:styleId="ParagraphStyle7">
    <w:name w:val="ParagraphStyle7"/>
    <w:qFormat/>
    <w:pPr>
      <w:widowControl/>
      <w:kinsoku w:val="true"/>
      <w:overflowPunct w:val="true"/>
      <w:autoSpaceDE w:val="true"/>
      <w:bidi w:val="0"/>
      <w:ind w:left="28" w:right="28" w:hanging="0"/>
      <w:jc w:val="center"/>
    </w:pPr>
    <w:rPr>
      <w:rFonts w:ascii="Calibri" w:hAnsi="Calibri" w:eastAsia="Times New Roman" w:cs="Times New Roman"/>
      <w:color w:val="000000"/>
      <w:sz w:val="22"/>
      <w:szCs w:val="20"/>
      <w:lang w:val="ru-RU" w:eastAsia="ru-RU" w:bidi="ar-SA"/>
    </w:rPr>
  </w:style>
  <w:style w:type="paragraph" w:styleId="Formattexttopleveltext">
    <w:name w:val="formattext topleveltext"/>
    <w:basedOn w:val="Normal"/>
    <w:qFormat/>
    <w:pPr>
      <w:spacing w:before="280" w:after="280"/>
      <w:ind w:left="403" w:right="0" w:hanging="0"/>
    </w:pPr>
    <w:rPr/>
  </w:style>
  <w:style w:type="paragraph" w:styleId="Style89">
    <w:name w:val="Основной текст + Полужирный"/>
    <w:qFormat/>
    <w:pPr>
      <w:widowControl/>
      <w:kinsoku w:val="true"/>
      <w:overflowPunct w:val="true"/>
      <w:autoSpaceDE w:val="true"/>
      <w:bidi w:val="0"/>
      <w:jc w:val="left"/>
    </w:pPr>
    <w:rPr>
      <w:rFonts w:ascii="Times New Roman" w:hAnsi="Times New Roman" w:eastAsia="Times New Roman" w:cs="Times New Roman"/>
      <w:b/>
      <w:color w:val="000000"/>
      <w:spacing w:val="8"/>
      <w:sz w:val="24"/>
      <w:szCs w:val="20"/>
      <w:highlight w:val="white"/>
      <w:lang w:val="ru-RU" w:eastAsia="ru-RU" w:bidi="ar-SA"/>
    </w:rPr>
  </w:style>
  <w:style w:type="paragraph" w:styleId="ListLabel5">
    <w:name w:val="ListLabel 5"/>
    <w:qFormat/>
    <w:pPr>
      <w:widowControl/>
      <w:kinsoku w:val="true"/>
      <w:overflowPunct w:val="true"/>
      <w:autoSpaceDE w:val="true"/>
      <w:bidi w:val="0"/>
      <w:jc w:val="left"/>
    </w:pPr>
    <w:rPr>
      <w:rFonts w:ascii="Calibri" w:hAnsi="Calibri" w:eastAsia="Times New Roman" w:cs="Times New Roman"/>
      <w:color w:val="000000"/>
      <w:sz w:val="28"/>
      <w:szCs w:val="20"/>
      <w:lang w:val="ru-RU" w:eastAsia="ru-RU" w:bidi="ar-SA"/>
    </w:rPr>
  </w:style>
  <w:style w:type="paragraph" w:styleId="CharacterStyle31">
    <w:name w:val="CharacterStyle31"/>
    <w:qFormat/>
    <w:pPr>
      <w:widowControl/>
      <w:kinsoku w:val="true"/>
      <w:overflowPunct w:val="true"/>
      <w:autoSpaceDE w:val="true"/>
      <w:bidi w:val="0"/>
      <w:jc w:val="left"/>
    </w:pPr>
    <w:rPr>
      <w:rFonts w:ascii="Times New Roman" w:hAnsi="Times New Roman" w:eastAsia="Times New Roman" w:cs="Times New Roman"/>
      <w:b/>
      <w:color w:val="000000"/>
      <w:sz w:val="24"/>
      <w:szCs w:val="20"/>
      <w:lang w:val="ru-RU" w:eastAsia="ru-RU" w:bidi="ar-SA"/>
    </w:rPr>
  </w:style>
  <w:style w:type="paragraph" w:styleId="Heading8Char">
    <w:name w:val="Heading 8 Char"/>
    <w:qFormat/>
    <w:pPr>
      <w:widowControl/>
      <w:kinsoku w:val="true"/>
      <w:overflowPunct w:val="true"/>
      <w:autoSpaceDE w:val="true"/>
      <w:bidi w:val="0"/>
      <w:jc w:val="left"/>
    </w:pPr>
    <w:rPr>
      <w:rFonts w:ascii="Cambria" w:hAnsi="Cambria" w:eastAsia="Times New Roman" w:cs="Times New Roman"/>
      <w:color w:val="272727"/>
      <w:sz w:val="21"/>
      <w:szCs w:val="20"/>
      <w:lang w:val="ru-RU" w:eastAsia="ru-RU" w:bidi="ar-SA"/>
    </w:rPr>
  </w:style>
  <w:style w:type="paragraph" w:styleId="WW8Num55z0">
    <w:name w:val="WW8Num55z0"/>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WW8Num18z1">
    <w:name w:val="WW8Num18z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163">
    <w:name w:val="xl163"/>
    <w:basedOn w:val="Normal"/>
    <w:qFormat/>
    <w:pPr>
      <w:spacing w:before="280" w:after="280"/>
      <w:jc w:val="center"/>
    </w:pPr>
    <w:rPr/>
  </w:style>
  <w:style w:type="paragraph" w:styleId="Wmicallto">
    <w:name w:val="wmi-callto"/>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ConsPlusCell">
    <w:name w:val="ConsPlusCell"/>
    <w:qFormat/>
    <w:pPr>
      <w:widowControl w:val="false"/>
      <w:kinsoku w:val="true"/>
      <w:overflowPunct w:val="true"/>
      <w:autoSpaceDE w:val="true"/>
      <w:bidi w:val="0"/>
      <w:jc w:val="left"/>
    </w:pPr>
    <w:rPr>
      <w:rFonts w:ascii="Calibri" w:hAnsi="Calibri" w:eastAsia="Times New Roman" w:cs="Times New Roman"/>
      <w:color w:val="000000"/>
      <w:sz w:val="22"/>
      <w:szCs w:val="20"/>
      <w:lang w:val="ru-RU" w:eastAsia="ru-RU" w:bidi="ar-SA"/>
    </w:rPr>
  </w:style>
  <w:style w:type="paragraph" w:styleId="1150">
    <w:name w:val="_1"/>
    <w:basedOn w:val="Normal"/>
    <w:qFormat/>
    <w:pPr>
      <w:jc w:val="center"/>
    </w:pPr>
    <w:rPr>
      <w:b/>
      <w:sz w:val="32"/>
    </w:rPr>
  </w:style>
  <w:style w:type="paragraph" w:styleId="S110">
    <w:name w:val="S_Маркированный Знак1"/>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WW8Num50z8">
    <w:name w:val="WW8Num50z8"/>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CharacterStyle26">
    <w:name w:val="CharacterStyle26"/>
    <w:qFormat/>
    <w:pPr>
      <w:widowControl/>
      <w:kinsoku w:val="true"/>
      <w:overflowPunct w:val="true"/>
      <w:autoSpaceDE w:val="true"/>
      <w:bidi w:val="0"/>
      <w:jc w:val="left"/>
    </w:pPr>
    <w:rPr>
      <w:rFonts w:ascii="Times New Roman" w:hAnsi="Times New Roman" w:eastAsia="Times New Roman" w:cs="Times New Roman"/>
      <w:b/>
      <w:color w:val="000000"/>
      <w:sz w:val="24"/>
      <w:szCs w:val="20"/>
      <w:lang w:val="ru-RU" w:eastAsia="ru-RU" w:bidi="ar-SA"/>
    </w:rPr>
  </w:style>
  <w:style w:type="paragraph" w:styleId="WWAbsatzStandardschriftart1111111">
    <w:name w:val="WW-Absatz-Standardschriftart111111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1151">
    <w:name w:val="Стиль1"/>
    <w:basedOn w:val="3"/>
    <w:qFormat/>
    <w:pPr>
      <w:keepLines/>
      <w:spacing w:before="60" w:after="120"/>
      <w:jc w:val="both"/>
    </w:pPr>
    <w:rPr>
      <w:sz w:val="22"/>
    </w:rPr>
  </w:style>
  <w:style w:type="paragraph" w:styleId="ParagraphStyle27">
    <w:name w:val="ParagraphStyle27"/>
    <w:qFormat/>
    <w:pPr>
      <w:widowControl/>
      <w:kinsoku w:val="true"/>
      <w:overflowPunct w:val="true"/>
      <w:autoSpaceDE w:val="true"/>
      <w:bidi w:val="0"/>
      <w:ind w:left="28" w:right="28" w:hanging="0"/>
      <w:jc w:val="left"/>
    </w:pPr>
    <w:rPr>
      <w:rFonts w:ascii="Calibri" w:hAnsi="Calibri" w:eastAsia="Times New Roman" w:cs="Times New Roman"/>
      <w:color w:val="000000"/>
      <w:sz w:val="22"/>
      <w:szCs w:val="20"/>
      <w:lang w:val="ru-RU" w:eastAsia="ru-RU" w:bidi="ar-SA"/>
    </w:rPr>
  </w:style>
  <w:style w:type="paragraph" w:styleId="Iniiaiieoaenonionooiii2">
    <w:name w:val="Iniiaiie oaeno n ionooiii 2"/>
    <w:basedOn w:val="Iauiue"/>
    <w:qFormat/>
    <w:pPr>
      <w:widowControl/>
      <w:spacing w:before="0" w:after="0"/>
      <w:ind w:left="0" w:right="0" w:firstLine="284"/>
    </w:pPr>
    <w:rPr>
      <w:rFonts w:ascii="Peterburg" w:hAnsi="Peterburg"/>
    </w:rPr>
  </w:style>
  <w:style w:type="paragraph" w:styleId="WW8Num50z6">
    <w:name w:val="WW8Num50z6"/>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38z1">
    <w:name w:val="WW8Num38z1"/>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WW8Num44z0">
    <w:name w:val="WW8Num44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WW8Num13z1">
    <w:name w:val="WW8Num13z1"/>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WW8Num3z02">
    <w:name w:val="WW8Num3z0"/>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252">
    <w:name w:val="2 Глава"/>
    <w:basedOn w:val="Normal"/>
    <w:qFormat/>
    <w:pPr>
      <w:spacing w:lineRule="auto" w:line="360" w:before="480" w:after="420"/>
      <w:contextualSpacing/>
      <w:jc w:val="center"/>
    </w:pPr>
    <w:rPr>
      <w:b/>
      <w:caps/>
    </w:rPr>
  </w:style>
  <w:style w:type="paragraph" w:styleId="WW8Num16z2">
    <w:name w:val="WW8Num16z2"/>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CharacterStyle8">
    <w:name w:val="CharacterStyle8"/>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WW8Num55z2">
    <w:name w:val="WW8Num55z2"/>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30z0">
    <w:name w:val="WW8Num30z0"/>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41z5">
    <w:name w:val="WW8Num41z5"/>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Tabl">
    <w:name w:val="Tabl"/>
    <w:basedOn w:val="Normal"/>
    <w:qFormat/>
    <w:pPr>
      <w:keepNext/>
      <w:spacing w:before="120" w:after="0"/>
      <w:jc w:val="right"/>
    </w:pPr>
    <w:rPr>
      <w:rFonts w:ascii="Trebuchet MS" w:hAnsi="Trebuchet MS"/>
      <w:i/>
    </w:rPr>
  </w:style>
  <w:style w:type="paragraph" w:styleId="Xl173">
    <w:name w:val="xl173"/>
    <w:basedOn w:val="Normal"/>
    <w:qFormat/>
    <w:pPr>
      <w:spacing w:before="280" w:after="280"/>
      <w:jc w:val="center"/>
    </w:pPr>
    <w:rPr/>
  </w:style>
  <w:style w:type="paragraph" w:styleId="Xl142">
    <w:name w:val="xl142"/>
    <w:basedOn w:val="Normal"/>
    <w:qFormat/>
    <w:pPr>
      <w:spacing w:before="280" w:after="280"/>
    </w:pPr>
    <w:rPr/>
  </w:style>
  <w:style w:type="paragraph" w:styleId="Mwheadline">
    <w:name w:val="mw-headline"/>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21z1">
    <w:name w:val="WW8Num21z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76">
    <w:name w:val="xl76"/>
    <w:basedOn w:val="Normal"/>
    <w:qFormat/>
    <w:pPr>
      <w:spacing w:before="280" w:after="280"/>
      <w:jc w:val="right"/>
    </w:pPr>
    <w:rPr>
      <w:rFonts w:ascii="Arial Narrow" w:hAnsi="Arial Narrow"/>
      <w:b/>
      <w:sz w:val="16"/>
    </w:rPr>
  </w:style>
  <w:style w:type="paragraph" w:styleId="WW8Num62z4">
    <w:name w:val="WW8Num62z4"/>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64z1">
    <w:name w:val="WW8Num64z1"/>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Xl190">
    <w:name w:val="xl190"/>
    <w:basedOn w:val="Normal"/>
    <w:qFormat/>
    <w:pPr>
      <w:spacing w:before="280" w:after="280"/>
      <w:jc w:val="center"/>
    </w:pPr>
    <w:rPr>
      <w:b/>
    </w:rPr>
  </w:style>
  <w:style w:type="paragraph" w:styleId="Z3">
    <w:name w:val="z-Начало формы Знак"/>
    <w:qFormat/>
    <w:pPr>
      <w:widowControl/>
      <w:kinsoku w:val="true"/>
      <w:overflowPunct w:val="true"/>
      <w:autoSpaceDE w:val="true"/>
      <w:bidi w:val="0"/>
      <w:jc w:val="left"/>
    </w:pPr>
    <w:rPr>
      <w:rFonts w:ascii="Arial" w:hAnsi="Arial" w:eastAsia="Times New Roman" w:cs="Times New Roman"/>
      <w:color w:val="000000"/>
      <w:sz w:val="16"/>
      <w:szCs w:val="20"/>
      <w:lang w:val="ru-RU" w:eastAsia="ru-RU" w:bidi="ar-SA"/>
    </w:rPr>
  </w:style>
  <w:style w:type="paragraph" w:styleId="Highlight">
    <w:name w:val="highlight"/>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150">
    <w:name w:val="xl150"/>
    <w:basedOn w:val="Normal"/>
    <w:qFormat/>
    <w:pPr>
      <w:spacing w:before="280" w:after="280"/>
      <w:jc w:val="center"/>
    </w:pPr>
    <w:rPr/>
  </w:style>
  <w:style w:type="paragraph" w:styleId="Style92">
    <w:name w:val="Style9"/>
    <w:basedOn w:val="Normal"/>
    <w:qFormat/>
    <w:pPr>
      <w:widowControl w:val="false"/>
      <w:spacing w:lineRule="exact" w:line="238"/>
      <w:jc w:val="center"/>
    </w:pPr>
    <w:rPr>
      <w:rFonts w:ascii="MS Reference Sans Serif" w:hAnsi="MS Reference Sans Serif"/>
    </w:rPr>
  </w:style>
  <w:style w:type="paragraph" w:styleId="WW8Num34z6">
    <w:name w:val="WW8Num34z6"/>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AbsatzStandardschriftart11111111111">
    <w:name w:val="WW-Absatz-Standardschriftart1111111111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60z1">
    <w:name w:val="WW8Num60z1"/>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OTCHET00">
    <w:name w:val="OTCHET_00"/>
    <w:basedOn w:val="ListNumber2"/>
    <w:qFormat/>
    <w:pPr>
      <w:tabs>
        <w:tab w:val="left" w:pos="709" w:leader="none"/>
        <w:tab w:val="left" w:pos="3402" w:leader="none"/>
      </w:tabs>
      <w:spacing w:lineRule="auto" w:line="360"/>
      <w:ind w:left="0" w:right="0" w:hanging="0"/>
    </w:pPr>
    <w:rPr>
      <w:rFonts w:ascii="NTTimes/Cyrillic" w:hAnsi="NTTimes/Cyrillic"/>
      <w:sz w:val="24"/>
    </w:rPr>
  </w:style>
  <w:style w:type="paragraph" w:styleId="WW8Num34z5">
    <w:name w:val="WW8Num34z5"/>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57z5">
    <w:name w:val="WW8Num57z5"/>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145">
    <w:name w:val="xl145"/>
    <w:basedOn w:val="Normal"/>
    <w:qFormat/>
    <w:pPr>
      <w:spacing w:before="280" w:after="280"/>
      <w:jc w:val="center"/>
    </w:pPr>
    <w:rPr/>
  </w:style>
  <w:style w:type="paragraph" w:styleId="WW8Num98z0">
    <w:name w:val="WW8Num98z0"/>
    <w:qFormat/>
    <w:pPr>
      <w:widowControl/>
      <w:kinsoku w:val="true"/>
      <w:overflowPunct w:val="true"/>
      <w:autoSpaceDE w:val="true"/>
      <w:bidi w:val="0"/>
      <w:jc w:val="left"/>
    </w:pPr>
    <w:rPr>
      <w:rFonts w:ascii="Calibri" w:hAnsi="Calibri" w:eastAsia="Times New Roman" w:cs="Times New Roman"/>
      <w:color w:val="000000"/>
      <w:sz w:val="28"/>
      <w:szCs w:val="20"/>
      <w:lang w:val="ru-RU" w:eastAsia="ru-RU" w:bidi="ar-SA"/>
    </w:rPr>
  </w:style>
  <w:style w:type="paragraph" w:styleId="WW8Num33z1">
    <w:name w:val="WW8Num33z1"/>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Xl95">
    <w:name w:val="xl95"/>
    <w:basedOn w:val="Normal"/>
    <w:qFormat/>
    <w:pPr>
      <w:spacing w:before="280" w:after="280"/>
      <w:jc w:val="center"/>
    </w:pPr>
    <w:rPr/>
  </w:style>
  <w:style w:type="paragraph" w:styleId="Xl123">
    <w:name w:val="xl123"/>
    <w:basedOn w:val="Normal"/>
    <w:qFormat/>
    <w:pPr>
      <w:spacing w:before="280" w:after="280"/>
    </w:pPr>
    <w:rPr>
      <w:b/>
    </w:rPr>
  </w:style>
  <w:style w:type="paragraph" w:styleId="WW8Num21z3">
    <w:name w:val="WW8Num21z3"/>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Footnote21">
    <w:name w:val="Footnote2"/>
    <w:basedOn w:val="Normal"/>
    <w:qFormat/>
    <w:pPr/>
    <w:rPr/>
  </w:style>
  <w:style w:type="paragraph" w:styleId="Style90">
    <w:name w:val="т"/>
    <w:basedOn w:val="Normal"/>
    <w:qFormat/>
    <w:pPr>
      <w:spacing w:before="0" w:after="40"/>
      <w:ind w:left="0" w:right="0" w:firstLine="357"/>
      <w:jc w:val="both"/>
    </w:pPr>
    <w:rPr>
      <w:rFonts w:ascii="Tahoma" w:hAnsi="Tahoma"/>
    </w:rPr>
  </w:style>
  <w:style w:type="paragraph" w:styleId="Style93">
    <w:name w:val="Знак Знак"/>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1152">
    <w:name w:val="Маркированный список1"/>
    <w:basedOn w:val="Normal"/>
    <w:qFormat/>
    <w:pPr>
      <w:tabs>
        <w:tab w:val="left" w:pos="1429" w:leader="none"/>
      </w:tabs>
      <w:spacing w:before="280" w:after="280"/>
      <w:ind w:left="360" w:right="0" w:hanging="360"/>
      <w:jc w:val="both"/>
    </w:pPr>
    <w:rPr/>
  </w:style>
  <w:style w:type="paragraph" w:styleId="ListLabel1">
    <w:name w:val="ListLabel 1"/>
    <w:qFormat/>
    <w:pPr>
      <w:widowControl/>
      <w:kinsoku w:val="true"/>
      <w:overflowPunct w:val="true"/>
      <w:autoSpaceDE w:val="true"/>
      <w:bidi w:val="0"/>
      <w:jc w:val="left"/>
    </w:pPr>
    <w:rPr>
      <w:rFonts w:ascii="Calibri" w:hAnsi="Calibri" w:eastAsia="Times New Roman" w:cs="Times New Roman"/>
      <w:color w:val="000000"/>
      <w:sz w:val="28"/>
      <w:szCs w:val="20"/>
      <w:lang w:val="ru-RU" w:eastAsia="ru-RU" w:bidi="ar-SA"/>
    </w:rPr>
  </w:style>
  <w:style w:type="paragraph" w:styleId="CharacterStyle6">
    <w:name w:val="CharacterStyle6"/>
    <w:qFormat/>
    <w:pPr>
      <w:widowControl/>
      <w:kinsoku w:val="true"/>
      <w:overflowPunct w:val="true"/>
      <w:autoSpaceDE w:val="true"/>
      <w:bidi w:val="0"/>
      <w:jc w:val="left"/>
    </w:pPr>
    <w:rPr>
      <w:rFonts w:ascii="Times New Roman" w:hAnsi="Times New Roman" w:eastAsia="Times New Roman" w:cs="Times New Roman"/>
      <w:b/>
      <w:color w:val="000000"/>
      <w:sz w:val="24"/>
      <w:szCs w:val="20"/>
      <w:lang w:val="ru-RU" w:eastAsia="ru-RU" w:bidi="ar-SA"/>
    </w:rPr>
  </w:style>
  <w:style w:type="paragraph" w:styleId="Style112">
    <w:name w:val="Style11"/>
    <w:basedOn w:val="Normal"/>
    <w:qFormat/>
    <w:pPr>
      <w:widowControl w:val="false"/>
      <w:spacing w:lineRule="exact" w:line="274"/>
      <w:jc w:val="both"/>
    </w:pPr>
    <w:rPr>
      <w:rFonts w:ascii="MS Reference Sans Serif" w:hAnsi="MS Reference Sans Serif"/>
    </w:rPr>
  </w:style>
  <w:style w:type="paragraph" w:styleId="Bodytext4">
    <w:name w:val="Body text (4)"/>
    <w:qFormat/>
    <w:pPr>
      <w:widowControl/>
      <w:kinsoku w:val="true"/>
      <w:overflowPunct w:val="true"/>
      <w:autoSpaceDE w:val="true"/>
      <w:bidi w:val="0"/>
      <w:jc w:val="left"/>
    </w:pPr>
    <w:rPr>
      <w:rFonts w:ascii="Arial Narrow" w:hAnsi="Arial Narrow" w:eastAsia="Times New Roman" w:cs="Times New Roman"/>
      <w:color w:val="000000"/>
      <w:sz w:val="16"/>
      <w:szCs w:val="20"/>
      <w:highlight w:val="white"/>
      <w:lang w:val="ru-RU" w:eastAsia="ru-RU" w:bidi="ar-SA"/>
    </w:rPr>
  </w:style>
  <w:style w:type="paragraph" w:styleId="Zagc1">
    <w:name w:val="zagc-1"/>
    <w:basedOn w:val="Normal"/>
    <w:qFormat/>
    <w:pPr>
      <w:spacing w:before="144" w:after="64"/>
      <w:ind w:left="0" w:right="0" w:firstLine="160"/>
      <w:jc w:val="center"/>
    </w:pPr>
    <w:rPr>
      <w:rFonts w:ascii="Arial" w:hAnsi="Arial"/>
      <w:b/>
      <w:caps/>
      <w:color w:val="29211E"/>
    </w:rPr>
  </w:style>
  <w:style w:type="paragraph" w:styleId="Style102">
    <w:name w:val="Style10"/>
    <w:basedOn w:val="Normal"/>
    <w:qFormat/>
    <w:pPr>
      <w:widowControl w:val="false"/>
      <w:jc w:val="center"/>
    </w:pPr>
    <w:rPr>
      <w:rFonts w:ascii="Garamond" w:hAnsi="Garamond"/>
    </w:rPr>
  </w:style>
  <w:style w:type="paragraph" w:styleId="1153">
    <w:name w:val="Знак Знак Знак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1154">
    <w:name w:val="Указатель1"/>
    <w:basedOn w:val="Normal"/>
    <w:qFormat/>
    <w:pPr>
      <w:jc w:val="both"/>
    </w:pPr>
    <w:rPr>
      <w:rFonts w:ascii="Arial" w:hAnsi="Arial"/>
      <w:sz w:val="22"/>
    </w:rPr>
  </w:style>
  <w:style w:type="paragraph" w:styleId="WW8Num15z1">
    <w:name w:val="WW8Num15z1"/>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Xl139">
    <w:name w:val="xl139"/>
    <w:basedOn w:val="Normal"/>
    <w:qFormat/>
    <w:pPr>
      <w:spacing w:before="280" w:after="280"/>
    </w:pPr>
    <w:rPr/>
  </w:style>
  <w:style w:type="paragraph" w:styleId="WW8Num41z3">
    <w:name w:val="WW8Num41z3"/>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117z2">
    <w:name w:val="WW8Num117z2"/>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Mweditsectiondivider">
    <w:name w:val="mw-editsection-divider"/>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70">
    <w:name w:val="xl70"/>
    <w:basedOn w:val="Normal"/>
    <w:qFormat/>
    <w:pPr>
      <w:spacing w:before="280" w:after="280"/>
    </w:pPr>
    <w:rPr>
      <w:rFonts w:ascii="Arial Narrow" w:hAnsi="Arial Narrow"/>
      <w:sz w:val="16"/>
    </w:rPr>
  </w:style>
  <w:style w:type="paragraph" w:styleId="Highlighthighlightactive">
    <w:name w:val="highlight highlight_active"/>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Style94">
    <w:name w:val="Абзац рядовой"/>
    <w:basedOn w:val="Normal"/>
    <w:qFormat/>
    <w:pPr>
      <w:jc w:val="both"/>
    </w:pPr>
    <w:rPr>
      <w:sz w:val="28"/>
    </w:rPr>
  </w:style>
  <w:style w:type="paragraph" w:styleId="WW8Num62z5">
    <w:name w:val="WW8Num62z5"/>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CharacterStyle29">
    <w:name w:val="CharacterStyle29"/>
    <w:qFormat/>
    <w:pPr>
      <w:widowControl/>
      <w:kinsoku w:val="true"/>
      <w:overflowPunct w:val="true"/>
      <w:autoSpaceDE w:val="true"/>
      <w:bidi w:val="0"/>
      <w:jc w:val="left"/>
    </w:pPr>
    <w:rPr>
      <w:rFonts w:ascii="Times New Roman" w:hAnsi="Times New Roman" w:eastAsia="Times New Roman" w:cs="Times New Roman"/>
      <w:b/>
      <w:color w:val="000000"/>
      <w:sz w:val="22"/>
      <w:szCs w:val="20"/>
      <w:lang w:val="ru-RU" w:eastAsia="ru-RU" w:bidi="ar-SA"/>
    </w:rPr>
  </w:style>
  <w:style w:type="paragraph" w:styleId="Style95">
    <w:name w:val="Основной шрифт"/>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3210">
    <w:name w:val="Основной текст с отступом 32"/>
    <w:basedOn w:val="Normal"/>
    <w:qFormat/>
    <w:pPr>
      <w:spacing w:before="0" w:after="120"/>
      <w:ind w:left="283" w:right="0" w:hanging="0"/>
    </w:pPr>
    <w:rPr>
      <w:sz w:val="16"/>
    </w:rPr>
  </w:style>
  <w:style w:type="paragraph" w:styleId="WW8Num1z62">
    <w:name w:val="WW8Num1z6"/>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128z0">
    <w:name w:val="WW8Num128z0"/>
    <w:qFormat/>
    <w:pPr>
      <w:widowControl/>
      <w:kinsoku w:val="true"/>
      <w:overflowPunct w:val="true"/>
      <w:autoSpaceDE w:val="true"/>
      <w:bidi w:val="0"/>
      <w:jc w:val="left"/>
    </w:pPr>
    <w:rPr>
      <w:rFonts w:ascii="Calibri" w:hAnsi="Calibri" w:eastAsia="Times New Roman" w:cs="Times New Roman"/>
      <w:color w:val="000000"/>
      <w:sz w:val="28"/>
      <w:szCs w:val="20"/>
      <w:lang w:val="ru-RU" w:eastAsia="ru-RU" w:bidi="ar-SA"/>
    </w:rPr>
  </w:style>
  <w:style w:type="paragraph" w:styleId="Bl1">
    <w:name w:val="bl1"/>
    <w:basedOn w:val="Normal"/>
    <w:qFormat/>
    <w:pPr>
      <w:spacing w:before="280" w:after="280"/>
    </w:pPr>
    <w:rPr>
      <w:sz w:val="18"/>
    </w:rPr>
  </w:style>
  <w:style w:type="paragraph" w:styleId="1155">
    <w:name w:val="Заголовок 1 Знак"/>
    <w:qFormat/>
    <w:pPr>
      <w:widowControl/>
      <w:kinsoku w:val="true"/>
      <w:overflowPunct w:val="true"/>
      <w:autoSpaceDE w:val="true"/>
      <w:bidi w:val="0"/>
      <w:jc w:val="left"/>
    </w:pPr>
    <w:rPr>
      <w:rFonts w:ascii="Times New Roman" w:hAnsi="Times New Roman" w:eastAsia="Times New Roman" w:cs="Times New Roman"/>
      <w:b/>
      <w:color w:val="000000"/>
      <w:sz w:val="28"/>
      <w:szCs w:val="20"/>
      <w:lang w:val="ru-RU" w:eastAsia="ru-RU" w:bidi="ar-SA"/>
    </w:rPr>
  </w:style>
  <w:style w:type="paragraph" w:styleId="WW8Num61z0">
    <w:name w:val="WW8Num61z0"/>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2216">
    <w:name w:val="Знак22"/>
    <w:basedOn w:val="Normal"/>
    <w:qFormat/>
    <w:pPr>
      <w:spacing w:lineRule="exact" w:line="240" w:before="0" w:after="160"/>
      <w:ind w:left="0" w:right="0" w:firstLine="567"/>
      <w:jc w:val="both"/>
    </w:pPr>
    <w:rPr>
      <w:rFonts w:ascii="Verdana" w:hAnsi="Verdana"/>
    </w:rPr>
  </w:style>
  <w:style w:type="paragraph" w:styleId="Xl68">
    <w:name w:val="xl68"/>
    <w:basedOn w:val="Normal"/>
    <w:qFormat/>
    <w:pPr>
      <w:spacing w:before="280" w:after="280"/>
      <w:jc w:val="center"/>
    </w:pPr>
    <w:rPr>
      <w:rFonts w:ascii="Arial Narrow" w:hAnsi="Arial Narrow"/>
      <w:b/>
      <w:sz w:val="16"/>
    </w:rPr>
  </w:style>
  <w:style w:type="paragraph" w:styleId="WW8Num117z1">
    <w:name w:val="WW8Num117z1"/>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Style710">
    <w:name w:val="Style7"/>
    <w:basedOn w:val="Normal"/>
    <w:qFormat/>
    <w:pPr>
      <w:widowControl w:val="false"/>
      <w:jc w:val="center"/>
    </w:pPr>
    <w:rPr>
      <w:rFonts w:ascii="MS Reference Sans Serif" w:hAnsi="MS Reference Sans Serif"/>
    </w:rPr>
  </w:style>
  <w:style w:type="paragraph" w:styleId="1156">
    <w:name w:val="Слабое выделение1"/>
    <w:qFormat/>
    <w:pPr>
      <w:widowControl/>
      <w:kinsoku w:val="true"/>
      <w:overflowPunct w:val="true"/>
      <w:autoSpaceDE w:val="true"/>
      <w:bidi w:val="0"/>
      <w:jc w:val="left"/>
    </w:pPr>
    <w:rPr>
      <w:rFonts w:ascii="Calibri" w:hAnsi="Calibri" w:eastAsia="Times New Roman" w:cs="Times New Roman"/>
      <w:i/>
      <w:color w:val="808080"/>
      <w:sz w:val="24"/>
      <w:szCs w:val="20"/>
      <w:lang w:val="ru-RU" w:eastAsia="ru-RU" w:bidi="ar-SA"/>
    </w:rPr>
  </w:style>
  <w:style w:type="paragraph" w:styleId="WW8Num34z2">
    <w:name w:val="WW8Num34z2"/>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Style96">
    <w:name w:val="Знак Знак Знак"/>
    <w:basedOn w:val="Normal"/>
    <w:qFormat/>
    <w:pPr/>
    <w:rPr>
      <w:rFonts w:ascii="Verdana" w:hAnsi="Verdana"/>
    </w:rPr>
  </w:style>
  <w:style w:type="paragraph" w:styleId="HeaderandFooter2">
    <w:name w:val="Header and Footer"/>
    <w:qFormat/>
    <w:pPr>
      <w:widowControl/>
      <w:kinsoku w:val="true"/>
      <w:overflowPunct w:val="true"/>
      <w:autoSpaceDE w:val="true"/>
      <w:bidi w:val="0"/>
      <w:spacing w:lineRule="auto" w:line="360" w:before="0" w:after="200"/>
      <w:jc w:val="left"/>
    </w:pPr>
    <w:rPr>
      <w:rFonts w:ascii="XO Thames" w:hAnsi="XO Thames" w:eastAsia="Times New Roman" w:cs="Times New Roman"/>
      <w:color w:val="000000"/>
      <w:sz w:val="22"/>
      <w:szCs w:val="20"/>
      <w:lang w:val="ru-RU" w:eastAsia="ru-RU" w:bidi="ar-SA"/>
    </w:rPr>
  </w:style>
  <w:style w:type="paragraph" w:styleId="WW8Num113z3">
    <w:name w:val="WW8Num113z3"/>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Style610">
    <w:name w:val="Style6"/>
    <w:basedOn w:val="Normal"/>
    <w:qFormat/>
    <w:pPr>
      <w:widowControl w:val="false"/>
      <w:spacing w:lineRule="exact" w:line="410"/>
      <w:jc w:val="center"/>
    </w:pPr>
    <w:rPr>
      <w:rFonts w:ascii="MS Reference Sans Serif" w:hAnsi="MS Reference Sans Serif"/>
    </w:rPr>
  </w:style>
  <w:style w:type="paragraph" w:styleId="WW8Num6z02">
    <w:name w:val="WW8Num6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WW8Num16z1">
    <w:name w:val="WW8Num16z1"/>
    <w:qFormat/>
    <w:pPr>
      <w:widowControl/>
      <w:kinsoku w:val="true"/>
      <w:overflowPunct w:val="true"/>
      <w:autoSpaceDE w:val="true"/>
      <w:bidi w:val="0"/>
      <w:jc w:val="left"/>
    </w:pPr>
    <w:rPr>
      <w:rFonts w:ascii="Calibri" w:hAnsi="Calibri" w:eastAsia="Times New Roman" w:cs="Times New Roman"/>
      <w:b/>
      <w:color w:val="000000"/>
      <w:sz w:val="24"/>
      <w:szCs w:val="20"/>
      <w:lang w:val="ru-RU" w:eastAsia="ru-RU" w:bidi="ar-SA"/>
    </w:rPr>
  </w:style>
  <w:style w:type="paragraph" w:styleId="2129">
    <w:name w:val="Знак Знак2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FontStyle33">
    <w:name w:val="Font Style33"/>
    <w:qFormat/>
    <w:pPr>
      <w:widowControl/>
      <w:kinsoku w:val="true"/>
      <w:overflowPunct w:val="true"/>
      <w:autoSpaceDE w:val="true"/>
      <w:bidi w:val="0"/>
      <w:jc w:val="left"/>
    </w:pPr>
    <w:rPr>
      <w:rFonts w:ascii="Times New Roman" w:hAnsi="Times New Roman" w:eastAsia="Times New Roman" w:cs="Times New Roman"/>
      <w:color w:val="000000"/>
      <w:sz w:val="26"/>
      <w:szCs w:val="20"/>
      <w:lang w:val="ru-RU" w:eastAsia="ru-RU" w:bidi="ar-SA"/>
    </w:rPr>
  </w:style>
  <w:style w:type="paragraph" w:styleId="68">
    <w:name w:val="Заголовок 6 Знак"/>
    <w:qFormat/>
    <w:pPr>
      <w:widowControl/>
      <w:kinsoku w:val="true"/>
      <w:overflowPunct w:val="true"/>
      <w:autoSpaceDE w:val="true"/>
      <w:bidi w:val="0"/>
      <w:jc w:val="left"/>
    </w:pPr>
    <w:rPr>
      <w:rFonts w:ascii="Calibri" w:hAnsi="Calibri" w:eastAsia="Times New Roman" w:cs="Times New Roman"/>
      <w:b/>
      <w:color w:val="000000"/>
      <w:sz w:val="24"/>
      <w:szCs w:val="20"/>
      <w:lang w:val="ru-RU" w:eastAsia="ru-RU" w:bidi="ar-SA"/>
    </w:rPr>
  </w:style>
  <w:style w:type="paragraph" w:styleId="WW8Num49z5">
    <w:name w:val="WW8Num49z5"/>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CharacterStyle27">
    <w:name w:val="CharacterStyle27"/>
    <w:qFormat/>
    <w:pPr>
      <w:widowControl/>
      <w:kinsoku w:val="true"/>
      <w:overflowPunct w:val="true"/>
      <w:autoSpaceDE w:val="true"/>
      <w:bidi w:val="0"/>
      <w:jc w:val="left"/>
    </w:pPr>
    <w:rPr>
      <w:rFonts w:ascii="Times New Roman" w:hAnsi="Times New Roman" w:eastAsia="Times New Roman" w:cs="Times New Roman"/>
      <w:b/>
      <w:color w:val="000000"/>
      <w:sz w:val="24"/>
      <w:szCs w:val="20"/>
      <w:lang w:val="ru-RU" w:eastAsia="ru-RU" w:bidi="ar-SA"/>
    </w:rPr>
  </w:style>
  <w:style w:type="paragraph" w:styleId="FontStyle57">
    <w:name w:val="Font Style57"/>
    <w:qFormat/>
    <w:pPr>
      <w:widowControl/>
      <w:kinsoku w:val="true"/>
      <w:overflowPunct w:val="true"/>
      <w:autoSpaceDE w:val="true"/>
      <w:bidi w:val="0"/>
      <w:jc w:val="left"/>
    </w:pPr>
    <w:rPr>
      <w:rFonts w:ascii="Times New Roman" w:hAnsi="Times New Roman" w:eastAsia="Times New Roman" w:cs="Times New Roman"/>
      <w:color w:val="000000"/>
      <w:sz w:val="26"/>
      <w:szCs w:val="20"/>
      <w:lang w:val="ru-RU" w:eastAsia="ru-RU" w:bidi="ar-SA"/>
    </w:rPr>
  </w:style>
  <w:style w:type="paragraph" w:styleId="WW8Num58z0">
    <w:name w:val="WW8Num58z0"/>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WW8Num117z0">
    <w:name w:val="WW8Num117z0"/>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WW8Num49z2">
    <w:name w:val="WW8Num49z2"/>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18z3">
    <w:name w:val="WW8Num18z3"/>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CharacterStyle1">
    <w:name w:val="CharacterStyle1"/>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Heading4Char">
    <w:name w:val="Heading 4 Char"/>
    <w:qFormat/>
    <w:pPr>
      <w:widowControl/>
      <w:kinsoku w:val="true"/>
      <w:overflowPunct w:val="true"/>
      <w:autoSpaceDE w:val="true"/>
      <w:bidi w:val="0"/>
      <w:jc w:val="left"/>
    </w:pPr>
    <w:rPr>
      <w:rFonts w:ascii="Calibri" w:hAnsi="Calibri" w:eastAsia="Times New Roman" w:cs="Times New Roman"/>
      <w:b/>
      <w:color w:val="000000"/>
      <w:sz w:val="28"/>
      <w:szCs w:val="20"/>
      <w:lang w:val="ru-RU" w:eastAsia="ru-RU" w:bidi="ar-SA"/>
    </w:rPr>
  </w:style>
  <w:style w:type="paragraph" w:styleId="WW8Num17z1">
    <w:name w:val="WW8Num17z1"/>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CharacterStyle10">
    <w:name w:val="CharacterStyle1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Nonformat">
    <w:name w:val="Nonformat"/>
    <w:basedOn w:val="Normal"/>
    <w:qFormat/>
    <w:pPr>
      <w:widowControl w:val="false"/>
    </w:pPr>
    <w:rPr>
      <w:rFonts w:ascii="Consultant" w:hAnsi="Consultant"/>
    </w:rPr>
  </w:style>
  <w:style w:type="paragraph" w:styleId="Caaieiaie7">
    <w:name w:val="caaieiaie 7"/>
    <w:basedOn w:val="Iauiue1"/>
    <w:qFormat/>
    <w:pPr>
      <w:keepNext/>
      <w:ind w:left="0" w:right="0" w:firstLine="567"/>
      <w:jc w:val="both"/>
    </w:pPr>
    <w:rPr>
      <w:b/>
      <w:sz w:val="24"/>
    </w:rPr>
  </w:style>
  <w:style w:type="paragraph" w:styleId="P2">
    <w:name w:val="p2"/>
    <w:basedOn w:val="Normal"/>
    <w:qFormat/>
    <w:pPr>
      <w:spacing w:before="280" w:after="280"/>
    </w:pPr>
    <w:rPr/>
  </w:style>
  <w:style w:type="paragraph" w:styleId="Mweditsection">
    <w:name w:val="mw-editsection"/>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ParagraphStyle19">
    <w:name w:val="ParagraphStyle19"/>
    <w:qFormat/>
    <w:pPr>
      <w:widowControl/>
      <w:kinsoku w:val="true"/>
      <w:overflowPunct w:val="true"/>
      <w:autoSpaceDE w:val="true"/>
      <w:bidi w:val="0"/>
      <w:ind w:left="28" w:right="28" w:hanging="0"/>
      <w:jc w:val="center"/>
    </w:pPr>
    <w:rPr>
      <w:rFonts w:ascii="Calibri" w:hAnsi="Calibri" w:eastAsia="Times New Roman" w:cs="Times New Roman"/>
      <w:color w:val="000000"/>
      <w:sz w:val="22"/>
      <w:szCs w:val="20"/>
      <w:lang w:val="ru-RU" w:eastAsia="ru-RU" w:bidi="ar-SA"/>
    </w:rPr>
  </w:style>
  <w:style w:type="paragraph" w:styleId="Normal2">
    <w:name w:val="Normal Знак Знак"/>
    <w:qFormat/>
    <w:pPr>
      <w:widowControl/>
      <w:kinsoku w:val="true"/>
      <w:overflowPunct w:val="true"/>
      <w:autoSpaceDE w:val="true"/>
      <w:bidi w:val="0"/>
      <w:spacing w:before="100" w:after="100"/>
      <w:jc w:val="both"/>
    </w:pPr>
    <w:rPr>
      <w:rFonts w:ascii="Times New Roman" w:hAnsi="Times New Roman" w:eastAsia="Times New Roman" w:cs="Times New Roman"/>
      <w:color w:val="000000"/>
      <w:sz w:val="24"/>
      <w:szCs w:val="20"/>
      <w:lang w:val="ru-RU" w:eastAsia="ru-RU" w:bidi="ar-SA"/>
    </w:rPr>
  </w:style>
  <w:style w:type="paragraph" w:styleId="426">
    <w:name w:val="Стиль4"/>
    <w:basedOn w:val="Normal"/>
    <w:qFormat/>
    <w:pPr>
      <w:ind w:left="0" w:right="-73" w:hanging="0"/>
      <w:jc w:val="center"/>
    </w:pPr>
    <w:rPr>
      <w:b/>
    </w:rPr>
  </w:style>
  <w:style w:type="paragraph" w:styleId="AbsatzStandardschriftart">
    <w:name w:val="Absatz-Standardschriftart"/>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37z2">
    <w:name w:val="WW8Num37z2"/>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1157">
    <w:name w:val="Стиль1 Знак"/>
    <w:basedOn w:val="3"/>
    <w:qFormat/>
    <w:pPr>
      <w:keepLines/>
      <w:spacing w:before="60" w:after="120"/>
      <w:jc w:val="both"/>
    </w:pPr>
    <w:rPr>
      <w:sz w:val="22"/>
    </w:rPr>
  </w:style>
  <w:style w:type="paragraph" w:styleId="WW8Num38z0">
    <w:name w:val="WW8Num38z0"/>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WW8Num12z8">
    <w:name w:val="WW8Num12z8"/>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Caaieiaie3">
    <w:name w:val="caaieiaie 3"/>
    <w:basedOn w:val="Iauiue"/>
    <w:qFormat/>
    <w:pPr>
      <w:keepNext/>
      <w:spacing w:before="0" w:after="0"/>
      <w:ind w:left="0" w:right="0" w:hanging="0"/>
      <w:jc w:val="center"/>
    </w:pPr>
    <w:rPr>
      <w:b/>
      <w:sz w:val="24"/>
    </w:rPr>
  </w:style>
  <w:style w:type="paragraph" w:styleId="WW8Num1z22">
    <w:name w:val="WW8Num1z2"/>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175">
    <w:name w:val="xl175"/>
    <w:basedOn w:val="Normal"/>
    <w:qFormat/>
    <w:pPr>
      <w:spacing w:before="280" w:after="280"/>
    </w:pPr>
    <w:rPr/>
  </w:style>
  <w:style w:type="paragraph" w:styleId="Maintitle">
    <w:name w:val="maintitle"/>
    <w:basedOn w:val="Normal"/>
    <w:qFormat/>
    <w:pPr>
      <w:spacing w:before="0" w:after="240"/>
      <w:jc w:val="center"/>
    </w:pPr>
    <w:rPr>
      <w:rFonts w:ascii="Arial" w:hAnsi="Arial"/>
      <w:b/>
      <w:color w:val="008866"/>
    </w:rPr>
  </w:style>
  <w:style w:type="paragraph" w:styleId="WW8Num72z0">
    <w:name w:val="WW8Num72z0"/>
    <w:qFormat/>
    <w:pPr>
      <w:widowControl/>
      <w:kinsoku w:val="true"/>
      <w:overflowPunct w:val="true"/>
      <w:autoSpaceDE w:val="true"/>
      <w:bidi w:val="0"/>
      <w:jc w:val="left"/>
    </w:pPr>
    <w:rPr>
      <w:rFonts w:ascii="Calibri" w:hAnsi="Calibri" w:eastAsia="Times New Roman" w:cs="Times New Roman"/>
      <w:color w:val="000000"/>
      <w:sz w:val="28"/>
      <w:szCs w:val="20"/>
      <w:lang w:val="ru-RU" w:eastAsia="ru-RU" w:bidi="ar-SA"/>
    </w:rPr>
  </w:style>
  <w:style w:type="paragraph" w:styleId="Style97">
    <w:name w:val="Содержимое врезки"/>
    <w:basedOn w:val="Style38"/>
    <w:qFormat/>
    <w:pPr>
      <w:spacing w:before="60" w:after="120"/>
    </w:pPr>
    <w:rPr/>
  </w:style>
  <w:style w:type="paragraph" w:styleId="WW8Num63z0">
    <w:name w:val="WW8Num63z0"/>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WW8Num120z0">
    <w:name w:val="WW8Num120z0"/>
    <w:qFormat/>
    <w:pPr>
      <w:widowControl/>
      <w:kinsoku w:val="true"/>
      <w:overflowPunct w:val="true"/>
      <w:autoSpaceDE w:val="true"/>
      <w:bidi w:val="0"/>
      <w:jc w:val="left"/>
    </w:pPr>
    <w:rPr>
      <w:rFonts w:ascii="Calibri" w:hAnsi="Calibri" w:eastAsia="Times New Roman" w:cs="Times New Roman"/>
      <w:color w:val="000000"/>
      <w:sz w:val="28"/>
      <w:szCs w:val="20"/>
      <w:lang w:val="ru-RU" w:eastAsia="ru-RU" w:bidi="ar-SA"/>
    </w:rPr>
  </w:style>
  <w:style w:type="paragraph" w:styleId="WW8Num12z5">
    <w:name w:val="WW8Num12z5"/>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FooterChar">
    <w:name w:val="Footer Char"/>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Style110">
    <w:name w:val="Style1"/>
    <w:basedOn w:val="Normal"/>
    <w:qFormat/>
    <w:pPr>
      <w:widowControl w:val="false"/>
      <w:spacing w:lineRule="exact" w:line="410"/>
      <w:ind w:left="0" w:right="0" w:firstLine="468"/>
      <w:jc w:val="both"/>
    </w:pPr>
    <w:rPr>
      <w:rFonts w:ascii="MS Reference Sans Serif" w:hAnsi="MS Reference Sans Serif"/>
    </w:rPr>
  </w:style>
  <w:style w:type="paragraph" w:styleId="Titlepage">
    <w:name w:val="titlepage"/>
    <w:basedOn w:val="Normal"/>
    <w:qFormat/>
    <w:pPr>
      <w:spacing w:before="48" w:after="48"/>
      <w:ind w:left="0" w:right="0" w:firstLine="160"/>
      <w:jc w:val="center"/>
    </w:pPr>
    <w:rPr>
      <w:rFonts w:ascii="Arial" w:hAnsi="Arial"/>
      <w:b/>
      <w:caps/>
      <w:color w:val="B00000"/>
    </w:rPr>
  </w:style>
  <w:style w:type="paragraph" w:styleId="V121">
    <w:name w:val="v121"/>
    <w:qFormat/>
    <w:pPr>
      <w:widowControl/>
      <w:kinsoku w:val="true"/>
      <w:overflowPunct w:val="true"/>
      <w:autoSpaceDE w:val="true"/>
      <w:bidi w:val="0"/>
      <w:jc w:val="left"/>
    </w:pPr>
    <w:rPr>
      <w:rFonts w:ascii="Verdana" w:hAnsi="Verdana" w:eastAsia="Times New Roman" w:cs="Times New Roman"/>
      <w:color w:val="000000"/>
      <w:sz w:val="18"/>
      <w:szCs w:val="20"/>
      <w:lang w:val="ru-RU" w:eastAsia="ru-RU" w:bidi="ar-SA"/>
    </w:rPr>
  </w:style>
  <w:style w:type="paragraph" w:styleId="Style98">
    <w:name w:val="Символы концевой сноски"/>
    <w:qFormat/>
    <w:pPr>
      <w:widowControl/>
      <w:kinsoku w:val="true"/>
      <w:overflowPunct w:val="true"/>
      <w:autoSpaceDE w:val="true"/>
      <w:bidi w:val="0"/>
      <w:jc w:val="left"/>
    </w:pPr>
    <w:rPr>
      <w:rFonts w:ascii="Calibri" w:hAnsi="Calibri" w:eastAsia="Times New Roman" w:cs="Times New Roman"/>
      <w:color w:val="000000"/>
      <w:sz w:val="24"/>
      <w:szCs w:val="20"/>
      <w:vertAlign w:val="superscript"/>
      <w:lang w:val="ru-RU" w:eastAsia="ru-RU" w:bidi="ar-SA"/>
    </w:rPr>
  </w:style>
  <w:style w:type="paragraph" w:styleId="2217">
    <w:name w:val="Основной текст 2 Знак2"/>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128">
    <w:name w:val="xl128"/>
    <w:basedOn w:val="Normal"/>
    <w:qFormat/>
    <w:pPr>
      <w:spacing w:before="280" w:after="280"/>
    </w:pPr>
    <w:rPr>
      <w:b/>
    </w:rPr>
  </w:style>
  <w:style w:type="paragraph" w:styleId="Msonormalbullet2gifbullet2gif">
    <w:name w:val="msonormalbullet2gifbullet2.gif"/>
    <w:basedOn w:val="Normal"/>
    <w:qFormat/>
    <w:pPr>
      <w:spacing w:before="280" w:after="280"/>
    </w:pPr>
    <w:rPr/>
  </w:style>
  <w:style w:type="paragraph" w:styleId="Style99">
    <w:name w:val="список"/>
    <w:basedOn w:val="Normal"/>
    <w:qFormat/>
    <w:pPr>
      <w:keepLines/>
      <w:ind w:left="709" w:right="0" w:hanging="284"/>
      <w:jc w:val="both"/>
    </w:pPr>
    <w:rPr>
      <w:rFonts w:ascii="Peterburg" w:hAnsi="Peterburg"/>
    </w:rPr>
  </w:style>
  <w:style w:type="paragraph" w:styleId="Heading2Char">
    <w:name w:val="Heading 2 Char"/>
    <w:qFormat/>
    <w:pPr>
      <w:widowControl/>
      <w:kinsoku w:val="true"/>
      <w:overflowPunct w:val="true"/>
      <w:autoSpaceDE w:val="true"/>
      <w:bidi w:val="0"/>
      <w:jc w:val="left"/>
    </w:pPr>
    <w:rPr>
      <w:rFonts w:ascii="Arial" w:hAnsi="Arial" w:eastAsia="Times New Roman" w:cs="Times New Roman"/>
      <w:b/>
      <w:color w:val="000000"/>
      <w:sz w:val="28"/>
      <w:szCs w:val="20"/>
      <w:lang w:val="ru-RU" w:eastAsia="ru-RU" w:bidi="ar-SA"/>
    </w:rPr>
  </w:style>
  <w:style w:type="paragraph" w:styleId="WW8Num37z7">
    <w:name w:val="WW8Num37z7"/>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29z6">
    <w:name w:val="WW8Num29z6"/>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5z12">
    <w:name w:val="WW8Num5z1"/>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Style100">
    <w:name w:val="Âåðõíèé êîëîíòèòóë"/>
    <w:basedOn w:val="Normal"/>
    <w:qFormat/>
    <w:pPr>
      <w:tabs>
        <w:tab w:val="center" w:pos="4153" w:leader="none"/>
        <w:tab w:val="right" w:pos="8306" w:leader="none"/>
      </w:tabs>
    </w:pPr>
    <w:rPr/>
  </w:style>
  <w:style w:type="paragraph" w:styleId="WW8Num11z2">
    <w:name w:val="WW8Num11z2"/>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Bodytext6">
    <w:name w:val="Body text (6)"/>
    <w:basedOn w:val="Normal"/>
    <w:qFormat/>
    <w:pPr>
      <w:spacing w:lineRule="atLeast" w:line="240"/>
    </w:pPr>
    <w:rPr>
      <w:sz w:val="25"/>
      <w:highlight w:val="white"/>
    </w:rPr>
  </w:style>
  <w:style w:type="paragraph" w:styleId="WW8Num48z4">
    <w:name w:val="WW8Num48z4"/>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Style810">
    <w:name w:val="Style8"/>
    <w:basedOn w:val="Normal"/>
    <w:qFormat/>
    <w:pPr>
      <w:widowControl w:val="false"/>
      <w:spacing w:lineRule="exact" w:line="216"/>
      <w:ind w:left="0" w:right="0" w:firstLine="122"/>
      <w:jc w:val="center"/>
    </w:pPr>
    <w:rPr>
      <w:rFonts w:ascii="MS Reference Sans Serif" w:hAnsi="MS Reference Sans Serif"/>
    </w:rPr>
  </w:style>
  <w:style w:type="paragraph" w:styleId="Style103">
    <w:name w:val="Основной текст Знак"/>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90">
    <w:name w:val="xl90"/>
    <w:basedOn w:val="Normal"/>
    <w:qFormat/>
    <w:pPr>
      <w:spacing w:before="280" w:after="280"/>
      <w:jc w:val="center"/>
    </w:pPr>
    <w:rPr>
      <w:color w:val="343434"/>
    </w:rPr>
  </w:style>
  <w:style w:type="paragraph" w:styleId="WW8Num4z02">
    <w:name w:val="WW8Num4z0"/>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Style104">
    <w:name w:val="Знак Знак Знак Знак"/>
    <w:basedOn w:val="Normal"/>
    <w:qFormat/>
    <w:pPr>
      <w:spacing w:lineRule="exact" w:line="240" w:before="0" w:after="160"/>
    </w:pPr>
    <w:rPr/>
  </w:style>
  <w:style w:type="paragraph" w:styleId="Xl189">
    <w:name w:val="xl189"/>
    <w:basedOn w:val="Normal"/>
    <w:qFormat/>
    <w:pPr>
      <w:spacing w:before="280" w:after="280"/>
      <w:jc w:val="center"/>
    </w:pPr>
    <w:rPr>
      <w:b/>
    </w:rPr>
  </w:style>
  <w:style w:type="paragraph" w:styleId="330">
    <w:name w:val="Указатель3"/>
    <w:basedOn w:val="Normal"/>
    <w:qFormat/>
    <w:pPr/>
    <w:rPr>
      <w:sz w:val="20"/>
    </w:rPr>
  </w:style>
  <w:style w:type="paragraph" w:styleId="WW8Num48z3">
    <w:name w:val="WW8Num48z3"/>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166">
    <w:name w:val="xl166"/>
    <w:basedOn w:val="Normal"/>
    <w:qFormat/>
    <w:pPr>
      <w:spacing w:before="280" w:after="280"/>
    </w:pPr>
    <w:rPr>
      <w:b/>
    </w:rPr>
  </w:style>
  <w:style w:type="paragraph" w:styleId="WW8Num76z2">
    <w:name w:val="WW8Num76z2"/>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WW8Num137z2">
    <w:name w:val="WW8Num137z2"/>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ParagraphStyle35">
    <w:name w:val="ParagraphStyle35"/>
    <w:qFormat/>
    <w:pPr>
      <w:widowControl/>
      <w:kinsoku w:val="true"/>
      <w:overflowPunct w:val="true"/>
      <w:autoSpaceDE w:val="true"/>
      <w:bidi w:val="0"/>
      <w:ind w:left="28" w:right="28" w:hanging="0"/>
      <w:jc w:val="center"/>
    </w:pPr>
    <w:rPr>
      <w:rFonts w:ascii="Calibri" w:hAnsi="Calibri" w:eastAsia="Times New Roman" w:cs="Times New Roman"/>
      <w:color w:val="000000"/>
      <w:sz w:val="22"/>
      <w:szCs w:val="20"/>
      <w:lang w:val="ru-RU" w:eastAsia="ru-RU" w:bidi="ar-SA"/>
    </w:rPr>
  </w:style>
  <w:style w:type="paragraph" w:styleId="ParagraphStyle9">
    <w:name w:val="ParagraphStyle9"/>
    <w:qFormat/>
    <w:pPr>
      <w:widowControl/>
      <w:kinsoku w:val="true"/>
      <w:overflowPunct w:val="true"/>
      <w:autoSpaceDE w:val="true"/>
      <w:bidi w:val="0"/>
      <w:ind w:left="28" w:right="28" w:hanging="0"/>
      <w:jc w:val="left"/>
    </w:pPr>
    <w:rPr>
      <w:rFonts w:ascii="Calibri" w:hAnsi="Calibri" w:eastAsia="Times New Roman" w:cs="Times New Roman"/>
      <w:color w:val="000000"/>
      <w:sz w:val="22"/>
      <w:szCs w:val="20"/>
      <w:lang w:val="ru-RU" w:eastAsia="ru-RU" w:bidi="ar-SA"/>
    </w:rPr>
  </w:style>
  <w:style w:type="paragraph" w:styleId="WW8Num55z4">
    <w:name w:val="WW8Num55z4"/>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69">
    <w:name w:val="6.Табл.-данные"/>
    <w:qFormat/>
    <w:pPr>
      <w:widowControl w:val="false"/>
      <w:kinsoku w:val="true"/>
      <w:overflowPunct w:val="true"/>
      <w:autoSpaceDE w:val="true"/>
      <w:bidi w:val="0"/>
      <w:jc w:val="center"/>
    </w:pPr>
    <w:rPr>
      <w:rFonts w:ascii="Times New Roman" w:hAnsi="Times New Roman" w:eastAsia="Times New Roman" w:cs="Times New Roman"/>
      <w:b/>
      <w:color w:val="000000"/>
      <w:sz w:val="24"/>
      <w:szCs w:val="20"/>
      <w:lang w:val="ru-RU" w:eastAsia="ru-RU" w:bidi="ar-SA"/>
    </w:rPr>
  </w:style>
  <w:style w:type="paragraph" w:styleId="WW8Num42z2">
    <w:name w:val="WW8Num42z2"/>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Default">
    <w:name w:val="Default"/>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StrongEmphasis">
    <w:name w:val="Strong Emphasis"/>
    <w:qFormat/>
    <w:pPr>
      <w:widowControl/>
      <w:kinsoku w:val="true"/>
      <w:overflowPunct w:val="true"/>
      <w:autoSpaceDE w:val="true"/>
      <w:bidi w:val="0"/>
      <w:jc w:val="left"/>
    </w:pPr>
    <w:rPr>
      <w:rFonts w:ascii="Calibri" w:hAnsi="Calibri" w:eastAsia="Times New Roman" w:cs="Times New Roman"/>
      <w:b/>
      <w:color w:val="000000"/>
      <w:sz w:val="24"/>
      <w:szCs w:val="20"/>
      <w:lang w:val="ru-RU" w:eastAsia="ru-RU" w:bidi="ar-SA"/>
    </w:rPr>
  </w:style>
  <w:style w:type="paragraph" w:styleId="Style314">
    <w:name w:val="Style3"/>
    <w:basedOn w:val="Normal"/>
    <w:qFormat/>
    <w:pPr>
      <w:widowControl w:val="false"/>
      <w:spacing w:lineRule="exact" w:line="410"/>
      <w:jc w:val="center"/>
    </w:pPr>
    <w:rPr>
      <w:rFonts w:ascii="MS Reference Sans Serif" w:hAnsi="MS Reference Sans Serif"/>
    </w:rPr>
  </w:style>
  <w:style w:type="paragraph" w:styleId="1158">
    <w:name w:val="Стиль1 Знак Знак"/>
    <w:qFormat/>
    <w:pPr>
      <w:widowControl/>
      <w:kinsoku w:val="true"/>
      <w:overflowPunct w:val="true"/>
      <w:autoSpaceDE w:val="true"/>
      <w:bidi w:val="0"/>
      <w:jc w:val="left"/>
    </w:pPr>
    <w:rPr>
      <w:rFonts w:ascii="Arial" w:hAnsi="Arial" w:eastAsia="Times New Roman" w:cs="Times New Roman"/>
      <w:b/>
      <w:color w:val="000000"/>
      <w:sz w:val="22"/>
      <w:szCs w:val="20"/>
      <w:lang w:val="ru-RU" w:eastAsia="ru-RU" w:bidi="ar-SA"/>
    </w:rPr>
  </w:style>
  <w:style w:type="paragraph" w:styleId="03">
    <w:name w:val="Основной текст 0"/>
    <w:basedOn w:val="Normal"/>
    <w:qFormat/>
    <w:pPr>
      <w:ind w:left="0" w:right="0" w:firstLine="539"/>
      <w:jc w:val="both"/>
    </w:pPr>
    <w:rPr/>
  </w:style>
  <w:style w:type="paragraph" w:styleId="WW8Num47z0">
    <w:name w:val="WW8Num47z0"/>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WW8Num57z0">
    <w:name w:val="WW8Num57z0"/>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Style105">
    <w:name w:val="Символ сноски"/>
    <w:qFormat/>
    <w:pPr>
      <w:widowControl/>
      <w:kinsoku w:val="true"/>
      <w:overflowPunct w:val="true"/>
      <w:autoSpaceDE w:val="true"/>
      <w:bidi w:val="0"/>
      <w:jc w:val="left"/>
    </w:pPr>
    <w:rPr>
      <w:rFonts w:ascii="Calibri" w:hAnsi="Calibri" w:eastAsia="Times New Roman" w:cs="Times New Roman"/>
      <w:color w:val="000000"/>
      <w:sz w:val="24"/>
      <w:szCs w:val="20"/>
      <w:vertAlign w:val="superscript"/>
      <w:lang w:val="ru-RU" w:eastAsia="ru-RU" w:bidi="ar-SA"/>
    </w:rPr>
  </w:style>
  <w:style w:type="paragraph" w:styleId="CharacterStyle111">
    <w:name w:val="CharacterStyle111"/>
    <w:qFormat/>
    <w:pPr>
      <w:widowControl/>
      <w:kinsoku w:val="true"/>
      <w:overflowPunct w:val="true"/>
      <w:autoSpaceDE w:val="true"/>
      <w:bidi w:val="0"/>
      <w:jc w:val="left"/>
    </w:pPr>
    <w:rPr>
      <w:rFonts w:ascii="Times New Roman" w:hAnsi="Times New Roman" w:eastAsia="Times New Roman" w:cs="Times New Roman"/>
      <w:b/>
      <w:color w:val="000000"/>
      <w:sz w:val="24"/>
      <w:szCs w:val="20"/>
      <w:lang w:val="ru-RU" w:eastAsia="ru-RU" w:bidi="ar-SA"/>
    </w:rPr>
  </w:style>
  <w:style w:type="paragraph" w:styleId="WW8Num22z3">
    <w:name w:val="WW8Num22z3"/>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2130">
    <w:name w:val="Абзац списка21"/>
    <w:qFormat/>
    <w:pPr>
      <w:widowControl w:val="false"/>
      <w:kinsoku w:val="true"/>
      <w:overflowPunct w:val="true"/>
      <w:autoSpaceDE w:val="true"/>
      <w:bidi w:val="0"/>
      <w:spacing w:lineRule="auto" w:line="360" w:before="200" w:after="200"/>
      <w:ind w:left="720" w:right="0" w:hanging="0"/>
      <w:jc w:val="left"/>
    </w:pPr>
    <w:rPr>
      <w:rFonts w:ascii="Times New Roman" w:hAnsi="Times New Roman" w:eastAsia="Times New Roman" w:cs="Times New Roman"/>
      <w:color w:val="000000"/>
      <w:sz w:val="24"/>
      <w:szCs w:val="20"/>
      <w:lang w:val="ru-RU" w:eastAsia="ru-RU" w:bidi="ar-SA"/>
    </w:rPr>
  </w:style>
  <w:style w:type="paragraph" w:styleId="Style106">
    <w:name w:val="Стиль"/>
    <w:qFormat/>
    <w:pPr>
      <w:widowControl w:val="false"/>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Xl91">
    <w:name w:val="xl91"/>
    <w:basedOn w:val="Normal"/>
    <w:qFormat/>
    <w:pPr>
      <w:spacing w:before="280" w:after="280"/>
      <w:jc w:val="center"/>
    </w:pPr>
    <w:rPr/>
  </w:style>
  <w:style w:type="paragraph" w:styleId="Xl122">
    <w:name w:val="xl122"/>
    <w:basedOn w:val="Normal"/>
    <w:qFormat/>
    <w:pPr>
      <w:spacing w:before="280" w:after="280"/>
    </w:pPr>
    <w:rPr>
      <w:b/>
    </w:rPr>
  </w:style>
  <w:style w:type="paragraph" w:styleId="R">
    <w:name w:val="r"/>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Offc">
    <w:name w:val="offc"/>
    <w:basedOn w:val="Normal"/>
    <w:qFormat/>
    <w:pPr>
      <w:spacing w:before="75" w:after="75"/>
      <w:ind w:left="150" w:right="0" w:hanging="0"/>
    </w:pPr>
    <w:rPr>
      <w:rFonts w:ascii="Verdana" w:hAnsi="Verdana"/>
      <w:b/>
      <w:sz w:val="17"/>
    </w:rPr>
  </w:style>
  <w:style w:type="paragraph" w:styleId="WW8Num36z2">
    <w:name w:val="WW8Num36z2"/>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CharacterStyle20">
    <w:name w:val="CharacterStyle2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Caaieiaie51">
    <w:name w:val="caaieiaie 51"/>
    <w:basedOn w:val="Iauiue21"/>
    <w:qFormat/>
    <w:pPr>
      <w:keepNext/>
      <w:ind w:left="0" w:right="0" w:firstLine="567"/>
      <w:jc w:val="both"/>
    </w:pPr>
    <w:rPr>
      <w:b/>
      <w:u w:val="single"/>
    </w:rPr>
  </w:style>
  <w:style w:type="paragraph" w:styleId="ParagraphStyle12">
    <w:name w:val="ParagraphStyle12"/>
    <w:qFormat/>
    <w:pPr>
      <w:widowControl/>
      <w:kinsoku w:val="true"/>
      <w:overflowPunct w:val="true"/>
      <w:autoSpaceDE w:val="true"/>
      <w:bidi w:val="0"/>
      <w:jc w:val="center"/>
    </w:pPr>
    <w:rPr>
      <w:rFonts w:ascii="Calibri" w:hAnsi="Calibri" w:eastAsia="Times New Roman" w:cs="Times New Roman"/>
      <w:color w:val="000000"/>
      <w:sz w:val="22"/>
      <w:szCs w:val="20"/>
      <w:lang w:val="ru-RU" w:eastAsia="ru-RU" w:bidi="ar-SA"/>
    </w:rPr>
  </w:style>
  <w:style w:type="paragraph" w:styleId="Xl78">
    <w:name w:val="xl78"/>
    <w:basedOn w:val="Normal"/>
    <w:qFormat/>
    <w:pPr>
      <w:spacing w:before="280" w:after="280"/>
      <w:jc w:val="right"/>
    </w:pPr>
    <w:rPr>
      <w:rFonts w:ascii="Arial Narrow" w:hAnsi="Arial Narrow"/>
      <w:b/>
      <w:sz w:val="16"/>
    </w:rPr>
  </w:style>
  <w:style w:type="paragraph" w:styleId="Xl193">
    <w:name w:val="xl193"/>
    <w:basedOn w:val="Normal"/>
    <w:qFormat/>
    <w:pPr>
      <w:spacing w:before="280" w:after="280"/>
    </w:pPr>
    <w:rPr>
      <w:b/>
    </w:rPr>
  </w:style>
  <w:style w:type="paragraph" w:styleId="253">
    <w:name w:val="Название2"/>
    <w:basedOn w:val="Normal"/>
    <w:qFormat/>
    <w:pPr>
      <w:widowControl w:val="false"/>
      <w:spacing w:lineRule="auto" w:line="276" w:before="120" w:after="120"/>
    </w:pPr>
    <w:rPr>
      <w:rFonts w:ascii="Arial" w:hAnsi="Arial"/>
      <w:i/>
    </w:rPr>
  </w:style>
  <w:style w:type="paragraph" w:styleId="Xl158">
    <w:name w:val="xl158"/>
    <w:basedOn w:val="Normal"/>
    <w:qFormat/>
    <w:pPr>
      <w:spacing w:before="280" w:after="280"/>
    </w:pPr>
    <w:rPr/>
  </w:style>
  <w:style w:type="paragraph" w:styleId="FontStyle14">
    <w:name w:val="Font Style14"/>
    <w:qFormat/>
    <w:pPr>
      <w:widowControl/>
      <w:kinsoku w:val="true"/>
      <w:overflowPunct w:val="true"/>
      <w:autoSpaceDE w:val="true"/>
      <w:bidi w:val="0"/>
      <w:jc w:val="left"/>
    </w:pPr>
    <w:rPr>
      <w:rFonts w:ascii="MS Reference Sans Serif" w:hAnsi="MS Reference Sans Serif" w:eastAsia="Times New Roman" w:cs="Times New Roman"/>
      <w:color w:val="000000"/>
      <w:sz w:val="30"/>
      <w:szCs w:val="20"/>
      <w:lang w:val="ru-RU" w:eastAsia="ru-RU" w:bidi="ar-SA"/>
    </w:rPr>
  </w:style>
  <w:style w:type="paragraph" w:styleId="WW8Num53z1">
    <w:name w:val="WW8Num53z1"/>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1159">
    <w:name w:val="Текст1"/>
    <w:basedOn w:val="Normal"/>
    <w:qFormat/>
    <w:pPr>
      <w:jc w:val="both"/>
    </w:pPr>
    <w:rPr/>
  </w:style>
  <w:style w:type="paragraph" w:styleId="Font9">
    <w:name w:val="font9"/>
    <w:basedOn w:val="Normal"/>
    <w:qFormat/>
    <w:pPr>
      <w:spacing w:before="280" w:after="280"/>
    </w:pPr>
    <w:rPr>
      <w:b/>
    </w:rPr>
  </w:style>
  <w:style w:type="paragraph" w:styleId="Xl110">
    <w:name w:val="xl110"/>
    <w:basedOn w:val="Normal"/>
    <w:qFormat/>
    <w:pPr>
      <w:spacing w:before="280" w:after="280"/>
      <w:jc w:val="center"/>
    </w:pPr>
    <w:rPr/>
  </w:style>
  <w:style w:type="paragraph" w:styleId="ParagraphStyle18">
    <w:name w:val="ParagraphStyle18"/>
    <w:qFormat/>
    <w:pPr>
      <w:widowControl/>
      <w:kinsoku w:val="true"/>
      <w:overflowPunct w:val="true"/>
      <w:autoSpaceDE w:val="true"/>
      <w:bidi w:val="0"/>
      <w:ind w:left="28" w:right="28" w:hanging="0"/>
      <w:jc w:val="center"/>
    </w:pPr>
    <w:rPr>
      <w:rFonts w:ascii="Calibri" w:hAnsi="Calibri" w:eastAsia="Times New Roman" w:cs="Times New Roman"/>
      <w:color w:val="000000"/>
      <w:sz w:val="22"/>
      <w:szCs w:val="20"/>
      <w:lang w:val="ru-RU" w:eastAsia="ru-RU" w:bidi="ar-SA"/>
    </w:rPr>
  </w:style>
  <w:style w:type="paragraph" w:styleId="Xl167">
    <w:name w:val="xl167"/>
    <w:basedOn w:val="Normal"/>
    <w:qFormat/>
    <w:pPr>
      <w:spacing w:before="280" w:after="280"/>
    </w:pPr>
    <w:rPr>
      <w:b/>
    </w:rPr>
  </w:style>
  <w:style w:type="paragraph" w:styleId="Xl149">
    <w:name w:val="xl149"/>
    <w:basedOn w:val="Normal"/>
    <w:qFormat/>
    <w:pPr>
      <w:spacing w:before="280" w:after="280"/>
    </w:pPr>
    <w:rPr/>
  </w:style>
  <w:style w:type="paragraph" w:styleId="Z13">
    <w:name w:val="z-Конец формы1"/>
    <w:basedOn w:val="Normal"/>
    <w:qFormat/>
    <w:pPr>
      <w:jc w:val="center"/>
    </w:pPr>
    <w:rPr>
      <w:rFonts w:ascii="Arial" w:hAnsi="Arial"/>
      <w:sz w:val="16"/>
    </w:rPr>
  </w:style>
  <w:style w:type="paragraph" w:styleId="254">
    <w:name w:val="Знак сноски2"/>
    <w:qFormat/>
    <w:pPr>
      <w:widowControl/>
      <w:kinsoku w:val="true"/>
      <w:overflowPunct w:val="true"/>
      <w:autoSpaceDE w:val="true"/>
      <w:bidi w:val="0"/>
      <w:jc w:val="left"/>
    </w:pPr>
    <w:rPr>
      <w:rFonts w:ascii="Calibri" w:hAnsi="Calibri" w:eastAsia="Times New Roman" w:cs="Times New Roman"/>
      <w:color w:val="000000"/>
      <w:sz w:val="24"/>
      <w:szCs w:val="20"/>
      <w:vertAlign w:val="superscript"/>
      <w:lang w:val="ru-RU" w:eastAsia="ru-RU" w:bidi="ar-SA"/>
    </w:rPr>
  </w:style>
  <w:style w:type="paragraph" w:styleId="88">
    <w:name w:val="8ч"/>
    <w:basedOn w:val="Style90"/>
    <w:qFormat/>
    <w:pPr>
      <w:ind w:left="-55" w:right="-117" w:hanging="0"/>
      <w:jc w:val="center"/>
    </w:pPr>
    <w:rPr/>
  </w:style>
  <w:style w:type="paragraph" w:styleId="WW8Num46z7">
    <w:name w:val="WW8Num46z7"/>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2z22">
    <w:name w:val="WW8Num2z2"/>
    <w:qFormat/>
    <w:pPr>
      <w:widowControl/>
      <w:kinsoku w:val="true"/>
      <w:overflowPunct w:val="true"/>
      <w:autoSpaceDE w:val="true"/>
      <w:bidi w:val="0"/>
      <w:jc w:val="left"/>
    </w:pPr>
    <w:rPr>
      <w:rFonts w:ascii="Times New Roman" w:hAnsi="Times New Roman" w:eastAsia="Times New Roman" w:cs="Times New Roman"/>
      <w:b/>
      <w:i/>
      <w:color w:val="000000"/>
      <w:sz w:val="24"/>
      <w:szCs w:val="20"/>
      <w:lang w:val="ru-RU" w:eastAsia="ru-RU" w:bidi="ar-SA"/>
    </w:rPr>
  </w:style>
  <w:style w:type="paragraph" w:styleId="Xl79">
    <w:name w:val="xl79"/>
    <w:basedOn w:val="Normal"/>
    <w:qFormat/>
    <w:pPr>
      <w:spacing w:before="280" w:after="280"/>
      <w:jc w:val="right"/>
    </w:pPr>
    <w:rPr>
      <w:rFonts w:ascii="Arial Narrow" w:hAnsi="Arial Narrow"/>
      <w:b/>
      <w:sz w:val="16"/>
    </w:rPr>
  </w:style>
  <w:style w:type="paragraph" w:styleId="Font7">
    <w:name w:val="font7"/>
    <w:basedOn w:val="Normal"/>
    <w:qFormat/>
    <w:pPr>
      <w:spacing w:before="280" w:after="280"/>
    </w:pPr>
    <w:rPr>
      <w:color w:val="FF0000"/>
    </w:rPr>
  </w:style>
  <w:style w:type="paragraph" w:styleId="CharacterStyle34">
    <w:name w:val="CharacterStyle34"/>
    <w:qFormat/>
    <w:pPr>
      <w:widowControl/>
      <w:kinsoku w:val="true"/>
      <w:overflowPunct w:val="true"/>
      <w:autoSpaceDE w:val="true"/>
      <w:bidi w:val="0"/>
      <w:jc w:val="left"/>
    </w:pPr>
    <w:rPr>
      <w:rFonts w:ascii="Times New Roman" w:hAnsi="Times New Roman" w:eastAsia="Times New Roman" w:cs="Times New Roman"/>
      <w:b/>
      <w:color w:val="000000"/>
      <w:sz w:val="24"/>
      <w:szCs w:val="20"/>
      <w:lang w:val="ru-RU" w:eastAsia="ru-RU" w:bidi="ar-SA"/>
    </w:rPr>
  </w:style>
  <w:style w:type="paragraph" w:styleId="WW8Num19z8">
    <w:name w:val="WW8Num19z8"/>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116">
    <w:name w:val="xl116"/>
    <w:basedOn w:val="Normal"/>
    <w:qFormat/>
    <w:pPr>
      <w:spacing w:before="280" w:after="280"/>
    </w:pPr>
    <w:rPr>
      <w:b/>
    </w:rPr>
  </w:style>
  <w:style w:type="paragraph" w:styleId="WW8Num12z4">
    <w:name w:val="WW8Num12z4"/>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10">
    <w:name w:val="Оглавление 10"/>
    <w:basedOn w:val="1154"/>
    <w:qFormat/>
    <w:pPr>
      <w:tabs>
        <w:tab w:val="right" w:pos="7091" w:leader="dot"/>
      </w:tabs>
      <w:spacing w:before="120" w:after="0"/>
      <w:ind w:left="2547" w:right="0" w:hanging="0"/>
    </w:pPr>
    <w:rPr>
      <w:rFonts w:ascii="Times New Roman" w:hAnsi="Times New Roman"/>
    </w:rPr>
  </w:style>
  <w:style w:type="paragraph" w:styleId="Referencetext">
    <w:name w:val="reference-text"/>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181">
    <w:name w:val="xl181"/>
    <w:basedOn w:val="Normal"/>
    <w:qFormat/>
    <w:pPr>
      <w:spacing w:before="280" w:after="280"/>
    </w:pPr>
    <w:rPr/>
  </w:style>
  <w:style w:type="paragraph" w:styleId="Style107">
    <w:name w:val="Табличный_заголовки"/>
    <w:basedOn w:val="Normal"/>
    <w:qFormat/>
    <w:pPr>
      <w:keepNext/>
      <w:keepLines/>
      <w:jc w:val="center"/>
    </w:pPr>
    <w:rPr>
      <w:b/>
      <w:sz w:val="22"/>
    </w:rPr>
  </w:style>
  <w:style w:type="paragraph" w:styleId="WW8Num85z0">
    <w:name w:val="WW8Num85z0"/>
    <w:qFormat/>
    <w:pPr>
      <w:widowControl/>
      <w:kinsoku w:val="true"/>
      <w:overflowPunct w:val="true"/>
      <w:autoSpaceDE w:val="true"/>
      <w:bidi w:val="0"/>
      <w:jc w:val="left"/>
    </w:pPr>
    <w:rPr>
      <w:rFonts w:ascii="Calibri" w:hAnsi="Calibri" w:eastAsia="Times New Roman" w:cs="Times New Roman"/>
      <w:color w:val="000000"/>
      <w:sz w:val="28"/>
      <w:szCs w:val="20"/>
      <w:lang w:val="ru-RU" w:eastAsia="ru-RU" w:bidi="ar-SA"/>
    </w:rPr>
  </w:style>
  <w:style w:type="paragraph" w:styleId="WW8Num54z3">
    <w:name w:val="WW8Num54z3"/>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20z0">
    <w:name w:val="WW8Num20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WW8Num67z0">
    <w:name w:val="WW8Num67z0"/>
    <w:qFormat/>
    <w:pPr>
      <w:widowControl/>
      <w:kinsoku w:val="true"/>
      <w:overflowPunct w:val="true"/>
      <w:autoSpaceDE w:val="true"/>
      <w:bidi w:val="0"/>
      <w:jc w:val="left"/>
    </w:pPr>
    <w:rPr>
      <w:rFonts w:ascii="Calibri" w:hAnsi="Calibri" w:eastAsia="Times New Roman" w:cs="Times New Roman"/>
      <w:color w:val="000000"/>
      <w:sz w:val="28"/>
      <w:szCs w:val="20"/>
      <w:lang w:val="ru-RU" w:eastAsia="ru-RU" w:bidi="ar-SA"/>
    </w:rPr>
  </w:style>
  <w:style w:type="paragraph" w:styleId="WW8Num3z12">
    <w:name w:val="WW8Num3z1"/>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FontStyle229">
    <w:name w:val="Font Style229"/>
    <w:qFormat/>
    <w:pPr>
      <w:widowControl/>
      <w:kinsoku w:val="true"/>
      <w:overflowPunct w:val="true"/>
      <w:autoSpaceDE w:val="true"/>
      <w:bidi w:val="0"/>
      <w:jc w:val="left"/>
    </w:pPr>
    <w:rPr>
      <w:rFonts w:ascii="Arial" w:hAnsi="Arial" w:eastAsia="Times New Roman" w:cs="Times New Roman"/>
      <w:color w:val="000000"/>
      <w:sz w:val="14"/>
      <w:szCs w:val="20"/>
      <w:lang w:val="ru-RU" w:eastAsia="ru-RU" w:bidi="ar-SA"/>
    </w:rPr>
  </w:style>
  <w:style w:type="paragraph" w:styleId="S114">
    <w:name w:val="S_Заголовок 1"/>
    <w:basedOn w:val="Normal"/>
    <w:qFormat/>
    <w:pPr>
      <w:tabs>
        <w:tab w:val="left" w:pos="720" w:leader="none"/>
      </w:tabs>
      <w:ind w:left="720" w:right="0" w:hanging="360"/>
      <w:jc w:val="center"/>
    </w:pPr>
    <w:rPr>
      <w:b/>
      <w:caps/>
    </w:rPr>
  </w:style>
  <w:style w:type="paragraph" w:styleId="Xl141">
    <w:name w:val="xl141"/>
    <w:basedOn w:val="Normal"/>
    <w:qFormat/>
    <w:pPr>
      <w:spacing w:before="280" w:after="280"/>
    </w:pPr>
    <w:rPr/>
  </w:style>
  <w:style w:type="paragraph" w:styleId="FontStyle24">
    <w:name w:val="Font Style24"/>
    <w:qFormat/>
    <w:pPr>
      <w:widowControl/>
      <w:kinsoku w:val="true"/>
      <w:overflowPunct w:val="true"/>
      <w:autoSpaceDE w:val="true"/>
      <w:bidi w:val="0"/>
      <w:jc w:val="left"/>
    </w:pPr>
    <w:rPr>
      <w:rFonts w:ascii="MS Reference Sans Serif" w:hAnsi="MS Reference Sans Serif" w:eastAsia="Times New Roman" w:cs="Times New Roman"/>
      <w:b/>
      <w:color w:val="000000"/>
      <w:sz w:val="52"/>
      <w:szCs w:val="20"/>
      <w:lang w:val="ru-RU" w:eastAsia="ru-RU" w:bidi="ar-SA"/>
    </w:rPr>
  </w:style>
  <w:style w:type="paragraph" w:styleId="Style136">
    <w:name w:val="Style136"/>
    <w:basedOn w:val="Normal"/>
    <w:qFormat/>
    <w:pPr>
      <w:widowControl w:val="false"/>
    </w:pPr>
    <w:rPr>
      <w:rFonts w:ascii="Arial" w:hAnsi="Arial"/>
    </w:rPr>
  </w:style>
  <w:style w:type="paragraph" w:styleId="Hgkelc">
    <w:name w:val="hgkelc"/>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127z0">
    <w:name w:val="WW8Num127z0"/>
    <w:qFormat/>
    <w:pPr>
      <w:widowControl/>
      <w:kinsoku w:val="true"/>
      <w:overflowPunct w:val="true"/>
      <w:autoSpaceDE w:val="true"/>
      <w:bidi w:val="0"/>
      <w:jc w:val="left"/>
    </w:pPr>
    <w:rPr>
      <w:rFonts w:ascii="Calibri" w:hAnsi="Calibri" w:eastAsia="Times New Roman" w:cs="Times New Roman"/>
      <w:color w:val="000000"/>
      <w:sz w:val="28"/>
      <w:szCs w:val="20"/>
      <w:lang w:val="ru-RU" w:eastAsia="ru-RU" w:bidi="ar-SA"/>
    </w:rPr>
  </w:style>
  <w:style w:type="paragraph" w:styleId="HTML">
    <w:name w:val="Стандартный HTML Знак"/>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WW8Num48z6">
    <w:name w:val="WW8Num48z6"/>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CharacterStyle30">
    <w:name w:val="CharacterStyle30"/>
    <w:qFormat/>
    <w:pPr>
      <w:widowControl/>
      <w:kinsoku w:val="true"/>
      <w:overflowPunct w:val="true"/>
      <w:autoSpaceDE w:val="true"/>
      <w:bidi w:val="0"/>
      <w:jc w:val="left"/>
    </w:pPr>
    <w:rPr>
      <w:rFonts w:ascii="Times New Roman" w:hAnsi="Times New Roman" w:eastAsia="Times New Roman" w:cs="Times New Roman"/>
      <w:color w:val="000000"/>
      <w:sz w:val="22"/>
      <w:szCs w:val="20"/>
      <w:lang w:val="ru-RU" w:eastAsia="ru-RU" w:bidi="ar-SA"/>
    </w:rPr>
  </w:style>
  <w:style w:type="paragraph" w:styleId="Xl83">
    <w:name w:val="xl83"/>
    <w:basedOn w:val="Normal"/>
    <w:qFormat/>
    <w:pPr>
      <w:spacing w:before="280" w:after="280"/>
      <w:jc w:val="center"/>
    </w:pPr>
    <w:rPr/>
  </w:style>
  <w:style w:type="paragraph" w:styleId="WW8Num20z6">
    <w:name w:val="WW8Num20z6"/>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98">
    <w:name w:val="xl98"/>
    <w:basedOn w:val="Normal"/>
    <w:qFormat/>
    <w:pPr>
      <w:spacing w:before="280" w:after="280"/>
      <w:jc w:val="center"/>
    </w:pPr>
    <w:rPr/>
  </w:style>
  <w:style w:type="paragraph" w:styleId="WW8Num26z1">
    <w:name w:val="WW8Num26z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37z8">
    <w:name w:val="WW8Num37z8"/>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8z0">
    <w:name w:val="WW8Num8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WW8Num32z4">
    <w:name w:val="WW8Num32z4"/>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73">
    <w:name w:val="xl73"/>
    <w:basedOn w:val="Normal"/>
    <w:qFormat/>
    <w:pPr>
      <w:spacing w:before="280" w:after="280"/>
    </w:pPr>
    <w:rPr>
      <w:rFonts w:ascii="Arial Narrow" w:hAnsi="Arial Narrow"/>
      <w:b/>
      <w:sz w:val="16"/>
    </w:rPr>
  </w:style>
  <w:style w:type="paragraph" w:styleId="Style142">
    <w:name w:val="Style14"/>
    <w:basedOn w:val="Normal"/>
    <w:qFormat/>
    <w:pPr>
      <w:widowControl w:val="false"/>
      <w:spacing w:lineRule="exact" w:line="331"/>
      <w:jc w:val="both"/>
    </w:pPr>
    <w:rPr/>
  </w:style>
  <w:style w:type="paragraph" w:styleId="FontStyle15">
    <w:name w:val="Font Style15"/>
    <w:qFormat/>
    <w:pPr>
      <w:widowControl/>
      <w:kinsoku w:val="true"/>
      <w:overflowPunct w:val="true"/>
      <w:autoSpaceDE w:val="true"/>
      <w:bidi w:val="0"/>
      <w:jc w:val="left"/>
    </w:pPr>
    <w:rPr>
      <w:rFonts w:ascii="MS Reference Sans Serif" w:hAnsi="MS Reference Sans Serif" w:eastAsia="Times New Roman" w:cs="Times New Roman"/>
      <w:b/>
      <w:color w:val="000000"/>
      <w:sz w:val="30"/>
      <w:szCs w:val="20"/>
      <w:lang w:val="ru-RU" w:eastAsia="ru-RU" w:bidi="ar-SA"/>
    </w:rPr>
  </w:style>
  <w:style w:type="paragraph" w:styleId="CharacterStyle3">
    <w:name w:val="CharacterStyle3"/>
    <w:qFormat/>
    <w:pPr>
      <w:widowControl/>
      <w:kinsoku w:val="true"/>
      <w:overflowPunct w:val="true"/>
      <w:autoSpaceDE w:val="true"/>
      <w:bidi w:val="0"/>
      <w:jc w:val="left"/>
    </w:pPr>
    <w:rPr>
      <w:rFonts w:ascii="Times New Roman" w:hAnsi="Times New Roman" w:eastAsia="Times New Roman" w:cs="Times New Roman"/>
      <w:color w:val="000000"/>
      <w:sz w:val="14"/>
      <w:szCs w:val="20"/>
      <w:lang w:val="ru-RU" w:eastAsia="ru-RU" w:bidi="ar-SA"/>
    </w:rPr>
  </w:style>
  <w:style w:type="paragraph" w:styleId="WW8Num13z0">
    <w:name w:val="WW8Num13z0"/>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Font6">
    <w:name w:val="font6"/>
    <w:basedOn w:val="Normal"/>
    <w:qFormat/>
    <w:pPr>
      <w:spacing w:before="280" w:after="280"/>
    </w:pPr>
    <w:rPr>
      <w:b/>
    </w:rPr>
  </w:style>
  <w:style w:type="paragraph" w:styleId="Xl194">
    <w:name w:val="xl194"/>
    <w:basedOn w:val="Normal"/>
    <w:qFormat/>
    <w:pPr>
      <w:spacing w:before="280" w:after="280"/>
    </w:pPr>
    <w:rPr/>
  </w:style>
  <w:style w:type="paragraph" w:styleId="Xl24">
    <w:name w:val="xl24"/>
    <w:basedOn w:val="Normal"/>
    <w:qFormat/>
    <w:pPr>
      <w:spacing w:before="280" w:after="280"/>
      <w:jc w:val="center"/>
    </w:pPr>
    <w:rPr>
      <w:rFonts w:ascii="Arial Unicode MS" w:hAnsi="Arial Unicode MS"/>
    </w:rPr>
  </w:style>
  <w:style w:type="paragraph" w:styleId="WW8Num4z22">
    <w:name w:val="WW8Num4z2"/>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Tekstob">
    <w:name w:val="tekstob"/>
    <w:basedOn w:val="Normal"/>
    <w:qFormat/>
    <w:pPr>
      <w:spacing w:before="280" w:after="280"/>
    </w:pPr>
    <w:rPr/>
  </w:style>
  <w:style w:type="paragraph" w:styleId="WW8Num9z1">
    <w:name w:val="WW8Num9z1"/>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Style108">
    <w:name w:val="Основной текст с отступом Знак"/>
    <w:qFormat/>
    <w:pPr>
      <w:widowControl/>
      <w:kinsoku w:val="true"/>
      <w:overflowPunct w:val="true"/>
      <w:autoSpaceDE w:val="true"/>
      <w:bidi w:val="0"/>
      <w:jc w:val="left"/>
    </w:pPr>
    <w:rPr>
      <w:rFonts w:ascii="Times New Roman" w:hAnsi="Times New Roman" w:eastAsia="Times New Roman" w:cs="Times New Roman"/>
      <w:color w:val="000000"/>
      <w:sz w:val="28"/>
      <w:szCs w:val="20"/>
      <w:lang w:val="ru-RU" w:eastAsia="ru-RU" w:bidi="ar-SA"/>
    </w:rPr>
  </w:style>
  <w:style w:type="paragraph" w:styleId="WWAbsatzStandardschriftart11111111112">
    <w:name w:val="WW-Absatz-Standardschriftart11111111112"/>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Tablenumber">
    <w:name w:val="tablenumber"/>
    <w:basedOn w:val="Normal"/>
    <w:qFormat/>
    <w:pPr>
      <w:spacing w:before="280" w:after="280"/>
    </w:pPr>
    <w:rPr/>
  </w:style>
  <w:style w:type="paragraph" w:styleId="WW8Num40z0">
    <w:name w:val="WW8Num40z0"/>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WW8Num62z3">
    <w:name w:val="WW8Num62z3"/>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Heading5Char">
    <w:name w:val="Heading 5 Char"/>
    <w:qFormat/>
    <w:pPr>
      <w:widowControl/>
      <w:kinsoku w:val="true"/>
      <w:overflowPunct w:val="true"/>
      <w:autoSpaceDE w:val="true"/>
      <w:bidi w:val="0"/>
      <w:jc w:val="left"/>
    </w:pPr>
    <w:rPr>
      <w:rFonts w:ascii="Calibri" w:hAnsi="Calibri" w:eastAsia="Times New Roman" w:cs="Times New Roman"/>
      <w:b/>
      <w:i/>
      <w:color w:val="000000"/>
      <w:sz w:val="26"/>
      <w:szCs w:val="20"/>
      <w:lang w:val="ru-RU" w:eastAsia="ru-RU" w:bidi="ar-SA"/>
    </w:rPr>
  </w:style>
  <w:style w:type="paragraph" w:styleId="WW8Num46z0">
    <w:name w:val="WW8Num46z0"/>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23z2">
    <w:name w:val="WW8Num23z2"/>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19z2">
    <w:name w:val="WW8Num19z2"/>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39z0">
    <w:name w:val="WW8Num39z0"/>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610">
    <w:name w:val="заголовок 6"/>
    <w:basedOn w:val="Normal"/>
    <w:qFormat/>
    <w:pPr>
      <w:keepNext/>
      <w:ind w:left="435" w:right="0" w:hanging="0"/>
    </w:pPr>
    <w:rPr/>
  </w:style>
  <w:style w:type="paragraph" w:styleId="1160">
    <w:name w:val="Абзац списка11"/>
    <w:basedOn w:val="Normal"/>
    <w:qFormat/>
    <w:pPr>
      <w:spacing w:lineRule="auto" w:line="276" w:before="0" w:after="200"/>
      <w:ind w:left="720" w:right="0" w:hanging="0"/>
    </w:pPr>
    <w:rPr>
      <w:rFonts w:ascii="Calibri" w:hAnsi="Calibri"/>
      <w:sz w:val="22"/>
    </w:rPr>
  </w:style>
  <w:style w:type="paragraph" w:styleId="WW8Num23z7">
    <w:name w:val="WW8Num23z7"/>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184">
    <w:name w:val="xl184"/>
    <w:basedOn w:val="Normal"/>
    <w:qFormat/>
    <w:pPr>
      <w:spacing w:before="280" w:after="280"/>
      <w:jc w:val="center"/>
    </w:pPr>
    <w:rPr>
      <w:b/>
    </w:rPr>
  </w:style>
  <w:style w:type="paragraph" w:styleId="ParagraphStyle29">
    <w:name w:val="ParagraphStyle29"/>
    <w:qFormat/>
    <w:pPr>
      <w:widowControl/>
      <w:kinsoku w:val="true"/>
      <w:overflowPunct w:val="true"/>
      <w:autoSpaceDE w:val="true"/>
      <w:bidi w:val="0"/>
      <w:ind w:left="28" w:right="28" w:hanging="0"/>
      <w:jc w:val="left"/>
    </w:pPr>
    <w:rPr>
      <w:rFonts w:ascii="Calibri" w:hAnsi="Calibri" w:eastAsia="Times New Roman" w:cs="Times New Roman"/>
      <w:color w:val="000000"/>
      <w:sz w:val="22"/>
      <w:szCs w:val="20"/>
      <w:lang w:val="ru-RU" w:eastAsia="ru-RU" w:bidi="ar-SA"/>
    </w:rPr>
  </w:style>
  <w:style w:type="paragraph" w:styleId="ParagraphStyle111">
    <w:name w:val="ParagraphStyle111"/>
    <w:qFormat/>
    <w:pPr>
      <w:widowControl/>
      <w:kinsoku w:val="true"/>
      <w:overflowPunct w:val="true"/>
      <w:autoSpaceDE w:val="true"/>
      <w:bidi w:val="0"/>
      <w:ind w:left="28" w:right="28" w:hanging="0"/>
      <w:jc w:val="center"/>
    </w:pPr>
    <w:rPr>
      <w:rFonts w:ascii="Calibri" w:hAnsi="Calibri" w:eastAsia="Times New Roman" w:cs="Times New Roman"/>
      <w:color w:val="000000"/>
      <w:sz w:val="22"/>
      <w:szCs w:val="20"/>
      <w:lang w:val="ru-RU" w:eastAsia="ru-RU" w:bidi="ar-SA"/>
    </w:rPr>
  </w:style>
  <w:style w:type="paragraph" w:styleId="Xl187">
    <w:name w:val="xl187"/>
    <w:basedOn w:val="Normal"/>
    <w:qFormat/>
    <w:pPr>
      <w:spacing w:before="280" w:after="280"/>
    </w:pPr>
    <w:rPr>
      <w:b/>
    </w:rPr>
  </w:style>
  <w:style w:type="paragraph" w:styleId="1161">
    <w:name w:val="Цитата1"/>
    <w:qFormat/>
    <w:pPr>
      <w:widowControl w:val="false"/>
      <w:kinsoku w:val="true"/>
      <w:overflowPunct w:val="true"/>
      <w:autoSpaceDE w:val="true"/>
      <w:bidi w:val="0"/>
      <w:spacing w:lineRule="auto" w:line="276" w:before="0" w:after="200"/>
      <w:ind w:left="-567" w:right="-1" w:firstLine="567"/>
      <w:jc w:val="both"/>
    </w:pPr>
    <w:rPr>
      <w:rFonts w:ascii="Calibri" w:hAnsi="Calibri" w:eastAsia="Times New Roman" w:cs="Times New Roman"/>
      <w:color w:val="000000"/>
      <w:sz w:val="28"/>
      <w:szCs w:val="20"/>
      <w:lang w:val="ru-RU" w:eastAsia="ru-RU" w:bidi="ar-SA"/>
    </w:rPr>
  </w:style>
  <w:style w:type="paragraph" w:styleId="1162">
    <w:name w:val="Без интервала11"/>
    <w:qFormat/>
    <w:pPr>
      <w:widowControl/>
      <w:kinsoku w:val="true"/>
      <w:overflowPunct w:val="true"/>
      <w:autoSpaceDE w:val="true"/>
      <w:bidi w:val="0"/>
      <w:spacing w:before="120" w:after="0"/>
      <w:ind w:left="0" w:right="0" w:firstLine="567"/>
      <w:jc w:val="both"/>
    </w:pPr>
    <w:rPr>
      <w:rFonts w:ascii="Times New Roman" w:hAnsi="Times New Roman" w:eastAsia="Times New Roman" w:cs="Times New Roman"/>
      <w:color w:val="000000"/>
      <w:sz w:val="24"/>
      <w:szCs w:val="20"/>
      <w:lang w:val="ru-RU" w:eastAsia="ru-RU" w:bidi="ar-SA"/>
    </w:rPr>
  </w:style>
  <w:style w:type="paragraph" w:styleId="BodyTextIndent3Char">
    <w:name w:val="Body Text Indent 3 Char"/>
    <w:qFormat/>
    <w:pPr>
      <w:widowControl/>
      <w:kinsoku w:val="true"/>
      <w:overflowPunct w:val="true"/>
      <w:autoSpaceDE w:val="true"/>
      <w:bidi w:val="0"/>
      <w:jc w:val="left"/>
    </w:pPr>
    <w:rPr>
      <w:rFonts w:ascii="Calibri" w:hAnsi="Calibri" w:eastAsia="Times New Roman" w:cs="Times New Roman"/>
      <w:color w:val="000000"/>
      <w:sz w:val="16"/>
      <w:szCs w:val="20"/>
      <w:lang w:val="ru-RU" w:eastAsia="ru-RU" w:bidi="ar-SA"/>
    </w:rPr>
  </w:style>
  <w:style w:type="paragraph" w:styleId="DefaultParagraphFont0">
    <w:name w:val="Default Paragraph Font_0"/>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24z7">
    <w:name w:val="WW8Num24z7"/>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LONormal">
    <w:name w:val="LO-Normal"/>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Justify2">
    <w:name w:val="justify2"/>
    <w:basedOn w:val="Normal"/>
    <w:qFormat/>
    <w:pPr>
      <w:spacing w:before="200" w:after="280"/>
      <w:ind w:left="0" w:right="0" w:firstLine="600"/>
      <w:jc w:val="both"/>
    </w:pPr>
    <w:rPr/>
  </w:style>
  <w:style w:type="paragraph" w:styleId="S9">
    <w:name w:val="S_Обычний подчёркнутый"/>
    <w:basedOn w:val="Normal"/>
    <w:qFormat/>
    <w:pPr>
      <w:jc w:val="both"/>
    </w:pPr>
    <w:rPr/>
  </w:style>
  <w:style w:type="paragraph" w:styleId="Textbody">
    <w:name w:val="Text body"/>
    <w:basedOn w:val="Standard"/>
    <w:qFormat/>
    <w:pPr>
      <w:widowControl/>
      <w:jc w:val="both"/>
    </w:pPr>
    <w:rPr>
      <w:rFonts w:ascii="Times New Roman" w:hAnsi="Times New Roman"/>
      <w:sz w:val="24"/>
    </w:rPr>
  </w:style>
  <w:style w:type="paragraph" w:styleId="FontStyle23">
    <w:name w:val="Font Style23"/>
    <w:qFormat/>
    <w:pPr>
      <w:widowControl/>
      <w:kinsoku w:val="true"/>
      <w:overflowPunct w:val="true"/>
      <w:autoSpaceDE w:val="true"/>
      <w:bidi w:val="0"/>
      <w:jc w:val="left"/>
    </w:pPr>
    <w:rPr>
      <w:rFonts w:ascii="Verdana" w:hAnsi="Verdana" w:eastAsia="Times New Roman" w:cs="Times New Roman"/>
      <w:i/>
      <w:color w:val="000000"/>
      <w:sz w:val="24"/>
      <w:szCs w:val="20"/>
      <w:lang w:val="ru-RU" w:eastAsia="ru-RU" w:bidi="ar-SA"/>
    </w:rPr>
  </w:style>
  <w:style w:type="paragraph" w:styleId="Righttext">
    <w:name w:val="righttext"/>
    <w:basedOn w:val="Normal"/>
    <w:qFormat/>
    <w:pPr>
      <w:spacing w:before="280" w:after="280"/>
    </w:pPr>
    <w:rPr/>
  </w:style>
  <w:style w:type="paragraph" w:styleId="WW8Num20z5">
    <w:name w:val="WW8Num20z5"/>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34z8">
    <w:name w:val="WW8Num34z8"/>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Appleconvertedspace">
    <w:name w:val="apple-converted-space"/>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84">
    <w:name w:val="xl84"/>
    <w:basedOn w:val="Normal"/>
    <w:qFormat/>
    <w:pPr>
      <w:spacing w:before="280" w:after="280"/>
      <w:jc w:val="center"/>
    </w:pPr>
    <w:rPr/>
  </w:style>
  <w:style w:type="paragraph" w:styleId="Nienie11">
    <w:name w:val="nienie11"/>
    <w:basedOn w:val="Iauiue21"/>
    <w:qFormat/>
    <w:pPr>
      <w:keepLines/>
      <w:ind w:left="709" w:right="0" w:hanging="284"/>
      <w:jc w:val="both"/>
    </w:pPr>
    <w:rPr>
      <w:sz w:val="24"/>
    </w:rPr>
  </w:style>
  <w:style w:type="paragraph" w:styleId="Ce">
    <w:name w:val="&gt;ceсновной текст док."/>
    <w:basedOn w:val="Standard"/>
    <w:qFormat/>
    <w:pPr>
      <w:spacing w:lineRule="atLeast" w:line="100" w:before="60" w:after="60"/>
      <w:ind w:left="0" w:right="0" w:firstLine="567"/>
    </w:pPr>
    <w:rPr>
      <w:sz w:val="24"/>
    </w:rPr>
  </w:style>
  <w:style w:type="paragraph" w:styleId="Style109">
    <w:name w:val="Знак Знак Знак Знак Знак Знак Знак Знак Знак Знак Знак Знак Знак Знак Знак Знак Знак Знак Знак"/>
    <w:basedOn w:val="Normal"/>
    <w:qFormat/>
    <w:pPr>
      <w:spacing w:before="280" w:after="280"/>
    </w:pPr>
    <w:rPr>
      <w:rFonts w:ascii="Tahoma" w:hAnsi="Tahoma"/>
    </w:rPr>
  </w:style>
  <w:style w:type="paragraph" w:styleId="S42">
    <w:name w:val="S_Заголовок 4"/>
    <w:basedOn w:val="4"/>
    <w:qFormat/>
    <w:pPr>
      <w:keepNext/>
      <w:tabs>
        <w:tab w:val="left" w:pos="1800" w:leader="none"/>
        <w:tab w:val="left" w:pos="3589" w:leader="none"/>
      </w:tabs>
      <w:spacing w:before="0" w:after="0"/>
      <w:ind w:left="1800" w:right="0" w:hanging="720"/>
      <w:jc w:val="center"/>
    </w:pPr>
    <w:rPr>
      <w:rFonts w:ascii="Times New Roman" w:hAnsi="Times New Roman"/>
      <w:b w:val="false"/>
      <w:i/>
      <w:sz w:val="24"/>
    </w:rPr>
  </w:style>
  <w:style w:type="paragraph" w:styleId="WW8Num14z6">
    <w:name w:val="WW8Num14z6"/>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114z2">
    <w:name w:val="WW8Num114z2"/>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427">
    <w:name w:val="4.Заголовок таблицы"/>
    <w:basedOn w:val="Normal"/>
    <w:qFormat/>
    <w:pPr>
      <w:widowControl w:val="false"/>
      <w:spacing w:before="60" w:after="0"/>
    </w:pPr>
    <w:rPr>
      <w:b/>
      <w:sz w:val="28"/>
    </w:rPr>
  </w:style>
  <w:style w:type="paragraph" w:styleId="Report">
    <w:name w:val="Report"/>
    <w:basedOn w:val="Normal"/>
    <w:qFormat/>
    <w:pPr>
      <w:spacing w:lineRule="auto" w:line="360"/>
      <w:ind w:left="0" w:right="0" w:firstLine="567"/>
      <w:jc w:val="both"/>
    </w:pPr>
    <w:rPr>
      <w:sz w:val="28"/>
    </w:rPr>
  </w:style>
  <w:style w:type="paragraph" w:styleId="P3">
    <w:name w:val="p3"/>
    <w:basedOn w:val="Normal"/>
    <w:qFormat/>
    <w:pPr>
      <w:spacing w:before="280" w:after="280"/>
    </w:pPr>
    <w:rPr/>
  </w:style>
  <w:style w:type="paragraph" w:styleId="Xl74">
    <w:name w:val="xl74"/>
    <w:basedOn w:val="Normal"/>
    <w:qFormat/>
    <w:pPr>
      <w:spacing w:before="280" w:after="280"/>
    </w:pPr>
    <w:rPr>
      <w:rFonts w:ascii="MS Sans Serif" w:hAnsi="MS Sans Serif"/>
      <w:b/>
      <w:sz w:val="16"/>
    </w:rPr>
  </w:style>
  <w:style w:type="paragraph" w:styleId="Bodytext411">
    <w:name w:val="Body text (4)11"/>
    <w:basedOn w:val="Normal"/>
    <w:qFormat/>
    <w:pPr>
      <w:spacing w:lineRule="exact" w:line="216" w:before="180" w:after="600"/>
      <w:jc w:val="both"/>
    </w:pPr>
    <w:rPr>
      <w:rFonts w:ascii="Arial Narrow" w:hAnsi="Arial Narrow"/>
      <w:sz w:val="16"/>
      <w:highlight w:val="white"/>
    </w:rPr>
  </w:style>
  <w:style w:type="paragraph" w:styleId="Xl126">
    <w:name w:val="xl126"/>
    <w:basedOn w:val="Normal"/>
    <w:qFormat/>
    <w:pPr>
      <w:spacing w:before="280" w:after="280"/>
    </w:pPr>
    <w:rPr>
      <w:b/>
    </w:rPr>
  </w:style>
  <w:style w:type="paragraph" w:styleId="Msonormalcxsplast">
    <w:name w:val="msonormalcxsplast"/>
    <w:basedOn w:val="Normal"/>
    <w:qFormat/>
    <w:pPr>
      <w:spacing w:before="280" w:after="280"/>
    </w:pPr>
    <w:rPr/>
  </w:style>
  <w:style w:type="paragraph" w:styleId="WW8Num37z6">
    <w:name w:val="WW8Num37z6"/>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Style113">
    <w:name w:val="Основной"/>
    <w:qFormat/>
    <w:pPr>
      <w:widowControl/>
      <w:kinsoku w:val="true"/>
      <w:overflowPunct w:val="true"/>
      <w:autoSpaceDE w:val="true"/>
      <w:bidi w:val="0"/>
      <w:ind w:left="0" w:right="0" w:firstLine="709"/>
      <w:jc w:val="both"/>
    </w:pPr>
    <w:rPr>
      <w:rFonts w:ascii="Times New Roman" w:hAnsi="Times New Roman" w:eastAsia="Times New Roman" w:cs="Times New Roman"/>
      <w:color w:val="000000"/>
      <w:sz w:val="24"/>
      <w:szCs w:val="20"/>
      <w:lang w:val="ru-RU" w:eastAsia="ru-RU" w:bidi="ar-SA"/>
    </w:rPr>
  </w:style>
  <w:style w:type="paragraph" w:styleId="WW8Num6z8">
    <w:name w:val="WW8Num6z8"/>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3z22">
    <w:name w:val="WW8Num3z2"/>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WW8Num33z0">
    <w:name w:val="WW8Num33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HeaderChar">
    <w:name w:val="Header Char"/>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
    <w:name w:val="WW-Символы концевой сноски"/>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60z0">
    <w:name w:val="WW8Num60z0"/>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Xl93">
    <w:name w:val="xl93"/>
    <w:basedOn w:val="Normal"/>
    <w:qFormat/>
    <w:pPr>
      <w:spacing w:before="280" w:after="280"/>
      <w:jc w:val="center"/>
    </w:pPr>
    <w:rPr/>
  </w:style>
  <w:style w:type="paragraph" w:styleId="1163">
    <w:name w:val="Îáû÷íûé1"/>
    <w:qFormat/>
    <w:pPr>
      <w:widowControl/>
      <w:kinsoku w:val="true"/>
      <w:overflowPunct w:val="true"/>
      <w:autoSpaceDE w:val="true"/>
      <w:bidi w:val="0"/>
      <w:ind w:left="0" w:right="0" w:firstLine="851"/>
      <w:jc w:val="both"/>
    </w:pPr>
    <w:rPr>
      <w:rFonts w:ascii="Times New Roman" w:hAnsi="Times New Roman" w:eastAsia="Times New Roman" w:cs="Times New Roman"/>
      <w:color w:val="000000"/>
      <w:sz w:val="24"/>
      <w:szCs w:val="20"/>
      <w:lang w:val="ru-RU" w:eastAsia="ru-RU" w:bidi="ar-SA"/>
    </w:rPr>
  </w:style>
  <w:style w:type="paragraph" w:styleId="Xl156">
    <w:name w:val="xl156"/>
    <w:basedOn w:val="Normal"/>
    <w:qFormat/>
    <w:pPr>
      <w:spacing w:before="280" w:after="280"/>
    </w:pPr>
    <w:rPr>
      <w:b/>
    </w:rPr>
  </w:style>
  <w:style w:type="paragraph" w:styleId="110111">
    <w:name w:val="Стиль 11 пт Слева:  01 см Перед:  1 пт После:  1 пт"/>
    <w:basedOn w:val="Normal"/>
    <w:qFormat/>
    <w:pPr>
      <w:spacing w:before="20" w:after="20"/>
      <w:ind w:left="57" w:right="0" w:hanging="0"/>
      <w:jc w:val="both"/>
    </w:pPr>
    <w:rPr>
      <w:sz w:val="22"/>
    </w:rPr>
  </w:style>
  <w:style w:type="paragraph" w:styleId="ParagraphStyle211">
    <w:name w:val="ParagraphStyle211"/>
    <w:qFormat/>
    <w:pPr>
      <w:widowControl/>
      <w:kinsoku w:val="true"/>
      <w:overflowPunct w:val="true"/>
      <w:autoSpaceDE w:val="true"/>
      <w:bidi w:val="0"/>
      <w:ind w:left="28" w:right="28" w:hanging="0"/>
      <w:jc w:val="center"/>
    </w:pPr>
    <w:rPr>
      <w:rFonts w:ascii="Calibri" w:hAnsi="Calibri" w:eastAsia="Times New Roman" w:cs="Times New Roman"/>
      <w:color w:val="000000"/>
      <w:sz w:val="22"/>
      <w:szCs w:val="20"/>
      <w:lang w:val="ru-RU" w:eastAsia="ru-RU" w:bidi="ar-SA"/>
    </w:rPr>
  </w:style>
  <w:style w:type="paragraph" w:styleId="WW8Num137z1">
    <w:name w:val="WW8Num137z1"/>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WW8Num28z1">
    <w:name w:val="WW8Num28z1"/>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WW8Num2z12">
    <w:name w:val="WW8Num2z1"/>
    <w:qFormat/>
    <w:pPr>
      <w:widowControl/>
      <w:kinsoku w:val="true"/>
      <w:overflowPunct w:val="true"/>
      <w:autoSpaceDE w:val="true"/>
      <w:bidi w:val="0"/>
      <w:jc w:val="left"/>
    </w:pPr>
    <w:rPr>
      <w:rFonts w:ascii="Calibri" w:hAnsi="Calibri" w:eastAsia="Times New Roman" w:cs="Times New Roman"/>
      <w:color w:val="202020"/>
      <w:sz w:val="24"/>
      <w:szCs w:val="20"/>
      <w:lang w:val="ru-RU" w:eastAsia="ru-RU" w:bidi="ar-SA"/>
    </w:rPr>
  </w:style>
  <w:style w:type="paragraph" w:styleId="ParagraphStyle6">
    <w:name w:val="ParagraphStyle6"/>
    <w:qFormat/>
    <w:pPr>
      <w:widowControl/>
      <w:kinsoku w:val="true"/>
      <w:overflowPunct w:val="true"/>
      <w:autoSpaceDE w:val="true"/>
      <w:bidi w:val="0"/>
      <w:ind w:left="28" w:right="28" w:hanging="0"/>
      <w:jc w:val="center"/>
    </w:pPr>
    <w:rPr>
      <w:rFonts w:ascii="Calibri" w:hAnsi="Calibri" w:eastAsia="Times New Roman" w:cs="Times New Roman"/>
      <w:color w:val="000000"/>
      <w:sz w:val="22"/>
      <w:szCs w:val="20"/>
      <w:lang w:val="ru-RU" w:eastAsia="ru-RU" w:bidi="ar-SA"/>
    </w:rPr>
  </w:style>
  <w:style w:type="paragraph" w:styleId="89">
    <w:name w:val="8.Сноска"/>
    <w:basedOn w:val="619"/>
    <w:qFormat/>
    <w:pPr>
      <w:spacing w:before="120" w:after="0"/>
      <w:ind w:left="0" w:right="0" w:hanging="0"/>
      <w:jc w:val="both"/>
    </w:pPr>
    <w:rPr>
      <w:i/>
    </w:rPr>
  </w:style>
  <w:style w:type="paragraph" w:styleId="WW8Num29z7">
    <w:name w:val="WW8Num29z7"/>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Streetaddress">
    <w:name w:val="street-address"/>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Style1921">
    <w:name w:val="_Style 1921"/>
    <w:qFormat/>
    <w:pPr>
      <w:widowControl/>
      <w:kinsoku w:val="true"/>
      <w:overflowPunct w:val="true"/>
      <w:autoSpaceDE w:val="true"/>
      <w:bidi w:val="0"/>
      <w:jc w:val="left"/>
    </w:pPr>
    <w:rPr>
      <w:rFonts w:ascii="Times New Roman" w:hAnsi="Times New Roman" w:eastAsia="Times New Roman" w:cs="Times New Roman"/>
      <w:color w:val="000000"/>
      <w:sz w:val="22"/>
      <w:szCs w:val="20"/>
      <w:lang w:val="ru-RU" w:eastAsia="ru-RU" w:bidi="ar-SA"/>
    </w:rPr>
  </w:style>
  <w:style w:type="paragraph" w:styleId="WW8Num2z02">
    <w:name w:val="WW8Num2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ParagraphStyle23">
    <w:name w:val="ParagraphStyle23"/>
    <w:qFormat/>
    <w:pPr>
      <w:widowControl/>
      <w:kinsoku w:val="true"/>
      <w:overflowPunct w:val="true"/>
      <w:autoSpaceDE w:val="true"/>
      <w:bidi w:val="0"/>
      <w:ind w:left="28" w:right="28" w:hanging="0"/>
      <w:jc w:val="center"/>
    </w:pPr>
    <w:rPr>
      <w:rFonts w:ascii="Calibri" w:hAnsi="Calibri" w:eastAsia="Times New Roman" w:cs="Times New Roman"/>
      <w:color w:val="000000"/>
      <w:sz w:val="22"/>
      <w:szCs w:val="20"/>
      <w:lang w:val="ru-RU" w:eastAsia="ru-RU" w:bidi="ar-SA"/>
    </w:rPr>
  </w:style>
  <w:style w:type="paragraph" w:styleId="Xl63">
    <w:name w:val="xl63"/>
    <w:basedOn w:val="Normal"/>
    <w:qFormat/>
    <w:pPr>
      <w:spacing w:before="280" w:after="280"/>
      <w:jc w:val="center"/>
    </w:pPr>
    <w:rPr>
      <w:rFonts w:ascii="MS Sans Serif" w:hAnsi="MS Sans Serif"/>
      <w:b/>
      <w:sz w:val="17"/>
    </w:rPr>
  </w:style>
  <w:style w:type="paragraph" w:styleId="WW8Num4z32">
    <w:name w:val="WW8Num4z3"/>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Style114">
    <w:name w:val="Нижний колонтитул Знак"/>
    <w:qFormat/>
    <w:pPr>
      <w:widowControl/>
      <w:kinsoku w:val="true"/>
      <w:overflowPunct w:val="true"/>
      <w:autoSpaceDE w:val="true"/>
      <w:bidi w:val="0"/>
      <w:jc w:val="left"/>
    </w:pPr>
    <w:rPr>
      <w:rFonts w:ascii="Calibri" w:hAnsi="Calibri" w:eastAsia="Times New Roman" w:cs="Times New Roman"/>
      <w:color w:val="000000"/>
      <w:sz w:val="22"/>
      <w:szCs w:val="20"/>
      <w:lang w:val="ru-RU" w:eastAsia="ru-RU" w:bidi="ar-SA"/>
    </w:rPr>
  </w:style>
  <w:style w:type="paragraph" w:styleId="Xl115">
    <w:name w:val="xl115"/>
    <w:basedOn w:val="Normal"/>
    <w:qFormat/>
    <w:pPr>
      <w:spacing w:before="280" w:after="280"/>
      <w:jc w:val="center"/>
    </w:pPr>
    <w:rPr>
      <w:rFonts w:ascii="TimesNewRomanPSMT" w:hAnsi="TimesNewRomanPSMT"/>
    </w:rPr>
  </w:style>
  <w:style w:type="paragraph" w:styleId="WW8Num129z0">
    <w:name w:val="WW8Num129z0"/>
    <w:qFormat/>
    <w:pPr>
      <w:widowControl/>
      <w:kinsoku w:val="true"/>
      <w:overflowPunct w:val="true"/>
      <w:autoSpaceDE w:val="true"/>
      <w:bidi w:val="0"/>
      <w:jc w:val="left"/>
    </w:pPr>
    <w:rPr>
      <w:rFonts w:ascii="Calibri" w:hAnsi="Calibri" w:eastAsia="Times New Roman" w:cs="Times New Roman"/>
      <w:color w:val="000000"/>
      <w:sz w:val="28"/>
      <w:szCs w:val="20"/>
      <w:lang w:val="ru-RU" w:eastAsia="ru-RU" w:bidi="ar-SA"/>
    </w:rPr>
  </w:style>
  <w:style w:type="paragraph" w:styleId="WW8Num9z2">
    <w:name w:val="WW8Num9z2"/>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1164">
    <w:name w:val="Знак сноски1"/>
    <w:qFormat/>
    <w:pPr>
      <w:widowControl/>
      <w:kinsoku w:val="true"/>
      <w:overflowPunct w:val="true"/>
      <w:autoSpaceDE w:val="true"/>
      <w:bidi w:val="0"/>
      <w:spacing w:lineRule="auto" w:line="276" w:before="0" w:after="200"/>
      <w:jc w:val="left"/>
    </w:pPr>
    <w:rPr>
      <w:rFonts w:ascii="Calibri" w:hAnsi="Calibri" w:eastAsia="Times New Roman" w:cs="Times New Roman"/>
      <w:color w:val="000000"/>
      <w:sz w:val="24"/>
      <w:szCs w:val="20"/>
      <w:vertAlign w:val="superscript"/>
      <w:lang w:val="ru-RU" w:eastAsia="ru-RU" w:bidi="ar-SA"/>
    </w:rPr>
  </w:style>
  <w:style w:type="paragraph" w:styleId="ConsPlusDocList">
    <w:name w:val="ConsPlusDocList"/>
    <w:qFormat/>
    <w:pPr>
      <w:widowControl w:val="false"/>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CharacterStyle221">
    <w:name w:val="CharacterStyle221"/>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WW8Num62z6">
    <w:name w:val="WW8Num62z6"/>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26z0">
    <w:name w:val="WW8Num26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Podpis">
    <w:name w:val="podpis"/>
    <w:basedOn w:val="Normal"/>
    <w:qFormat/>
    <w:pPr>
      <w:spacing w:before="80" w:after="80"/>
      <w:ind w:left="0" w:right="0" w:firstLine="160"/>
      <w:jc w:val="right"/>
    </w:pPr>
    <w:rPr>
      <w:rFonts w:ascii="Arial" w:hAnsi="Arial"/>
      <w:b/>
      <w:sz w:val="18"/>
    </w:rPr>
  </w:style>
  <w:style w:type="paragraph" w:styleId="Style1311">
    <w:name w:val="Style131"/>
    <w:basedOn w:val="Normal"/>
    <w:qFormat/>
    <w:pPr>
      <w:widowControl w:val="false"/>
      <w:spacing w:lineRule="exact" w:line="277"/>
      <w:jc w:val="center"/>
    </w:pPr>
    <w:rPr>
      <w:rFonts w:ascii="MS Reference Sans Serif" w:hAnsi="MS Reference Sans Serif"/>
    </w:rPr>
  </w:style>
  <w:style w:type="paragraph" w:styleId="WWAbsatzStandardschriftart1111">
    <w:name w:val="WW-Absatz-Standardschriftart111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Style115">
    <w:name w:val="Общий"/>
    <w:basedOn w:val="Normal"/>
    <w:qFormat/>
    <w:pPr>
      <w:ind w:left="0" w:right="0" w:firstLine="709"/>
      <w:jc w:val="both"/>
    </w:pPr>
    <w:rPr>
      <w:sz w:val="28"/>
    </w:rPr>
  </w:style>
  <w:style w:type="paragraph" w:styleId="Style116">
    <w:name w:val="таблица прографка"/>
    <w:basedOn w:val="Normal"/>
    <w:qFormat/>
    <w:pPr>
      <w:jc w:val="both"/>
    </w:pPr>
    <w:rPr/>
  </w:style>
  <w:style w:type="paragraph" w:styleId="Style117">
    <w:name w:val="Знак Знак Знак Знак Знак Знак Знак Знак Знак Знак Знак Знак Знак Знак Знак Знак Знак Знак Знак Знак Знак Знак"/>
    <w:basedOn w:val="Normal"/>
    <w:qFormat/>
    <w:pPr>
      <w:tabs>
        <w:tab w:val="left" w:pos="1980" w:leader="none"/>
      </w:tabs>
      <w:spacing w:lineRule="exact" w:line="240" w:before="0" w:after="160"/>
    </w:pPr>
    <w:rPr/>
  </w:style>
  <w:style w:type="paragraph" w:styleId="WWAbsatzStandardschriftart111111112">
    <w:name w:val="WW-Absatz-Standardschriftart111111112"/>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18z0">
    <w:name w:val="WW8Num18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WW8Num104z0">
    <w:name w:val="WW8Num104z0"/>
    <w:qFormat/>
    <w:pPr>
      <w:widowControl/>
      <w:kinsoku w:val="true"/>
      <w:overflowPunct w:val="true"/>
      <w:autoSpaceDE w:val="true"/>
      <w:bidi w:val="0"/>
      <w:jc w:val="left"/>
    </w:pPr>
    <w:rPr>
      <w:rFonts w:ascii="Calibri" w:hAnsi="Calibri" w:eastAsia="Times New Roman" w:cs="Times New Roman"/>
      <w:color w:val="000000"/>
      <w:sz w:val="28"/>
      <w:szCs w:val="20"/>
      <w:lang w:val="ru-RU" w:eastAsia="ru-RU" w:bidi="ar-SA"/>
    </w:rPr>
  </w:style>
  <w:style w:type="paragraph" w:styleId="Style212">
    <w:name w:val="Style2"/>
    <w:basedOn w:val="Normal"/>
    <w:qFormat/>
    <w:pPr>
      <w:widowControl w:val="false"/>
      <w:spacing w:lineRule="exact" w:line="410"/>
      <w:ind w:left="0" w:right="0" w:firstLine="468"/>
      <w:jc w:val="both"/>
    </w:pPr>
    <w:rPr>
      <w:rFonts w:ascii="MS Reference Sans Serif" w:hAnsi="MS Reference Sans Serif"/>
    </w:rPr>
  </w:style>
  <w:style w:type="paragraph" w:styleId="WW8Num59z2">
    <w:name w:val="WW8Num59z2"/>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53z3">
    <w:name w:val="WW8Num53z3"/>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WW8Num2z52">
    <w:name w:val="WW8Num2z5"/>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Heading421">
    <w:name w:val="Heading #4 (2)1"/>
    <w:basedOn w:val="Normal"/>
    <w:qFormat/>
    <w:pPr>
      <w:numPr>
        <w:ilvl w:val="0"/>
        <w:numId w:val="0"/>
      </w:numPr>
      <w:spacing w:lineRule="exact" w:line="262" w:before="240" w:after="0"/>
      <w:ind w:left="1160" w:right="0" w:hanging="1160"/>
      <w:jc w:val="both"/>
      <w:outlineLvl w:val="3"/>
    </w:pPr>
    <w:rPr>
      <w:rFonts w:ascii="Arial Narrow" w:hAnsi="Arial Narrow"/>
      <w:sz w:val="21"/>
      <w:highlight w:val="white"/>
    </w:rPr>
  </w:style>
  <w:style w:type="paragraph" w:styleId="59">
    <w:name w:val="Знак Знак5"/>
    <w:qFormat/>
    <w:pPr>
      <w:widowControl/>
      <w:kinsoku w:val="true"/>
      <w:overflowPunct w:val="true"/>
      <w:autoSpaceDE w:val="true"/>
      <w:bidi w:val="0"/>
      <w:jc w:val="left"/>
    </w:pPr>
    <w:rPr>
      <w:rFonts w:ascii="Arial" w:hAnsi="Arial" w:eastAsia="Times New Roman" w:cs="Times New Roman"/>
      <w:b/>
      <w:color w:val="000000"/>
      <w:sz w:val="26"/>
      <w:szCs w:val="20"/>
      <w:lang w:val="ru-RU" w:eastAsia="ru-RU" w:bidi="ar-SA"/>
    </w:rPr>
  </w:style>
  <w:style w:type="paragraph" w:styleId="ParagraphStyle24">
    <w:name w:val="ParagraphStyle24"/>
    <w:qFormat/>
    <w:pPr>
      <w:widowControl/>
      <w:kinsoku w:val="true"/>
      <w:overflowPunct w:val="true"/>
      <w:autoSpaceDE w:val="true"/>
      <w:bidi w:val="0"/>
      <w:ind w:left="28" w:right="28" w:hanging="0"/>
      <w:jc w:val="center"/>
    </w:pPr>
    <w:rPr>
      <w:rFonts w:ascii="Calibri" w:hAnsi="Calibri" w:eastAsia="Times New Roman" w:cs="Times New Roman"/>
      <w:color w:val="000000"/>
      <w:sz w:val="22"/>
      <w:szCs w:val="20"/>
      <w:lang w:val="ru-RU" w:eastAsia="ru-RU" w:bidi="ar-SA"/>
    </w:rPr>
  </w:style>
  <w:style w:type="paragraph" w:styleId="Style118">
    <w:name w:val="Символ нумерации"/>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BodyTextIndent2Char">
    <w:name w:val="Body Text Indent 2 Char"/>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171">
    <w:name w:val="xl171"/>
    <w:basedOn w:val="Normal"/>
    <w:qFormat/>
    <w:pPr>
      <w:spacing w:before="280" w:after="280"/>
      <w:jc w:val="center"/>
    </w:pPr>
    <w:rPr/>
  </w:style>
  <w:style w:type="paragraph" w:styleId="Xl119">
    <w:name w:val="xl119"/>
    <w:basedOn w:val="Normal"/>
    <w:qFormat/>
    <w:pPr>
      <w:spacing w:before="280" w:after="280"/>
    </w:pPr>
    <w:rPr>
      <w:b/>
    </w:rPr>
  </w:style>
  <w:style w:type="paragraph" w:styleId="Style119">
    <w:name w:val="Верхний и нижний колонтитулы"/>
    <w:basedOn w:val="Normal"/>
    <w:qFormat/>
    <w:pPr>
      <w:tabs>
        <w:tab w:val="center" w:pos="4819" w:leader="none"/>
        <w:tab w:val="right" w:pos="9638" w:leader="none"/>
      </w:tabs>
    </w:pPr>
    <w:rPr>
      <w:sz w:val="20"/>
    </w:rPr>
  </w:style>
  <w:style w:type="paragraph" w:styleId="Xl172">
    <w:name w:val="xl172"/>
    <w:basedOn w:val="Normal"/>
    <w:qFormat/>
    <w:pPr>
      <w:spacing w:before="280" w:after="280"/>
      <w:jc w:val="center"/>
    </w:pPr>
    <w:rPr/>
  </w:style>
  <w:style w:type="paragraph" w:styleId="ListLabel3">
    <w:name w:val="ListLabel 3"/>
    <w:qFormat/>
    <w:pPr>
      <w:widowControl/>
      <w:kinsoku w:val="true"/>
      <w:overflowPunct w:val="true"/>
      <w:autoSpaceDE w:val="true"/>
      <w:bidi w:val="0"/>
      <w:jc w:val="left"/>
    </w:pPr>
    <w:rPr>
      <w:rFonts w:ascii="Calibri" w:hAnsi="Calibri" w:eastAsia="Times New Roman" w:cs="Times New Roman"/>
      <w:color w:val="000000"/>
      <w:sz w:val="28"/>
      <w:szCs w:val="20"/>
      <w:lang w:val="ru-RU" w:eastAsia="ru-RU" w:bidi="ar-SA"/>
    </w:rPr>
  </w:style>
  <w:style w:type="paragraph" w:styleId="Heading42">
    <w:name w:val="Heading #4 (2)"/>
    <w:qFormat/>
    <w:pPr>
      <w:widowControl/>
      <w:kinsoku w:val="true"/>
      <w:overflowPunct w:val="true"/>
      <w:autoSpaceDE w:val="true"/>
      <w:bidi w:val="0"/>
      <w:jc w:val="left"/>
    </w:pPr>
    <w:rPr>
      <w:rFonts w:ascii="Arial Narrow" w:hAnsi="Arial Narrow" w:eastAsia="Times New Roman" w:cs="Times New Roman"/>
      <w:color w:val="000000"/>
      <w:sz w:val="21"/>
      <w:szCs w:val="20"/>
      <w:highlight w:val="white"/>
      <w:lang w:val="ru-RU" w:eastAsia="ru-RU" w:bidi="ar-SA"/>
    </w:rPr>
  </w:style>
  <w:style w:type="paragraph" w:styleId="FootnoteCharacters">
    <w:name w:val="Footnote Characters"/>
    <w:qFormat/>
    <w:pPr>
      <w:widowControl/>
      <w:kinsoku w:val="true"/>
      <w:overflowPunct w:val="true"/>
      <w:autoSpaceDE w:val="true"/>
      <w:bidi w:val="0"/>
      <w:jc w:val="left"/>
    </w:pPr>
    <w:rPr>
      <w:rFonts w:ascii="Calibri" w:hAnsi="Calibri" w:eastAsia="Times New Roman" w:cs="Times New Roman"/>
      <w:color w:val="000000"/>
      <w:sz w:val="24"/>
      <w:szCs w:val="20"/>
      <w:vertAlign w:val="superscript"/>
      <w:lang w:val="ru-RU" w:eastAsia="ru-RU" w:bidi="ar-SA"/>
    </w:rPr>
  </w:style>
  <w:style w:type="paragraph" w:styleId="CharacterStyle7">
    <w:name w:val="CharacterStyle7"/>
    <w:qFormat/>
    <w:pPr>
      <w:widowControl/>
      <w:kinsoku w:val="true"/>
      <w:overflowPunct w:val="true"/>
      <w:autoSpaceDE w:val="true"/>
      <w:bidi w:val="0"/>
      <w:jc w:val="left"/>
    </w:pPr>
    <w:rPr>
      <w:rFonts w:ascii="Times New Roman" w:hAnsi="Times New Roman" w:eastAsia="Times New Roman" w:cs="Times New Roman"/>
      <w:b/>
      <w:color w:val="000000"/>
      <w:sz w:val="24"/>
      <w:szCs w:val="20"/>
      <w:lang w:val="ru-RU" w:eastAsia="ru-RU" w:bidi="ar-SA"/>
    </w:rPr>
  </w:style>
  <w:style w:type="paragraph" w:styleId="Xl89">
    <w:name w:val="xl89"/>
    <w:basedOn w:val="Normal"/>
    <w:qFormat/>
    <w:pPr>
      <w:spacing w:before="280" w:after="280"/>
      <w:jc w:val="center"/>
    </w:pPr>
    <w:rPr/>
  </w:style>
  <w:style w:type="paragraph" w:styleId="ConsPlusNormal12">
    <w:name w:val="ConsPlusNormal1"/>
    <w:qFormat/>
    <w:pPr>
      <w:widowControl/>
      <w:kinsoku w:val="true"/>
      <w:overflowPunct w:val="true"/>
      <w:autoSpaceDE w:val="true"/>
      <w:bidi w:val="0"/>
      <w:jc w:val="left"/>
    </w:pPr>
    <w:rPr>
      <w:rFonts w:ascii="Arial" w:hAnsi="Arial" w:eastAsia="Times New Roman" w:cs="Times New Roman"/>
      <w:color w:val="000000"/>
      <w:sz w:val="24"/>
      <w:szCs w:val="20"/>
      <w:lang w:val="ru-RU" w:eastAsia="ru-RU" w:bidi="ar-SA"/>
    </w:rPr>
  </w:style>
  <w:style w:type="paragraph" w:styleId="Xl71">
    <w:name w:val="xl71"/>
    <w:basedOn w:val="Normal"/>
    <w:qFormat/>
    <w:pPr>
      <w:spacing w:before="280" w:after="280"/>
      <w:jc w:val="center"/>
    </w:pPr>
    <w:rPr>
      <w:rFonts w:ascii="Arial Narrow" w:hAnsi="Arial Narrow"/>
      <w:sz w:val="16"/>
    </w:rPr>
  </w:style>
  <w:style w:type="paragraph" w:styleId="FontStyle80">
    <w:name w:val="Font Style80"/>
    <w:qFormat/>
    <w:pPr>
      <w:widowControl/>
      <w:kinsoku w:val="true"/>
      <w:overflowPunct w:val="true"/>
      <w:autoSpaceDE w:val="true"/>
      <w:bidi w:val="0"/>
      <w:jc w:val="left"/>
    </w:pPr>
    <w:rPr>
      <w:rFonts w:ascii="Times New Roman" w:hAnsi="Times New Roman" w:eastAsia="Times New Roman" w:cs="Times New Roman"/>
      <w:b/>
      <w:color w:val="000000"/>
      <w:sz w:val="26"/>
      <w:szCs w:val="20"/>
      <w:lang w:val="ru-RU" w:eastAsia="ru-RU" w:bidi="ar-SA"/>
    </w:rPr>
  </w:style>
  <w:style w:type="paragraph" w:styleId="WW8Num44z1">
    <w:name w:val="WW8Num44z1"/>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WW8Num112z0">
    <w:name w:val="WW8Num112z0"/>
    <w:qFormat/>
    <w:pPr>
      <w:widowControl/>
      <w:kinsoku w:val="true"/>
      <w:overflowPunct w:val="true"/>
      <w:autoSpaceDE w:val="true"/>
      <w:bidi w:val="0"/>
      <w:jc w:val="left"/>
    </w:pPr>
    <w:rPr>
      <w:rFonts w:ascii="Calibri" w:hAnsi="Calibri" w:eastAsia="Times New Roman" w:cs="Times New Roman"/>
      <w:color w:val="000000"/>
      <w:sz w:val="28"/>
      <w:szCs w:val="20"/>
      <w:lang w:val="ru-RU" w:eastAsia="ru-RU" w:bidi="ar-SA"/>
    </w:rPr>
  </w:style>
  <w:style w:type="paragraph" w:styleId="WW8Num41z2">
    <w:name w:val="WW8Num41z2"/>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121">
    <w:name w:val="xl121"/>
    <w:basedOn w:val="Normal"/>
    <w:qFormat/>
    <w:pPr>
      <w:spacing w:before="280" w:after="280"/>
    </w:pPr>
    <w:rPr>
      <w:b/>
    </w:rPr>
  </w:style>
  <w:style w:type="paragraph" w:styleId="Style120">
    <w:name w:val="Знак Знак Знак Знак Знак Знак Знак Знак Знак Знак Знак Знак Знак Знак Знак Знак Знак Знак Знак Знак Знак Знак Знак Знак Знак Знак Знак Знак"/>
    <w:basedOn w:val="Normal"/>
    <w:qFormat/>
    <w:pPr>
      <w:spacing w:before="280" w:after="280"/>
    </w:pPr>
    <w:rPr>
      <w:rFonts w:ascii="Tahoma" w:hAnsi="Tahoma"/>
    </w:rPr>
  </w:style>
  <w:style w:type="paragraph" w:styleId="Style262">
    <w:name w:val="Style26"/>
    <w:basedOn w:val="Normal"/>
    <w:qFormat/>
    <w:pPr>
      <w:widowControl w:val="false"/>
      <w:jc w:val="center"/>
    </w:pPr>
    <w:rPr/>
  </w:style>
  <w:style w:type="paragraph" w:styleId="WW8Num4z42">
    <w:name w:val="WW8Num4z4"/>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112">
    <w:name w:val="xl112"/>
    <w:basedOn w:val="Normal"/>
    <w:qFormat/>
    <w:pPr>
      <w:spacing w:before="280" w:after="280"/>
      <w:jc w:val="center"/>
    </w:pPr>
    <w:rPr/>
  </w:style>
  <w:style w:type="paragraph" w:styleId="Iniiaiieoaeno22">
    <w:name w:val="Iniiaiie oaeno 2"/>
    <w:basedOn w:val="Normal"/>
    <w:qFormat/>
    <w:pPr>
      <w:widowControl w:val="false"/>
      <w:ind w:left="0" w:right="0" w:firstLine="567"/>
      <w:jc w:val="both"/>
    </w:pPr>
    <w:rPr>
      <w:b/>
    </w:rPr>
  </w:style>
  <w:style w:type="paragraph" w:styleId="1165">
    <w:name w:val="Гиперссылка11"/>
    <w:qFormat/>
    <w:pPr>
      <w:widowControl/>
      <w:kinsoku w:val="true"/>
      <w:overflowPunct w:val="true"/>
      <w:autoSpaceDE w:val="true"/>
      <w:bidi w:val="0"/>
      <w:spacing w:lineRule="auto" w:line="276" w:before="0" w:after="200"/>
      <w:jc w:val="left"/>
    </w:pPr>
    <w:rPr>
      <w:rFonts w:ascii="Calibri" w:hAnsi="Calibri" w:eastAsia="Times New Roman" w:cs="Times New Roman"/>
      <w:color w:val="0000FF"/>
      <w:sz w:val="24"/>
      <w:szCs w:val="20"/>
      <w:u w:val="single"/>
      <w:lang w:val="ru-RU" w:eastAsia="ru-RU" w:bidi="ar-SA"/>
    </w:rPr>
  </w:style>
  <w:style w:type="paragraph" w:styleId="Xl146">
    <w:name w:val="xl146"/>
    <w:basedOn w:val="Normal"/>
    <w:qFormat/>
    <w:pPr>
      <w:spacing w:before="280" w:after="280"/>
    </w:pPr>
    <w:rPr/>
  </w:style>
  <w:style w:type="paragraph" w:styleId="ParagraphStyle30">
    <w:name w:val="ParagraphStyle30"/>
    <w:qFormat/>
    <w:pPr>
      <w:widowControl/>
      <w:kinsoku w:val="true"/>
      <w:overflowPunct w:val="true"/>
      <w:autoSpaceDE w:val="true"/>
      <w:bidi w:val="0"/>
      <w:ind w:left="28" w:right="28" w:hanging="0"/>
      <w:jc w:val="left"/>
    </w:pPr>
    <w:rPr>
      <w:rFonts w:ascii="Calibri" w:hAnsi="Calibri" w:eastAsia="Times New Roman" w:cs="Times New Roman"/>
      <w:color w:val="000000"/>
      <w:sz w:val="22"/>
      <w:szCs w:val="20"/>
      <w:lang w:val="ru-RU" w:eastAsia="ru-RU" w:bidi="ar-SA"/>
    </w:rPr>
  </w:style>
  <w:style w:type="paragraph" w:styleId="ParagraphStyle321">
    <w:name w:val="ParagraphStyle321"/>
    <w:qFormat/>
    <w:pPr>
      <w:widowControl/>
      <w:kinsoku w:val="true"/>
      <w:overflowPunct w:val="true"/>
      <w:autoSpaceDE w:val="true"/>
      <w:bidi w:val="0"/>
      <w:ind w:left="28" w:right="28" w:hanging="0"/>
      <w:jc w:val="center"/>
    </w:pPr>
    <w:rPr>
      <w:rFonts w:ascii="Calibri" w:hAnsi="Calibri" w:eastAsia="Times New Roman" w:cs="Times New Roman"/>
      <w:color w:val="000000"/>
      <w:sz w:val="22"/>
      <w:szCs w:val="20"/>
      <w:lang w:val="ru-RU" w:eastAsia="ru-RU" w:bidi="ar-SA"/>
    </w:rPr>
  </w:style>
  <w:style w:type="paragraph" w:styleId="Xl143">
    <w:name w:val="xl143"/>
    <w:basedOn w:val="Normal"/>
    <w:qFormat/>
    <w:pPr>
      <w:spacing w:before="280" w:after="280"/>
      <w:jc w:val="center"/>
    </w:pPr>
    <w:rPr/>
  </w:style>
  <w:style w:type="paragraph" w:styleId="WW8Num23z6">
    <w:name w:val="WW8Num23z6"/>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1166">
    <w:name w:val="Знак11"/>
    <w:basedOn w:val="Normal"/>
    <w:qFormat/>
    <w:pPr/>
    <w:rPr>
      <w:rFonts w:ascii="Verdana" w:hAnsi="Verdana"/>
    </w:rPr>
  </w:style>
  <w:style w:type="paragraph" w:styleId="Searchtext">
    <w:name w:val="searchtext"/>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Caaieiaie111">
    <w:name w:val="caaieiaie 111"/>
    <w:basedOn w:val="Iauiue3"/>
    <w:qFormat/>
    <w:pPr>
      <w:keepNext/>
      <w:ind w:left="1701" w:right="0" w:hanging="1"/>
    </w:pPr>
    <w:rPr>
      <w:sz w:val="24"/>
    </w:rPr>
  </w:style>
  <w:style w:type="paragraph" w:styleId="WW8Num19z6">
    <w:name w:val="WW8Num19z6"/>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29z3">
    <w:name w:val="WW8Num29z3"/>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Style123">
    <w:name w:val="табл заг"/>
    <w:basedOn w:val="Style124"/>
    <w:qFormat/>
    <w:pPr>
      <w:keepNext/>
      <w:spacing w:lineRule="auto" w:line="240"/>
      <w:jc w:val="center"/>
    </w:pPr>
    <w:rPr>
      <w:sz w:val="24"/>
    </w:rPr>
  </w:style>
  <w:style w:type="paragraph" w:styleId="Style124">
    <w:name w:val="Стиль таблица заг +"/>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Xl111">
    <w:name w:val="xl111"/>
    <w:basedOn w:val="Normal"/>
    <w:qFormat/>
    <w:pPr>
      <w:spacing w:before="280" w:after="280"/>
      <w:jc w:val="center"/>
    </w:pPr>
    <w:rPr/>
  </w:style>
  <w:style w:type="paragraph" w:styleId="WW8Num19z5">
    <w:name w:val="WW8Num19z5"/>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59z6">
    <w:name w:val="WW8Num59z6"/>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30z1">
    <w:name w:val="WW8Num30z1"/>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WW8Num48z2">
    <w:name w:val="WW8Num48z2"/>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2131">
    <w:name w:val="Основной текст с отступом 21"/>
    <w:basedOn w:val="Normal"/>
    <w:qFormat/>
    <w:pPr>
      <w:widowControl w:val="false"/>
      <w:spacing w:lineRule="auto" w:line="480" w:before="0" w:after="120"/>
      <w:ind w:left="283" w:right="0" w:hanging="0"/>
    </w:pPr>
    <w:rPr/>
  </w:style>
  <w:style w:type="paragraph" w:styleId="WW8Num50z3">
    <w:name w:val="WW8Num50z3"/>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255">
    <w:name w:val="Знак Знак Знак Знак2"/>
    <w:basedOn w:val="Normal"/>
    <w:qFormat/>
    <w:pPr>
      <w:spacing w:lineRule="exact" w:line="240" w:before="0" w:after="160"/>
    </w:pPr>
    <w:rPr>
      <w:rFonts w:ascii="Verdana" w:hAnsi="Verdana"/>
    </w:rPr>
  </w:style>
  <w:style w:type="paragraph" w:styleId="DocumentMapChar">
    <w:name w:val="Document Map Char"/>
    <w:qFormat/>
    <w:pPr>
      <w:widowControl w:val="false"/>
      <w:kinsoku w:val="true"/>
      <w:overflowPunct w:val="true"/>
      <w:autoSpaceDE w:val="true"/>
      <w:bidi w:val="0"/>
      <w:jc w:val="left"/>
    </w:pPr>
    <w:rPr>
      <w:rFonts w:ascii="Tahoma" w:hAnsi="Tahoma" w:eastAsia="Times New Roman" w:cs="Times New Roman"/>
      <w:color w:val="000000"/>
      <w:sz w:val="24"/>
      <w:szCs w:val="20"/>
      <w:highlight w:val="darkBlue"/>
      <w:lang w:val="ru-RU" w:eastAsia="ru-RU" w:bidi="ar-SA"/>
    </w:rPr>
  </w:style>
  <w:style w:type="paragraph" w:styleId="WW8Num103z0">
    <w:name w:val="WW8Num103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Style125">
    <w:name w:val="Абзац"/>
    <w:basedOn w:val="Normal"/>
    <w:qFormat/>
    <w:pPr>
      <w:spacing w:before="120" w:after="60"/>
      <w:ind w:left="0" w:right="0" w:firstLine="567"/>
      <w:jc w:val="both"/>
    </w:pPr>
    <w:rPr/>
  </w:style>
  <w:style w:type="paragraph" w:styleId="2132">
    <w:name w:val="Стиль21"/>
    <w:basedOn w:val="Normal"/>
    <w:qFormat/>
    <w:pPr>
      <w:spacing w:before="120" w:after="120"/>
      <w:ind w:left="0" w:right="0" w:firstLine="720"/>
      <w:jc w:val="both"/>
    </w:pPr>
    <w:rPr>
      <w:rFonts w:ascii="FuturisXCondC" w:hAnsi="FuturisXCondC"/>
      <w:sz w:val="44"/>
    </w:rPr>
  </w:style>
  <w:style w:type="paragraph" w:styleId="76">
    <w:name w:val="Знак Знак7"/>
    <w:qFormat/>
    <w:pPr>
      <w:widowControl/>
      <w:kinsoku w:val="true"/>
      <w:overflowPunct w:val="true"/>
      <w:autoSpaceDE w:val="true"/>
      <w:bidi w:val="0"/>
      <w:jc w:val="left"/>
    </w:pPr>
    <w:rPr>
      <w:rFonts w:ascii="Cambria" w:hAnsi="Cambria" w:eastAsia="Times New Roman" w:cs="Times New Roman"/>
      <w:b/>
      <w:color w:val="000000"/>
      <w:sz w:val="32"/>
      <w:szCs w:val="20"/>
      <w:lang w:val="ru-RU" w:eastAsia="ru-RU" w:bidi="ar-SA"/>
    </w:rPr>
  </w:style>
  <w:style w:type="paragraph" w:styleId="6112">
    <w:name w:val="6.11"/>
    <w:basedOn w:val="Normal"/>
    <w:qFormat/>
    <w:pPr>
      <w:widowControl w:val="false"/>
      <w:ind w:left="0" w:right="57" w:hanging="0"/>
      <w:jc w:val="right"/>
    </w:pPr>
    <w:rPr>
      <w:sz w:val="16"/>
    </w:rPr>
  </w:style>
  <w:style w:type="paragraph" w:styleId="WW8Num9z0">
    <w:name w:val="WW8Num9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256">
    <w:name w:val="Верхний колонтитул2"/>
    <w:basedOn w:val="Normal"/>
    <w:qFormat/>
    <w:pPr>
      <w:widowControl w:val="false"/>
      <w:tabs>
        <w:tab w:val="center" w:pos="4153" w:leader="none"/>
        <w:tab w:val="right" w:pos="8306" w:leader="none"/>
      </w:tabs>
      <w:jc w:val="both"/>
    </w:pPr>
    <w:rPr/>
  </w:style>
  <w:style w:type="paragraph" w:styleId="WW8Num54z1">
    <w:name w:val="WW8Num54z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BodyTextChar">
    <w:name w:val="Body Text Char"/>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3119">
    <w:name w:val="Заголовок 311"/>
    <w:basedOn w:val="Standard"/>
    <w:next w:val="Standard"/>
    <w:qFormat/>
    <w:pPr>
      <w:keepNext/>
      <w:tabs>
        <w:tab w:val="left" w:pos="0" w:leader="none"/>
      </w:tabs>
      <w:spacing w:before="240" w:after="60"/>
    </w:pPr>
    <w:rPr>
      <w:b/>
      <w:sz w:val="26"/>
    </w:rPr>
  </w:style>
  <w:style w:type="paragraph" w:styleId="Xl160">
    <w:name w:val="xl160"/>
    <w:basedOn w:val="Normal"/>
    <w:qFormat/>
    <w:pPr>
      <w:spacing w:before="280" w:after="280"/>
    </w:pPr>
    <w:rPr/>
  </w:style>
  <w:style w:type="paragraph" w:styleId="11Char">
    <w:name w:val="Знак1 Знак Знак Знак Знак Знак Знак Знак Знак1 Char"/>
    <w:basedOn w:val="Normal"/>
    <w:qFormat/>
    <w:pPr>
      <w:spacing w:lineRule="exact" w:line="240" w:before="0" w:after="160"/>
    </w:pPr>
    <w:rPr>
      <w:rFonts w:ascii="Verdana" w:hAnsi="Verdana"/>
    </w:rPr>
  </w:style>
  <w:style w:type="paragraph" w:styleId="WWAbsatzStandardschriftart11111">
    <w:name w:val="WW-Absatz-Standardschriftart1111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11z1">
    <w:name w:val="WW8Num11z1"/>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ListLabel7">
    <w:name w:val="ListLabel 7"/>
    <w:qFormat/>
    <w:pPr>
      <w:widowControl/>
      <w:kinsoku w:val="true"/>
      <w:overflowPunct w:val="true"/>
      <w:autoSpaceDE w:val="true"/>
      <w:bidi w:val="0"/>
      <w:jc w:val="left"/>
    </w:pPr>
    <w:rPr>
      <w:rFonts w:ascii="Calibri" w:hAnsi="Calibri" w:eastAsia="Times New Roman" w:cs="Times New Roman"/>
      <w:color w:val="000000"/>
      <w:sz w:val="28"/>
      <w:szCs w:val="20"/>
      <w:lang w:val="ru-RU" w:eastAsia="ru-RU" w:bidi="ar-SA"/>
    </w:rPr>
  </w:style>
  <w:style w:type="paragraph" w:styleId="WW8Num7z02">
    <w:name w:val="WW8Num7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CharacterStyle321">
    <w:name w:val="CharacterStyle321"/>
    <w:qFormat/>
    <w:pPr>
      <w:widowControl/>
      <w:kinsoku w:val="true"/>
      <w:overflowPunct w:val="true"/>
      <w:autoSpaceDE w:val="true"/>
      <w:bidi w:val="0"/>
      <w:jc w:val="left"/>
    </w:pPr>
    <w:rPr>
      <w:rFonts w:ascii="Times New Roman" w:hAnsi="Times New Roman" w:eastAsia="Times New Roman" w:cs="Times New Roman"/>
      <w:b/>
      <w:color w:val="000000"/>
      <w:sz w:val="24"/>
      <w:szCs w:val="20"/>
      <w:lang w:val="ru-RU" w:eastAsia="ru-RU" w:bidi="ar-SA"/>
    </w:rPr>
  </w:style>
  <w:style w:type="paragraph" w:styleId="Iniiaiieoaeno211">
    <w:name w:val="Iniiaiie oaeno 211"/>
    <w:basedOn w:val="Iauiue21"/>
    <w:qFormat/>
    <w:pPr>
      <w:ind w:left="0" w:right="0" w:firstLine="567"/>
      <w:jc w:val="both"/>
    </w:pPr>
    <w:rPr>
      <w:b/>
      <w:sz w:val="24"/>
    </w:rPr>
  </w:style>
  <w:style w:type="paragraph" w:styleId="2218">
    <w:name w:val="Основной текст 22"/>
    <w:basedOn w:val="Normal"/>
    <w:qFormat/>
    <w:pPr>
      <w:spacing w:before="120" w:after="0"/>
      <w:ind w:left="0" w:right="0" w:firstLine="709"/>
      <w:jc w:val="both"/>
    </w:pPr>
    <w:rPr>
      <w:sz w:val="28"/>
    </w:rPr>
  </w:style>
  <w:style w:type="paragraph" w:styleId="WW8Num84z0">
    <w:name w:val="WW8Num84z0"/>
    <w:qFormat/>
    <w:pPr>
      <w:widowControl/>
      <w:kinsoku w:val="true"/>
      <w:overflowPunct w:val="true"/>
      <w:autoSpaceDE w:val="true"/>
      <w:bidi w:val="0"/>
      <w:jc w:val="left"/>
    </w:pPr>
    <w:rPr>
      <w:rFonts w:ascii="Calibri" w:hAnsi="Calibri" w:eastAsia="Times New Roman" w:cs="Times New Roman"/>
      <w:color w:val="000000"/>
      <w:sz w:val="28"/>
      <w:szCs w:val="20"/>
      <w:lang w:val="ru-RU" w:eastAsia="ru-RU" w:bidi="ar-SA"/>
    </w:rPr>
  </w:style>
  <w:style w:type="paragraph" w:styleId="WW8Num55z3">
    <w:name w:val="WW8Num55z3"/>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ParagraphStyle8">
    <w:name w:val="ParagraphStyle8"/>
    <w:qFormat/>
    <w:pPr>
      <w:widowControl/>
      <w:kinsoku w:val="true"/>
      <w:overflowPunct w:val="true"/>
      <w:autoSpaceDE w:val="true"/>
      <w:bidi w:val="0"/>
      <w:ind w:left="28" w:right="28" w:hanging="0"/>
      <w:jc w:val="center"/>
    </w:pPr>
    <w:rPr>
      <w:rFonts w:ascii="Calibri" w:hAnsi="Calibri" w:eastAsia="Times New Roman" w:cs="Times New Roman"/>
      <w:color w:val="000000"/>
      <w:sz w:val="22"/>
      <w:szCs w:val="20"/>
      <w:lang w:val="ru-RU" w:eastAsia="ru-RU" w:bidi="ar-SA"/>
    </w:rPr>
  </w:style>
  <w:style w:type="paragraph" w:styleId="11112">
    <w:name w:val="Стиль 11 пт Перед:  1 пт После:  1 пт"/>
    <w:basedOn w:val="Normal"/>
    <w:qFormat/>
    <w:pPr>
      <w:spacing w:before="20" w:after="20"/>
      <w:jc w:val="both"/>
    </w:pPr>
    <w:rPr>
      <w:sz w:val="22"/>
    </w:rPr>
  </w:style>
  <w:style w:type="paragraph" w:styleId="WW8Num48z5">
    <w:name w:val="WW8Num48z5"/>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Bl0">
    <w:name w:val="bl0"/>
    <w:basedOn w:val="Normal"/>
    <w:qFormat/>
    <w:pPr>
      <w:spacing w:before="280" w:after="280"/>
    </w:pPr>
    <w:rPr>
      <w:b/>
      <w:sz w:val="18"/>
    </w:rPr>
  </w:style>
  <w:style w:type="paragraph" w:styleId="Tex1st">
    <w:name w:val="tex1st"/>
    <w:basedOn w:val="Normal"/>
    <w:qFormat/>
    <w:pPr>
      <w:spacing w:before="280" w:after="280"/>
    </w:pPr>
    <w:rPr/>
  </w:style>
  <w:style w:type="paragraph" w:styleId="WW8Num20z7">
    <w:name w:val="WW8Num20z7"/>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61z2">
    <w:name w:val="WW8Num61z2"/>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Style510">
    <w:name w:val="Style5"/>
    <w:basedOn w:val="Normal"/>
    <w:qFormat/>
    <w:pPr>
      <w:widowControl w:val="false"/>
      <w:spacing w:lineRule="exact" w:line="410"/>
      <w:ind w:left="331" w:right="0" w:hanging="331"/>
      <w:jc w:val="center"/>
    </w:pPr>
    <w:rPr>
      <w:rFonts w:ascii="MS Reference Sans Serif" w:hAnsi="MS Reference Sans Serif"/>
    </w:rPr>
  </w:style>
  <w:style w:type="paragraph" w:styleId="ListLabel6">
    <w:name w:val="ListLabel 6"/>
    <w:qFormat/>
    <w:pPr>
      <w:widowControl/>
      <w:kinsoku w:val="true"/>
      <w:overflowPunct w:val="true"/>
      <w:autoSpaceDE w:val="true"/>
      <w:bidi w:val="0"/>
      <w:jc w:val="left"/>
    </w:pPr>
    <w:rPr>
      <w:rFonts w:ascii="Calibri" w:hAnsi="Calibri" w:eastAsia="Times New Roman" w:cs="Times New Roman"/>
      <w:color w:val="000000"/>
      <w:sz w:val="28"/>
      <w:szCs w:val="20"/>
      <w:lang w:val="ru-RU" w:eastAsia="ru-RU" w:bidi="ar-SA"/>
    </w:rPr>
  </w:style>
  <w:style w:type="paragraph" w:styleId="257">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qFormat/>
    <w:pPr>
      <w:spacing w:before="280" w:after="280"/>
      <w:jc w:val="both"/>
    </w:pPr>
    <w:rPr>
      <w:rFonts w:ascii="Tahoma" w:hAnsi="Tahoma"/>
      <w:sz w:val="20"/>
    </w:rPr>
  </w:style>
  <w:style w:type="paragraph" w:styleId="WW8Num52z0">
    <w:name w:val="WW8Num52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Xl125">
    <w:name w:val="xl125"/>
    <w:basedOn w:val="Normal"/>
    <w:qFormat/>
    <w:pPr>
      <w:spacing w:before="280" w:after="280"/>
    </w:pPr>
    <w:rPr>
      <w:b/>
    </w:rPr>
  </w:style>
  <w:style w:type="paragraph" w:styleId="WWAbsatzStandardschriftart111111">
    <w:name w:val="WW-Absatz-Standardschriftart11111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Z14">
    <w:name w:val="z-Начало формы1"/>
    <w:basedOn w:val="Normal"/>
    <w:qFormat/>
    <w:pPr>
      <w:jc w:val="center"/>
    </w:pPr>
    <w:rPr>
      <w:rFonts w:ascii="Arial" w:hAnsi="Arial"/>
      <w:sz w:val="16"/>
    </w:rPr>
  </w:style>
  <w:style w:type="paragraph" w:styleId="Xl77">
    <w:name w:val="xl77"/>
    <w:basedOn w:val="Normal"/>
    <w:qFormat/>
    <w:pPr>
      <w:spacing w:before="280" w:after="280"/>
      <w:jc w:val="center"/>
    </w:pPr>
    <w:rPr>
      <w:b/>
    </w:rPr>
  </w:style>
  <w:style w:type="paragraph" w:styleId="WW8Num42z1">
    <w:name w:val="WW8Num42z1"/>
    <w:qFormat/>
    <w:pPr>
      <w:widowControl/>
      <w:kinsoku w:val="true"/>
      <w:overflowPunct w:val="true"/>
      <w:autoSpaceDE w:val="true"/>
      <w:bidi w:val="0"/>
      <w:jc w:val="left"/>
    </w:pPr>
    <w:rPr>
      <w:rFonts w:ascii="Courier New" w:hAnsi="Courier New" w:eastAsia="Times New Roman" w:cs="Times New Roman"/>
      <w:color w:val="000000"/>
      <w:sz w:val="24"/>
      <w:szCs w:val="20"/>
      <w:lang w:val="ru-RU" w:eastAsia="ru-RU" w:bidi="ar-SA"/>
    </w:rPr>
  </w:style>
  <w:style w:type="paragraph" w:styleId="258">
    <w:name w:val="Красная строка2"/>
    <w:basedOn w:val="Style38"/>
    <w:qFormat/>
    <w:pPr>
      <w:spacing w:before="60" w:after="120"/>
      <w:ind w:left="0" w:right="0" w:firstLine="210"/>
      <w:jc w:val="left"/>
    </w:pPr>
    <w:rPr/>
  </w:style>
  <w:style w:type="paragraph" w:styleId="331">
    <w:name w:val="Раздел 3"/>
    <w:basedOn w:val="Normal"/>
    <w:qFormat/>
    <w:pPr>
      <w:tabs>
        <w:tab w:val="left" w:pos="360" w:leader="none"/>
        <w:tab w:val="left" w:pos="567" w:leader="none"/>
      </w:tabs>
      <w:spacing w:before="120" w:after="120"/>
      <w:ind w:left="360" w:right="0" w:hanging="360"/>
      <w:jc w:val="center"/>
    </w:pPr>
    <w:rPr>
      <w:b/>
    </w:rPr>
  </w:style>
  <w:style w:type="paragraph" w:styleId="1167">
    <w:name w:val="Неразрешенное упоминание11"/>
    <w:qFormat/>
    <w:pPr>
      <w:widowControl w:val="false"/>
      <w:kinsoku w:val="true"/>
      <w:overflowPunct w:val="true"/>
      <w:autoSpaceDE w:val="true"/>
      <w:bidi w:val="0"/>
      <w:jc w:val="left"/>
    </w:pPr>
    <w:rPr>
      <w:rFonts w:ascii="Calibri" w:hAnsi="Calibri" w:eastAsia="Times New Roman" w:cs="Times New Roman"/>
      <w:color w:val="605E5C"/>
      <w:sz w:val="24"/>
      <w:szCs w:val="20"/>
      <w:highlight w:val="lightGray"/>
      <w:lang w:val="ru-RU" w:eastAsia="ru-RU" w:bidi="ar-SA"/>
    </w:rPr>
  </w:style>
  <w:style w:type="paragraph" w:styleId="WW8Num138z0">
    <w:name w:val="WW8Num138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FakeCharacterStyle">
    <w:name w:val="FakeCharacterStyle"/>
    <w:qFormat/>
    <w:pPr>
      <w:widowControl/>
      <w:kinsoku w:val="true"/>
      <w:overflowPunct w:val="true"/>
      <w:autoSpaceDE w:val="true"/>
      <w:bidi w:val="0"/>
      <w:jc w:val="left"/>
    </w:pPr>
    <w:rPr>
      <w:rFonts w:ascii="Calibri" w:hAnsi="Calibri" w:eastAsia="Times New Roman" w:cs="Times New Roman"/>
      <w:color w:val="000000"/>
      <w:sz w:val="2"/>
      <w:szCs w:val="20"/>
      <w:lang w:val="ru-RU" w:eastAsia="ru-RU" w:bidi="ar-SA"/>
    </w:rPr>
  </w:style>
  <w:style w:type="paragraph" w:styleId="Zagc2">
    <w:name w:val="zagc-2"/>
    <w:basedOn w:val="Normal"/>
    <w:qFormat/>
    <w:pPr>
      <w:spacing w:before="96" w:after="64"/>
      <w:ind w:left="0" w:right="0" w:firstLine="160"/>
      <w:jc w:val="center"/>
    </w:pPr>
    <w:rPr>
      <w:rFonts w:ascii="Arial" w:hAnsi="Arial"/>
      <w:b/>
      <w:color w:val="29211E"/>
      <w:sz w:val="18"/>
    </w:rPr>
  </w:style>
  <w:style w:type="paragraph" w:styleId="WW8Num82z0">
    <w:name w:val="WW8Num82z0"/>
    <w:qFormat/>
    <w:pPr>
      <w:widowControl/>
      <w:kinsoku w:val="true"/>
      <w:overflowPunct w:val="true"/>
      <w:autoSpaceDE w:val="true"/>
      <w:bidi w:val="0"/>
      <w:jc w:val="left"/>
    </w:pPr>
    <w:rPr>
      <w:rFonts w:ascii="Calibri" w:hAnsi="Calibri" w:eastAsia="Times New Roman" w:cs="Times New Roman"/>
      <w:color w:val="000000"/>
      <w:sz w:val="28"/>
      <w:szCs w:val="20"/>
      <w:lang w:val="ru-RU" w:eastAsia="ru-RU" w:bidi="ar-SA"/>
    </w:rPr>
  </w:style>
  <w:style w:type="paragraph" w:styleId="11Char31">
    <w:name w:val="Знак1 Знак Знак Знак Знак Знак Знак Знак Знак1 Char31"/>
    <w:basedOn w:val="Normal"/>
    <w:qFormat/>
    <w:pPr>
      <w:spacing w:lineRule="exact" w:line="240" w:before="0" w:after="160"/>
    </w:pPr>
    <w:rPr>
      <w:rFonts w:ascii="Verdana" w:hAnsi="Verdana"/>
    </w:rPr>
  </w:style>
  <w:style w:type="paragraph" w:styleId="FontStyle16">
    <w:name w:val="Font Style16"/>
    <w:qFormat/>
    <w:pPr>
      <w:widowControl/>
      <w:kinsoku w:val="true"/>
      <w:overflowPunct w:val="true"/>
      <w:autoSpaceDE w:val="true"/>
      <w:bidi w:val="0"/>
      <w:jc w:val="left"/>
    </w:pPr>
    <w:rPr>
      <w:rFonts w:ascii="MS Reference Sans Serif" w:hAnsi="MS Reference Sans Serif" w:eastAsia="Times New Roman" w:cs="Times New Roman"/>
      <w:color w:val="000000"/>
      <w:sz w:val="18"/>
      <w:szCs w:val="20"/>
      <w:lang w:val="ru-RU" w:eastAsia="ru-RU" w:bidi="ar-SA"/>
    </w:rPr>
  </w:style>
  <w:style w:type="paragraph" w:styleId="WW8Num2z62">
    <w:name w:val="WW8Num2z6"/>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137z0">
    <w:name w:val="WW8Num137z0"/>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332">
    <w:name w:val="Знак3"/>
    <w:basedOn w:val="Normal"/>
    <w:qFormat/>
    <w:pPr>
      <w:spacing w:lineRule="exact" w:line="240" w:before="0" w:after="160"/>
    </w:pPr>
    <w:rPr>
      <w:rFonts w:ascii="Verdana" w:hAnsi="Verdana"/>
    </w:rPr>
  </w:style>
  <w:style w:type="paragraph" w:styleId="333">
    <w:name w:val="Абзац списка3"/>
    <w:qFormat/>
    <w:pPr>
      <w:widowControl w:val="false"/>
      <w:kinsoku w:val="true"/>
      <w:overflowPunct w:val="true"/>
      <w:autoSpaceDE w:val="true"/>
      <w:bidi w:val="0"/>
      <w:spacing w:lineRule="auto" w:line="360" w:before="200" w:after="200"/>
      <w:ind w:left="720" w:right="0" w:hanging="0"/>
      <w:jc w:val="left"/>
    </w:pPr>
    <w:rPr>
      <w:rFonts w:ascii="Times New Roman" w:hAnsi="Times New Roman" w:eastAsia="Times New Roman" w:cs="Times New Roman"/>
      <w:color w:val="000000"/>
      <w:sz w:val="24"/>
      <w:szCs w:val="20"/>
      <w:lang w:val="ru-RU" w:eastAsia="ru-RU" w:bidi="ar-SA"/>
    </w:rPr>
  </w:style>
  <w:style w:type="paragraph" w:styleId="ConsPlusJurTerm">
    <w:name w:val="ConsPlusJurTerm"/>
    <w:qFormat/>
    <w:pPr>
      <w:widowControl w:val="false"/>
      <w:kinsoku w:val="true"/>
      <w:overflowPunct w:val="true"/>
      <w:autoSpaceDE w:val="true"/>
      <w:bidi w:val="0"/>
      <w:jc w:val="left"/>
    </w:pPr>
    <w:rPr>
      <w:rFonts w:ascii="Tahoma" w:hAnsi="Tahoma" w:eastAsia="Times New Roman" w:cs="Times New Roman"/>
      <w:color w:val="000000"/>
      <w:sz w:val="26"/>
      <w:szCs w:val="20"/>
      <w:lang w:val="ru-RU" w:eastAsia="ru-RU" w:bidi="ar-SA"/>
    </w:rPr>
  </w:style>
  <w:style w:type="paragraph" w:styleId="WW8Num21z7">
    <w:name w:val="WW8Num21z7"/>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19z3">
    <w:name w:val="WW8Num19z3"/>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1z32">
    <w:name w:val="WW8Num1z3"/>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259">
    <w:name w:val="Основной текст (2)_"/>
    <w:qFormat/>
    <w:pPr>
      <w:widowControl/>
      <w:kinsoku w:val="true"/>
      <w:overflowPunct w:val="true"/>
      <w:autoSpaceDE w:val="true"/>
      <w:bidi w:val="0"/>
      <w:jc w:val="left"/>
    </w:pPr>
    <w:rPr>
      <w:rFonts w:ascii="Century Schoolbook" w:hAnsi="Century Schoolbook" w:eastAsia="Times New Roman" w:cs="Times New Roman"/>
      <w:b/>
      <w:color w:val="000000"/>
      <w:sz w:val="18"/>
      <w:szCs w:val="20"/>
      <w:lang w:val="ru-RU" w:eastAsia="ru-RU" w:bidi="ar-SA"/>
    </w:rPr>
  </w:style>
  <w:style w:type="paragraph" w:styleId="Xl67">
    <w:name w:val="xl67"/>
    <w:basedOn w:val="Normal"/>
    <w:qFormat/>
    <w:pPr>
      <w:spacing w:before="280" w:after="280"/>
    </w:pPr>
    <w:rPr>
      <w:rFonts w:ascii="Arial Narrow" w:hAnsi="Arial Narrow"/>
      <w:b/>
      <w:sz w:val="16"/>
    </w:rPr>
  </w:style>
  <w:style w:type="paragraph" w:styleId="Xl188">
    <w:name w:val="xl188"/>
    <w:basedOn w:val="Normal"/>
    <w:qFormat/>
    <w:pPr>
      <w:spacing w:before="280" w:after="280"/>
    </w:pPr>
    <w:rPr>
      <w:b/>
    </w:rPr>
  </w:style>
  <w:style w:type="paragraph" w:styleId="Searchmatch">
    <w:name w:val="searchmatch"/>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34z0">
    <w:name w:val="WW8Num34z0"/>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Style126">
    <w:name w:val="Табличный_слева"/>
    <w:basedOn w:val="Normal"/>
    <w:qFormat/>
    <w:pPr/>
    <w:rPr>
      <w:sz w:val="22"/>
    </w:rPr>
  </w:style>
  <w:style w:type="paragraph" w:styleId="Xl161">
    <w:name w:val="xl161"/>
    <w:basedOn w:val="Normal"/>
    <w:qFormat/>
    <w:pPr>
      <w:spacing w:before="280" w:after="280"/>
      <w:jc w:val="center"/>
    </w:pPr>
    <w:rPr/>
  </w:style>
  <w:style w:type="paragraph" w:styleId="WW8Num1z52">
    <w:name w:val="WW8Num1z5"/>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77">
    <w:name w:val="заголовок 7"/>
    <w:basedOn w:val="Normal"/>
    <w:qFormat/>
    <w:pPr>
      <w:keepNext/>
      <w:ind w:left="0" w:right="-1" w:hanging="0"/>
      <w:jc w:val="center"/>
    </w:pPr>
    <w:rPr>
      <w:sz w:val="28"/>
    </w:rPr>
  </w:style>
  <w:style w:type="paragraph" w:styleId="WW8Num47z3">
    <w:name w:val="WW8Num47z3"/>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BodyText3Char">
    <w:name w:val="Body Text 3 Char"/>
    <w:qFormat/>
    <w:pPr>
      <w:widowControl/>
      <w:kinsoku w:val="true"/>
      <w:overflowPunct w:val="true"/>
      <w:autoSpaceDE w:val="true"/>
      <w:bidi w:val="0"/>
      <w:jc w:val="left"/>
    </w:pPr>
    <w:rPr>
      <w:rFonts w:ascii="Calibri" w:hAnsi="Calibri" w:eastAsia="Times New Roman" w:cs="Times New Roman"/>
      <w:color w:val="000000"/>
      <w:sz w:val="16"/>
      <w:szCs w:val="20"/>
      <w:lang w:val="ru-RU" w:eastAsia="ru-RU" w:bidi="ar-SA"/>
    </w:rPr>
  </w:style>
  <w:style w:type="paragraph" w:styleId="WW8Num12z3">
    <w:name w:val="WW8Num12z3"/>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TitleChar">
    <w:name w:val="Title Char"/>
    <w:qFormat/>
    <w:pPr>
      <w:widowControl/>
      <w:kinsoku w:val="true"/>
      <w:overflowPunct w:val="true"/>
      <w:autoSpaceDE w:val="true"/>
      <w:bidi w:val="0"/>
      <w:jc w:val="left"/>
    </w:pPr>
    <w:rPr>
      <w:rFonts w:ascii="Calibri" w:hAnsi="Calibri" w:eastAsia="Times New Roman" w:cs="Times New Roman"/>
      <w:b/>
      <w:color w:val="000000"/>
      <w:sz w:val="28"/>
      <w:szCs w:val="20"/>
      <w:lang w:val="ru-RU" w:eastAsia="ru-RU" w:bidi="ar-SA"/>
    </w:rPr>
  </w:style>
  <w:style w:type="paragraph" w:styleId="WW8Num29z1">
    <w:name w:val="WW8Num29z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l118">
    <w:name w:val="xl118"/>
    <w:basedOn w:val="Normal"/>
    <w:qFormat/>
    <w:pPr>
      <w:spacing w:before="280" w:after="280"/>
    </w:pPr>
    <w:rPr>
      <w:b/>
    </w:rPr>
  </w:style>
  <w:style w:type="paragraph" w:styleId="Mweditsectionbracket">
    <w:name w:val="mw-editsection-bracket"/>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14z0">
    <w:name w:val="WW8Num14z0"/>
    <w:qFormat/>
    <w:pPr>
      <w:widowControl/>
      <w:kinsoku w:val="true"/>
      <w:overflowPunct w:val="true"/>
      <w:autoSpaceDE w:val="true"/>
      <w:bidi w:val="0"/>
      <w:jc w:val="left"/>
    </w:pPr>
    <w:rPr>
      <w:rFonts w:ascii="StarSymbol" w:hAnsi="StarSymbol" w:eastAsia="Times New Roman" w:cs="Times New Roman"/>
      <w:color w:val="000000"/>
      <w:sz w:val="24"/>
      <w:szCs w:val="20"/>
      <w:lang w:val="ru-RU" w:eastAsia="ru-RU" w:bidi="ar-SA"/>
    </w:rPr>
  </w:style>
  <w:style w:type="paragraph" w:styleId="Xl144">
    <w:name w:val="xl144"/>
    <w:basedOn w:val="Normal"/>
    <w:qFormat/>
    <w:pPr>
      <w:spacing w:before="280" w:after="280"/>
      <w:jc w:val="center"/>
    </w:pPr>
    <w:rPr/>
  </w:style>
  <w:style w:type="paragraph" w:styleId="WW8Num5z22">
    <w:name w:val="WW8Num5z2"/>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ParagraphStyle5">
    <w:name w:val="ParagraphStyle5"/>
    <w:qFormat/>
    <w:pPr>
      <w:widowControl/>
      <w:kinsoku w:val="true"/>
      <w:overflowPunct w:val="true"/>
      <w:autoSpaceDE w:val="true"/>
      <w:bidi w:val="0"/>
      <w:jc w:val="center"/>
    </w:pPr>
    <w:rPr>
      <w:rFonts w:ascii="Calibri" w:hAnsi="Calibri" w:eastAsia="Times New Roman" w:cs="Times New Roman"/>
      <w:color w:val="000000"/>
      <w:sz w:val="22"/>
      <w:szCs w:val="20"/>
      <w:lang w:val="ru-RU" w:eastAsia="ru-RU" w:bidi="ar-SA"/>
    </w:rPr>
  </w:style>
  <w:style w:type="paragraph" w:styleId="1168">
    <w:name w:val="Знак Знак1 Знак Знак Знак Знак Знак Знак Знак Знак Знак Знак Знак Знак Знак Знак"/>
    <w:basedOn w:val="Normal"/>
    <w:qFormat/>
    <w:pPr>
      <w:spacing w:lineRule="exact" w:line="240" w:before="0" w:after="160"/>
    </w:pPr>
    <w:rPr/>
  </w:style>
  <w:style w:type="paragraph" w:styleId="Font5">
    <w:name w:val="font5"/>
    <w:basedOn w:val="Normal"/>
    <w:qFormat/>
    <w:pPr>
      <w:spacing w:before="280" w:after="280"/>
    </w:pPr>
    <w:rPr>
      <w:b/>
    </w:rPr>
  </w:style>
  <w:style w:type="paragraph" w:styleId="260">
    <w:name w:val="Указатель2"/>
    <w:basedOn w:val="Normal"/>
    <w:qFormat/>
    <w:pPr>
      <w:widowControl w:val="false"/>
      <w:spacing w:lineRule="auto" w:line="276" w:before="0" w:after="200"/>
    </w:pPr>
    <w:rPr>
      <w:rFonts w:ascii="Arial" w:hAnsi="Arial"/>
      <w:sz w:val="22"/>
    </w:rPr>
  </w:style>
  <w:style w:type="paragraph" w:styleId="261">
    <w:name w:val="Îñíîâíîé òåêñò ñ îòñòóïîì 2"/>
    <w:basedOn w:val="Style53"/>
    <w:qFormat/>
    <w:pPr>
      <w:ind w:left="720" w:right="0" w:hanging="0"/>
      <w:jc w:val="both"/>
    </w:pPr>
    <w:rPr>
      <w:rFonts w:ascii="Times New Roman" w:hAnsi="Times New Roman"/>
      <w:sz w:val="24"/>
    </w:rPr>
  </w:style>
  <w:style w:type="paragraph" w:styleId="Xl186">
    <w:name w:val="xl186"/>
    <w:basedOn w:val="Normal"/>
    <w:qFormat/>
    <w:pPr>
      <w:spacing w:before="280" w:after="280"/>
      <w:jc w:val="center"/>
    </w:pPr>
    <w:rPr>
      <w:b/>
    </w:rPr>
  </w:style>
  <w:style w:type="paragraph" w:styleId="WW8Num22z0">
    <w:name w:val="WW8Num22z0"/>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Style127">
    <w:name w:val="ВерхКолонтитул Знак"/>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Char">
    <w:name w:val="Char Знак"/>
    <w:basedOn w:val="Normal"/>
    <w:qFormat/>
    <w:pPr>
      <w:spacing w:before="280" w:after="280"/>
    </w:pPr>
    <w:rPr>
      <w:rFonts w:ascii="Tahoma" w:hAnsi="Tahoma"/>
    </w:rPr>
  </w:style>
  <w:style w:type="paragraph" w:styleId="FontStyle12">
    <w:name w:val="Font Style12"/>
    <w:qFormat/>
    <w:pPr>
      <w:widowControl/>
      <w:kinsoku w:val="true"/>
      <w:overflowPunct w:val="true"/>
      <w:autoSpaceDE w:val="true"/>
      <w:bidi w:val="0"/>
      <w:jc w:val="left"/>
    </w:pPr>
    <w:rPr>
      <w:rFonts w:ascii="MS Reference Sans Serif" w:hAnsi="MS Reference Sans Serif" w:eastAsia="Times New Roman" w:cs="Times New Roman"/>
      <w:color w:val="000000"/>
      <w:sz w:val="24"/>
      <w:szCs w:val="20"/>
      <w:lang w:val="ru-RU" w:eastAsia="ru-RU" w:bidi="ar-SA"/>
    </w:rPr>
  </w:style>
  <w:style w:type="paragraph" w:styleId="WW8Num54z5">
    <w:name w:val="WW8Num54z5"/>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57z1">
    <w:name w:val="WW8Num57z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Style410">
    <w:name w:val="Style4"/>
    <w:basedOn w:val="Normal"/>
    <w:qFormat/>
    <w:pPr>
      <w:widowControl w:val="false"/>
      <w:spacing w:lineRule="exact" w:line="411"/>
      <w:ind w:left="0" w:right="0" w:firstLine="540"/>
      <w:jc w:val="center"/>
    </w:pPr>
    <w:rPr>
      <w:rFonts w:ascii="MS Reference Sans Serif" w:hAnsi="MS Reference Sans Serif"/>
    </w:rPr>
  </w:style>
  <w:style w:type="paragraph" w:styleId="Style128">
    <w:name w:val="Стандарт"/>
    <w:basedOn w:val="Style38"/>
    <w:qFormat/>
    <w:pPr>
      <w:widowControl w:val="false"/>
      <w:spacing w:lineRule="auto" w:line="264"/>
      <w:ind w:left="0" w:right="0" w:firstLine="720"/>
    </w:pPr>
    <w:rPr>
      <w:sz w:val="28"/>
    </w:rPr>
  </w:style>
  <w:style w:type="paragraph" w:styleId="WW8Num18z8">
    <w:name w:val="WW8Num18z8"/>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S10">
    <w:name w:val="S_Обычный с подчеркиванием Знак"/>
    <w:qFormat/>
    <w:pPr>
      <w:widowControl/>
      <w:kinsoku w:val="true"/>
      <w:overflowPunct w:val="true"/>
      <w:autoSpaceDE w:val="true"/>
      <w:bidi w:val="0"/>
      <w:jc w:val="left"/>
    </w:pPr>
    <w:rPr>
      <w:rFonts w:ascii="Calibri" w:hAnsi="Calibri" w:eastAsia="Times New Roman" w:cs="Times New Roman"/>
      <w:color w:val="000000"/>
      <w:sz w:val="24"/>
      <w:szCs w:val="20"/>
      <w:u w:val="single"/>
      <w:lang w:val="ru-RU" w:eastAsia="ru-RU" w:bidi="ar-SA"/>
    </w:rPr>
  </w:style>
  <w:style w:type="paragraph" w:styleId="CharacterStyle0">
    <w:name w:val="CharacterStyle0"/>
    <w:qFormat/>
    <w:pPr>
      <w:widowControl/>
      <w:kinsoku w:val="true"/>
      <w:overflowPunct w:val="true"/>
      <w:autoSpaceDE w:val="true"/>
      <w:bidi w:val="0"/>
      <w:jc w:val="left"/>
    </w:pPr>
    <w:rPr>
      <w:rFonts w:ascii="Times New Roman" w:hAnsi="Times New Roman" w:eastAsia="Times New Roman" w:cs="Times New Roman"/>
      <w:b/>
      <w:color w:val="000000"/>
      <w:sz w:val="22"/>
      <w:szCs w:val="20"/>
      <w:lang w:val="ru-RU" w:eastAsia="ru-RU" w:bidi="ar-SA"/>
    </w:rPr>
  </w:style>
  <w:style w:type="paragraph" w:styleId="1169">
    <w:name w:val="Название11"/>
    <w:basedOn w:val="Normal"/>
    <w:qFormat/>
    <w:pPr>
      <w:spacing w:before="120" w:after="120"/>
      <w:jc w:val="both"/>
    </w:pPr>
    <w:rPr>
      <w:rFonts w:ascii="Arial" w:hAnsi="Arial"/>
      <w:i/>
    </w:rPr>
  </w:style>
  <w:style w:type="paragraph" w:styleId="WW8Num14z1">
    <w:name w:val="WW8Num14z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54z8">
    <w:name w:val="WW8Num54z8"/>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6z4">
    <w:name w:val="WW8Num6z4"/>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Style129">
    <w:name w:val="Нормальный (таблица)"/>
    <w:basedOn w:val="Normal"/>
    <w:qFormat/>
    <w:pPr>
      <w:widowControl w:val="false"/>
      <w:jc w:val="both"/>
    </w:pPr>
    <w:rPr/>
  </w:style>
  <w:style w:type="paragraph" w:styleId="Xl134">
    <w:name w:val="xl134"/>
    <w:basedOn w:val="Normal"/>
    <w:qFormat/>
    <w:pPr>
      <w:spacing w:before="280" w:after="280"/>
      <w:jc w:val="center"/>
    </w:pPr>
    <w:rPr/>
  </w:style>
  <w:style w:type="paragraph" w:styleId="FR1">
    <w:name w:val="FR1"/>
    <w:qFormat/>
    <w:pPr>
      <w:widowControl w:val="false"/>
      <w:kinsoku w:val="true"/>
      <w:overflowPunct w:val="true"/>
      <w:autoSpaceDE w:val="true"/>
      <w:bidi w:val="0"/>
      <w:spacing w:lineRule="auto" w:line="324" w:before="1580" w:after="0"/>
      <w:jc w:val="center"/>
    </w:pPr>
    <w:rPr>
      <w:rFonts w:ascii="Times New Roman" w:hAnsi="Times New Roman" w:eastAsia="Times New Roman" w:cs="Times New Roman"/>
      <w:color w:val="000000"/>
      <w:sz w:val="36"/>
      <w:szCs w:val="20"/>
      <w:lang w:val="ru-RU" w:eastAsia="ru-RU" w:bidi="ar-SA"/>
    </w:rPr>
  </w:style>
  <w:style w:type="paragraph" w:styleId="Xl154">
    <w:name w:val="xl154"/>
    <w:basedOn w:val="Normal"/>
    <w:qFormat/>
    <w:pPr>
      <w:spacing w:before="280" w:after="280"/>
      <w:jc w:val="center"/>
    </w:pPr>
    <w:rPr/>
  </w:style>
  <w:style w:type="paragraph" w:styleId="428">
    <w:name w:val="Заголовок4"/>
    <w:basedOn w:val="Normal"/>
    <w:qFormat/>
    <w:pPr>
      <w:tabs>
        <w:tab w:val="left" w:pos="9600" w:leader="none"/>
      </w:tabs>
      <w:spacing w:before="120" w:after="120"/>
      <w:jc w:val="both"/>
    </w:pPr>
    <w:rPr>
      <w:caps/>
      <w:spacing w:val="4"/>
    </w:rPr>
  </w:style>
  <w:style w:type="paragraph" w:styleId="WW8Num1z02">
    <w:name w:val="WW8Num1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Msonormalbullet2gif">
    <w:name w:val="msonormalbullet2.gif"/>
    <w:basedOn w:val="Normal"/>
    <w:qFormat/>
    <w:pPr>
      <w:spacing w:before="280" w:after="280"/>
    </w:pPr>
    <w:rPr/>
  </w:style>
  <w:style w:type="paragraph" w:styleId="334">
    <w:name w:val="Стиль3"/>
    <w:basedOn w:val="39"/>
    <w:qFormat/>
    <w:pPr>
      <w:widowControl/>
      <w:tabs>
        <w:tab w:val="right" w:pos="9356" w:leader="dot"/>
        <w:tab w:val="right" w:pos="10065" w:leader="dot"/>
      </w:tabs>
      <w:spacing w:before="20" w:after="20"/>
      <w:ind w:left="0" w:right="-57" w:hanging="0"/>
    </w:pPr>
    <w:rPr>
      <w:rFonts w:ascii="Arial Narrow" w:hAnsi="Arial Narrow"/>
      <w:b/>
      <w:i/>
      <w:sz w:val="22"/>
    </w:rPr>
  </w:style>
  <w:style w:type="paragraph" w:styleId="WW8Num31z2">
    <w:name w:val="WW8Num31z2"/>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WW8Num16z3">
    <w:name w:val="WW8Num16z3"/>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Style130">
    <w:name w:val="МК"/>
    <w:basedOn w:val="Normal"/>
    <w:qFormat/>
    <w:pPr>
      <w:jc w:val="both"/>
    </w:pPr>
    <w:rPr/>
  </w:style>
  <w:style w:type="paragraph" w:styleId="WW8Num29z2">
    <w:name w:val="WW8Num29z2"/>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ParagraphStyle22">
    <w:name w:val="ParagraphStyle22"/>
    <w:qFormat/>
    <w:pPr>
      <w:widowControl/>
      <w:kinsoku w:val="true"/>
      <w:overflowPunct w:val="true"/>
      <w:autoSpaceDE w:val="true"/>
      <w:bidi w:val="0"/>
      <w:ind w:left="28" w:right="28" w:hanging="0"/>
      <w:jc w:val="center"/>
    </w:pPr>
    <w:rPr>
      <w:rFonts w:ascii="Calibri" w:hAnsi="Calibri" w:eastAsia="Times New Roman" w:cs="Times New Roman"/>
      <w:color w:val="000000"/>
      <w:sz w:val="22"/>
      <w:szCs w:val="20"/>
      <w:lang w:val="ru-RU" w:eastAsia="ru-RU" w:bidi="ar-SA"/>
    </w:rPr>
  </w:style>
  <w:style w:type="paragraph" w:styleId="WW8Num24z3">
    <w:name w:val="WW8Num24z3"/>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Style133">
    <w:name w:val="Òåêñò âûíîñêè Çíàê"/>
    <w:qFormat/>
    <w:pPr>
      <w:widowControl/>
      <w:kinsoku w:val="true"/>
      <w:overflowPunct w:val="true"/>
      <w:autoSpaceDE w:val="true"/>
      <w:bidi w:val="0"/>
      <w:jc w:val="left"/>
    </w:pPr>
    <w:rPr>
      <w:rFonts w:ascii="E" w:hAnsi="E" w:eastAsia="Times New Roman" w:cs="Times New Roman"/>
      <w:color w:val="000000"/>
      <w:sz w:val="16"/>
      <w:szCs w:val="20"/>
      <w:lang w:val="ru-RU" w:eastAsia="ru-RU" w:bidi="ar-SA"/>
    </w:rPr>
  </w:style>
  <w:style w:type="paragraph" w:styleId="Caaieiaie5">
    <w:name w:val="caaieiaie 5"/>
    <w:basedOn w:val="Iauiue1"/>
    <w:qFormat/>
    <w:pPr>
      <w:keepNext/>
      <w:ind w:left="0" w:right="0" w:firstLine="567"/>
      <w:jc w:val="both"/>
    </w:pPr>
    <w:rPr>
      <w:b/>
      <w:u w:val="single"/>
    </w:rPr>
  </w:style>
  <w:style w:type="paragraph" w:styleId="Xl131">
    <w:name w:val="xl131"/>
    <w:basedOn w:val="Normal"/>
    <w:qFormat/>
    <w:pPr>
      <w:spacing w:before="280" w:after="280"/>
    </w:pPr>
    <w:rPr/>
  </w:style>
  <w:style w:type="paragraph" w:styleId="CharacterStyle4">
    <w:name w:val="CharacterStyle4"/>
    <w:qFormat/>
    <w:pPr>
      <w:widowControl/>
      <w:kinsoku w:val="true"/>
      <w:overflowPunct w:val="true"/>
      <w:autoSpaceDE w:val="true"/>
      <w:bidi w:val="0"/>
      <w:jc w:val="left"/>
    </w:pPr>
    <w:rPr>
      <w:rFonts w:ascii="Times New Roman" w:hAnsi="Times New Roman" w:eastAsia="Times New Roman" w:cs="Times New Roman"/>
      <w:b/>
      <w:color w:val="000000"/>
      <w:sz w:val="24"/>
      <w:szCs w:val="20"/>
      <w:lang w:val="ru-RU" w:eastAsia="ru-RU" w:bidi="ar-SA"/>
    </w:rPr>
  </w:style>
  <w:style w:type="paragraph" w:styleId="WW8Num52z3">
    <w:name w:val="WW8Num52z3"/>
    <w:qFormat/>
    <w:pPr>
      <w:widowControl/>
      <w:kinsoku w:val="true"/>
      <w:overflowPunct w:val="true"/>
      <w:autoSpaceDE w:val="true"/>
      <w:bidi w:val="0"/>
      <w:jc w:val="left"/>
    </w:pPr>
    <w:rPr>
      <w:rFonts w:ascii="Symbol" w:hAnsi="Symbol" w:eastAsia="Times New Roman" w:cs="Times New Roman"/>
      <w:color w:val="000000"/>
      <w:sz w:val="24"/>
      <w:szCs w:val="20"/>
      <w:lang w:val="ru-RU" w:eastAsia="ru-RU" w:bidi="ar-SA"/>
    </w:rPr>
  </w:style>
  <w:style w:type="paragraph" w:styleId="WW8Num24z2">
    <w:name w:val="WW8Num24z2"/>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WW8Num21z6">
    <w:name w:val="WW8Num21z6"/>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CharacterStyle36">
    <w:name w:val="CharacterStyle36"/>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WW8Num17z0">
    <w:name w:val="WW8Num17z0"/>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Xl94">
    <w:name w:val="xl94"/>
    <w:basedOn w:val="Normal"/>
    <w:qFormat/>
    <w:pPr>
      <w:spacing w:before="280" w:after="280"/>
      <w:jc w:val="center"/>
    </w:pPr>
    <w:rPr/>
  </w:style>
  <w:style w:type="paragraph" w:styleId="2133">
    <w:name w:val="Основной шрифт абзаца21"/>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Style134">
    <w:name w:val="Табличный_центр"/>
    <w:basedOn w:val="Normal"/>
    <w:qFormat/>
    <w:pPr>
      <w:jc w:val="center"/>
    </w:pPr>
    <w:rPr>
      <w:sz w:val="22"/>
    </w:rPr>
  </w:style>
  <w:style w:type="paragraph" w:styleId="WW8Num62z7">
    <w:name w:val="WW8Num62z7"/>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ParagraphStyle4">
    <w:name w:val="ParagraphStyle4"/>
    <w:qFormat/>
    <w:pPr>
      <w:widowControl/>
      <w:kinsoku w:val="true"/>
      <w:overflowPunct w:val="true"/>
      <w:autoSpaceDE w:val="true"/>
      <w:bidi w:val="0"/>
      <w:ind w:left="28" w:right="28" w:hanging="0"/>
      <w:jc w:val="center"/>
    </w:pPr>
    <w:rPr>
      <w:rFonts w:ascii="Calibri" w:hAnsi="Calibri" w:eastAsia="Times New Roman" w:cs="Times New Roman"/>
      <w:color w:val="000000"/>
      <w:sz w:val="22"/>
      <w:szCs w:val="20"/>
      <w:lang w:val="ru-RU" w:eastAsia="ru-RU" w:bidi="ar-SA"/>
    </w:rPr>
  </w:style>
  <w:style w:type="paragraph" w:styleId="Style135">
    <w:name w:val="выступ"/>
    <w:basedOn w:val="Normal"/>
    <w:qFormat/>
    <w:pPr>
      <w:spacing w:before="120" w:after="0"/>
      <w:ind w:left="709" w:right="0" w:hanging="709"/>
      <w:jc w:val="both"/>
    </w:pPr>
    <w:rPr>
      <w:b/>
      <w:i/>
    </w:rPr>
  </w:style>
  <w:style w:type="paragraph" w:styleId="FontStyle212">
    <w:name w:val="Font Style212"/>
    <w:qFormat/>
    <w:pPr>
      <w:widowControl/>
      <w:kinsoku w:val="true"/>
      <w:overflowPunct w:val="true"/>
      <w:autoSpaceDE w:val="true"/>
      <w:bidi w:val="0"/>
      <w:jc w:val="left"/>
    </w:pPr>
    <w:rPr>
      <w:rFonts w:ascii="Arial" w:hAnsi="Arial" w:eastAsia="Times New Roman" w:cs="Times New Roman"/>
      <w:b/>
      <w:color w:val="000000"/>
      <w:sz w:val="14"/>
      <w:szCs w:val="20"/>
      <w:lang w:val="ru-RU" w:eastAsia="ru-RU" w:bidi="ar-SA"/>
    </w:rPr>
  </w:style>
  <w:style w:type="paragraph" w:styleId="WW8Num62z8">
    <w:name w:val="WW8Num62z8"/>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ArialNarrow13pt1">
    <w:name w:val="Arial Narrow 13 pt по ширине Первая строка:  1 см"/>
    <w:basedOn w:val="Normal"/>
    <w:qFormat/>
    <w:pPr>
      <w:ind w:left="0" w:right="0" w:firstLine="567"/>
      <w:jc w:val="both"/>
    </w:pPr>
    <w:rPr>
      <w:rFonts w:ascii="Arial Narrow" w:hAnsi="Arial Narrow"/>
      <w:sz w:val="26"/>
    </w:rPr>
  </w:style>
  <w:style w:type="paragraph" w:styleId="Match">
    <w:name w:val="match"/>
    <w:qFormat/>
    <w:pPr>
      <w:widowControl/>
      <w:kinsoku w:val="true"/>
      <w:overflowPunct w:val="true"/>
      <w:autoSpaceDE w:val="true"/>
      <w:bidi w:val="0"/>
      <w:jc w:val="left"/>
    </w:pPr>
    <w:rPr>
      <w:rFonts w:ascii="Times New Roman" w:hAnsi="Times New Roman" w:eastAsia="Times New Roman" w:cs="Times New Roman"/>
      <w:color w:val="000000"/>
      <w:sz w:val="24"/>
      <w:szCs w:val="20"/>
      <w:lang w:val="ru-RU" w:eastAsia="ru-RU" w:bidi="ar-SA"/>
    </w:rPr>
  </w:style>
  <w:style w:type="paragraph" w:styleId="Style138">
    <w:name w:val="Верхний колонтитул Знак"/>
    <w:qFormat/>
    <w:pPr>
      <w:widowControl/>
      <w:kinsoku w:val="true"/>
      <w:overflowPunct w:val="true"/>
      <w:autoSpaceDE w:val="true"/>
      <w:bidi w:val="0"/>
      <w:jc w:val="left"/>
    </w:pPr>
    <w:rPr>
      <w:rFonts w:ascii="Calibri" w:hAnsi="Calibri" w:eastAsia="Times New Roman" w:cs="Times New Roman"/>
      <w:color w:val="000000"/>
      <w:sz w:val="22"/>
      <w:szCs w:val="20"/>
      <w:lang w:val="ru-RU" w:eastAsia="ru-RU" w:bidi="ar-SA"/>
    </w:rPr>
  </w:style>
  <w:style w:type="paragraph" w:styleId="WW8Num49z4">
    <w:name w:val="WW8Num49z4"/>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ConsPlusNormal4">
    <w:name w:val="ConsPlusNormal"/>
    <w:qFormat/>
    <w:pPr>
      <w:widowControl w:val="false"/>
      <w:kinsoku w:val="true"/>
      <w:overflowPunct w:val="true"/>
      <w:autoSpaceDE w:val="true"/>
      <w:bidi w:val="0"/>
      <w:jc w:val="left"/>
    </w:pPr>
    <w:rPr>
      <w:rFonts w:ascii="Arial" w:hAnsi="Arial" w:eastAsia="Times New Roman" w:cs="Times New Roman"/>
      <w:color w:val="000000"/>
      <w:sz w:val="24"/>
      <w:szCs w:val="20"/>
      <w:lang w:val="ru-RU" w:eastAsia="ru-RU" w:bidi="ar-SA"/>
    </w:rPr>
  </w:style>
  <w:style w:type="paragraph" w:styleId="WW8Num18z7">
    <w:name w:val="WW8Num18z7"/>
    <w:qFormat/>
    <w:pPr>
      <w:widowControl/>
      <w:kinsoku w:val="true"/>
      <w:overflowPunct w:val="true"/>
      <w:autoSpaceDE w:val="true"/>
      <w:bidi w:val="0"/>
      <w:jc w:val="left"/>
    </w:pPr>
    <w:rPr>
      <w:rFonts w:ascii="Calibri" w:hAnsi="Calibri" w:eastAsia="Times New Roman" w:cs="Times New Roman"/>
      <w:color w:val="000000"/>
      <w:sz w:val="24"/>
      <w:szCs w:val="20"/>
      <w:lang w:val="ru-RU" w:eastAsia="ru-RU" w:bidi="ar-SA"/>
    </w:rPr>
  </w:style>
  <w:style w:type="paragraph" w:styleId="Xmsonormal">
    <w:name w:val="x_msonormal"/>
    <w:basedOn w:val="Normal"/>
    <w:qFormat/>
    <w:pPr>
      <w:spacing w:before="280" w:after="280"/>
    </w:pPr>
    <w:rPr/>
  </w:style>
  <w:style w:type="paragraph" w:styleId="Style139">
    <w:name w:val="Заголовок титульного листа"/>
    <w:basedOn w:val="Normal"/>
    <w:qFormat/>
    <w:pPr>
      <w:keepNext/>
      <w:keepLines/>
      <w:tabs>
        <w:tab w:val="left" w:pos="0" w:leader="none"/>
      </w:tabs>
      <w:spacing w:lineRule="exact" w:line="640" w:before="240" w:after="500"/>
      <w:ind w:left="0" w:right="0" w:firstLine="709"/>
      <w:jc w:val="both"/>
    </w:pPr>
    <w:rPr>
      <w:rFonts w:ascii="Arial Black" w:hAnsi="Arial Black"/>
      <w:b/>
      <w:spacing w:val="-48"/>
      <w:sz w:val="64"/>
    </w:rPr>
  </w:style>
  <w:style w:type="paragraph" w:styleId="WW8Num64z2">
    <w:name w:val="WW8Num64z2"/>
    <w:qFormat/>
    <w:pPr>
      <w:widowControl/>
      <w:kinsoku w:val="true"/>
      <w:overflowPunct w:val="true"/>
      <w:autoSpaceDE w:val="true"/>
      <w:bidi w:val="0"/>
      <w:jc w:val="left"/>
    </w:pPr>
    <w:rPr>
      <w:rFonts w:ascii="Wingdings" w:hAnsi="Wingdings" w:eastAsia="Times New Roman" w:cs="Times New Roman"/>
      <w:color w:val="000000"/>
      <w:sz w:val="24"/>
      <w:szCs w:val="20"/>
      <w:lang w:val="ru-RU" w:eastAsia="ru-RU" w:bidi="ar-SA"/>
    </w:rPr>
  </w:style>
  <w:style w:type="paragraph" w:styleId="Style140">
    <w:name w:val="Текст выноски"/>
    <w:basedOn w:val="Normal"/>
    <w:qFormat/>
    <w:pPr>
      <w:widowControl/>
      <w:bidi w:val="0"/>
      <w:jc w:val="left"/>
    </w:pPr>
    <w:rPr>
      <w:rFonts w:ascii="Tahoma" w:hAnsi="Tahoma" w:eastAsia="Tahoma"/>
      <w:color w:val="000000"/>
      <w:sz w:val="16"/>
      <w:lang w:val="ru-RU" w:eastAsia="ar-SA"/>
    </w:rPr>
  </w:style>
  <w:style w:type="paragraph" w:styleId="262">
    <w:name w:val="Основной текст 2"/>
    <w:basedOn w:val="Normal"/>
    <w:qFormat/>
    <w:pPr>
      <w:widowControl/>
      <w:bidi w:val="0"/>
      <w:jc w:val="left"/>
    </w:pPr>
    <w:rPr>
      <w:rFonts w:ascii="Times New Roman" w:hAnsi="Times New Roman" w:eastAsia="Times New Roman"/>
      <w:color w:val="000000"/>
      <w:sz w:val="28"/>
      <w:lang w:val="ru-RU" w:eastAsia="ar-SA"/>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180</TotalTime>
  <Application>LibreOffice/5.3.3.2$Windows_X86_64 LibreOffice_project/3d9a8b4b4e538a85e0782bd6c2d430bafe583448</Application>
  <Pages>184</Pages>
  <Words>46424</Words>
  <Characters>277274</Characters>
  <CharactersWithSpaces>317959</CharactersWithSpaces>
  <Paragraphs>14235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2023-12-18T07:05:00Z</dcterms:created>
  <dc:creator>User</dc:creator>
  <dc:description/>
  <dc:language>ru-RU</dc:language>
  <cp:lastModifiedBy/>
  <dcterms:modified xsi:type="dcterms:W3CDTF">2023-12-18T16:02:45Z</dcterms:modified>
  <cp:revision>32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ICV">
    <vt:lpwstr>E43EA33ECE6F43A8AB7F35C48BA7344F</vt:lpwstr>
  </property>
  <property fmtid="{D5CDD505-2E9C-101B-9397-08002B2CF9AE}" pid="6" name="KSOProductBuildVer">
    <vt:lpwstr>1033-11.2.0.11516</vt:lpwstr>
  </property>
  <property fmtid="{D5CDD505-2E9C-101B-9397-08002B2CF9AE}" pid="7" name="LinksUpToDate">
    <vt:bool>0</vt:bool>
  </property>
  <property fmtid="{D5CDD505-2E9C-101B-9397-08002B2CF9AE}" pid="8" name="ScaleCrop">
    <vt:bool>0</vt:bool>
  </property>
  <property fmtid="{D5CDD505-2E9C-101B-9397-08002B2CF9AE}" pid="9" name="ShareDoc">
    <vt:bool>0</vt:bool>
  </property>
</Properties>
</file>