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BD94F" w14:textId="77777777" w:rsidR="00C60B9D" w:rsidRPr="008101C1" w:rsidRDefault="00C60B9D" w:rsidP="008101C1">
      <w:pPr>
        <w:pStyle w:val="a6"/>
        <w:ind w:firstLine="567"/>
        <w:jc w:val="center"/>
        <w:rPr>
          <w:rFonts w:ascii="Times New Roman" w:hAnsi="Times New Roman"/>
          <w:sz w:val="20"/>
        </w:rPr>
      </w:pPr>
      <w:r w:rsidRPr="008101C1">
        <w:rPr>
          <w:rFonts w:ascii="Times New Roman" w:hAnsi="Times New Roman"/>
          <w:sz w:val="20"/>
        </w:rPr>
        <w:t>Извещение</w:t>
      </w:r>
    </w:p>
    <w:p w14:paraId="59EC7893" w14:textId="77777777" w:rsidR="00C60B9D" w:rsidRPr="008101C1" w:rsidRDefault="00C60B9D" w:rsidP="008101C1">
      <w:pPr>
        <w:pStyle w:val="a6"/>
        <w:ind w:firstLine="567"/>
        <w:jc w:val="center"/>
        <w:rPr>
          <w:rFonts w:ascii="Times New Roman" w:hAnsi="Times New Roman"/>
          <w:sz w:val="20"/>
        </w:rPr>
      </w:pPr>
    </w:p>
    <w:p w14:paraId="5FDA872D" w14:textId="5F41F2D0" w:rsidR="00C60B9D" w:rsidRPr="008101C1" w:rsidRDefault="00C60B9D" w:rsidP="008101C1">
      <w:pPr>
        <w:pStyle w:val="a6"/>
        <w:ind w:firstLine="567"/>
        <w:rPr>
          <w:rFonts w:ascii="Times New Roman" w:hAnsi="Times New Roman"/>
          <w:sz w:val="20"/>
        </w:rPr>
      </w:pPr>
      <w:r w:rsidRPr="008101C1">
        <w:rPr>
          <w:rFonts w:ascii="Times New Roman" w:hAnsi="Times New Roman"/>
          <w:sz w:val="20"/>
        </w:rPr>
        <w:t>Администрация МО МР «Сыктывдинский» сообщает о проведении открытого аукциона по продаже</w:t>
      </w:r>
      <w:r w:rsidR="00F320E6" w:rsidRPr="008101C1">
        <w:rPr>
          <w:rFonts w:ascii="Times New Roman" w:hAnsi="Times New Roman"/>
          <w:sz w:val="20"/>
        </w:rPr>
        <w:t xml:space="preserve"> </w:t>
      </w:r>
      <w:r w:rsidR="008062E0" w:rsidRPr="008101C1">
        <w:rPr>
          <w:rFonts w:ascii="Times New Roman" w:hAnsi="Times New Roman"/>
          <w:sz w:val="20"/>
        </w:rPr>
        <w:t xml:space="preserve">права на заключение </w:t>
      </w:r>
      <w:r w:rsidRPr="008101C1">
        <w:rPr>
          <w:rFonts w:ascii="Times New Roman" w:hAnsi="Times New Roman"/>
          <w:sz w:val="20"/>
        </w:rPr>
        <w:t>договор</w:t>
      </w:r>
      <w:r w:rsidR="008062E0" w:rsidRPr="008101C1">
        <w:rPr>
          <w:rFonts w:ascii="Times New Roman" w:hAnsi="Times New Roman"/>
          <w:sz w:val="20"/>
        </w:rPr>
        <w:t>а</w:t>
      </w:r>
      <w:r w:rsidRPr="008101C1">
        <w:rPr>
          <w:rFonts w:ascii="Times New Roman" w:hAnsi="Times New Roman"/>
          <w:sz w:val="20"/>
        </w:rPr>
        <w:t xml:space="preserve"> аренды земельн</w:t>
      </w:r>
      <w:r w:rsidR="008F78C4">
        <w:rPr>
          <w:rFonts w:ascii="Times New Roman" w:hAnsi="Times New Roman"/>
          <w:sz w:val="20"/>
        </w:rPr>
        <w:t>ого</w:t>
      </w:r>
      <w:r w:rsidRPr="008101C1">
        <w:rPr>
          <w:rFonts w:ascii="Times New Roman" w:hAnsi="Times New Roman"/>
          <w:sz w:val="20"/>
        </w:rPr>
        <w:t xml:space="preserve"> участка</w:t>
      </w:r>
      <w:r w:rsidR="008F78C4">
        <w:rPr>
          <w:rFonts w:ascii="Times New Roman" w:hAnsi="Times New Roman"/>
          <w:sz w:val="20"/>
        </w:rPr>
        <w:t xml:space="preserve"> </w:t>
      </w:r>
      <w:r w:rsidR="008F78C4" w:rsidRPr="00501CE5">
        <w:rPr>
          <w:rFonts w:ascii="Times New Roman" w:hAnsi="Times New Roman"/>
          <w:b/>
          <w:bCs/>
          <w:sz w:val="20"/>
        </w:rPr>
        <w:t>для субъектов малого и среднего предпринимательства</w:t>
      </w:r>
      <w:r w:rsidRPr="008101C1">
        <w:rPr>
          <w:rFonts w:ascii="Times New Roman" w:hAnsi="Times New Roman"/>
          <w:sz w:val="20"/>
        </w:rPr>
        <w:t xml:space="preserve">. </w:t>
      </w:r>
    </w:p>
    <w:p w14:paraId="5D80B924" w14:textId="0111E5F4" w:rsidR="00C60B9D" w:rsidRPr="008101C1" w:rsidRDefault="00C60B9D" w:rsidP="008101C1">
      <w:pPr>
        <w:pStyle w:val="a6"/>
        <w:numPr>
          <w:ilvl w:val="0"/>
          <w:numId w:val="4"/>
        </w:numPr>
        <w:ind w:left="0" w:firstLine="567"/>
        <w:rPr>
          <w:rFonts w:ascii="Times New Roman" w:hAnsi="Times New Roman"/>
          <w:sz w:val="20"/>
        </w:rPr>
      </w:pPr>
      <w:r w:rsidRPr="001C1E99">
        <w:rPr>
          <w:rFonts w:ascii="Times New Roman" w:hAnsi="Times New Roman"/>
          <w:b/>
          <w:bCs/>
          <w:sz w:val="20"/>
        </w:rPr>
        <w:t>Организатор аукцион</w:t>
      </w:r>
      <w:r w:rsidR="001C1E99" w:rsidRPr="001C1E99">
        <w:rPr>
          <w:rFonts w:ascii="Times New Roman" w:hAnsi="Times New Roman"/>
          <w:b/>
          <w:bCs/>
          <w:sz w:val="20"/>
        </w:rPr>
        <w:t>а</w:t>
      </w:r>
      <w:r w:rsidRPr="008101C1">
        <w:rPr>
          <w:rFonts w:ascii="Times New Roman" w:hAnsi="Times New Roman"/>
          <w:sz w:val="20"/>
        </w:rPr>
        <w:t xml:space="preserve"> (уполномоченный орган) – администрация МОМР «Сыктывдинский», ИНН 1109005200.</w:t>
      </w:r>
    </w:p>
    <w:p w14:paraId="2E4B7438" w14:textId="77777777" w:rsidR="00C60B9D" w:rsidRPr="008101C1" w:rsidRDefault="00C60B9D" w:rsidP="008101C1">
      <w:pPr>
        <w:ind w:right="84" w:firstLine="567"/>
        <w:rPr>
          <w:lang w:val="en-US"/>
        </w:rPr>
      </w:pPr>
      <w:r w:rsidRPr="008101C1">
        <w:rPr>
          <w:lang w:val="en-US"/>
        </w:rPr>
        <w:t>E-mail: admsd@syktyvdin.rkomi.ru.</w:t>
      </w:r>
    </w:p>
    <w:p w14:paraId="1FB64F87" w14:textId="23899B50" w:rsidR="00C60B9D" w:rsidRPr="008101C1" w:rsidRDefault="00C60B9D" w:rsidP="008101C1">
      <w:pPr>
        <w:pStyle w:val="a6"/>
        <w:ind w:firstLine="567"/>
        <w:rPr>
          <w:rFonts w:ascii="Times New Roman" w:hAnsi="Times New Roman"/>
          <w:sz w:val="20"/>
        </w:rPr>
      </w:pPr>
      <w:r w:rsidRPr="008101C1">
        <w:rPr>
          <w:rFonts w:ascii="Times New Roman" w:hAnsi="Times New Roman"/>
          <w:sz w:val="20"/>
        </w:rPr>
        <w:t>Телефон: 8(82130) 7-18-41; 8(82130) 7-14-50; 8(82130) 7-1</w:t>
      </w:r>
      <w:r w:rsidR="008062E0" w:rsidRPr="008101C1">
        <w:rPr>
          <w:rFonts w:ascii="Times New Roman" w:hAnsi="Times New Roman"/>
          <w:sz w:val="20"/>
        </w:rPr>
        <w:t>5-70</w:t>
      </w:r>
      <w:r w:rsidRPr="008101C1">
        <w:rPr>
          <w:rFonts w:ascii="Times New Roman" w:hAnsi="Times New Roman"/>
          <w:sz w:val="20"/>
        </w:rPr>
        <w:t>.</w:t>
      </w:r>
    </w:p>
    <w:p w14:paraId="3015B6F3" w14:textId="77777777" w:rsidR="00C60B9D" w:rsidRPr="008101C1" w:rsidRDefault="00C07196" w:rsidP="008101C1">
      <w:pPr>
        <w:pStyle w:val="a6"/>
        <w:ind w:firstLine="567"/>
        <w:rPr>
          <w:rFonts w:ascii="Times New Roman" w:hAnsi="Times New Roman"/>
          <w:sz w:val="20"/>
        </w:rPr>
      </w:pPr>
      <w:r w:rsidRPr="008101C1">
        <w:rPr>
          <w:rFonts w:ascii="Times New Roman" w:hAnsi="Times New Roman"/>
          <w:sz w:val="20"/>
        </w:rPr>
        <w:t>Реквизиты решения</w:t>
      </w:r>
      <w:r w:rsidR="00C60B9D" w:rsidRPr="008101C1">
        <w:rPr>
          <w:rFonts w:ascii="Times New Roman" w:hAnsi="Times New Roman"/>
          <w:sz w:val="20"/>
        </w:rPr>
        <w:t xml:space="preserve"> об организации и проведении аукциона:</w:t>
      </w:r>
    </w:p>
    <w:p w14:paraId="4C185800" w14:textId="0FF6049E" w:rsidR="00C60B9D" w:rsidRPr="008101C1" w:rsidRDefault="00C60B9D" w:rsidP="008101C1">
      <w:pPr>
        <w:pStyle w:val="a6"/>
        <w:ind w:firstLine="567"/>
        <w:rPr>
          <w:rFonts w:ascii="Times New Roman" w:hAnsi="Times New Roman"/>
          <w:sz w:val="20"/>
        </w:rPr>
      </w:pPr>
      <w:r w:rsidRPr="008101C1">
        <w:rPr>
          <w:rFonts w:ascii="Times New Roman" w:hAnsi="Times New Roman"/>
          <w:sz w:val="20"/>
        </w:rPr>
        <w:t>- постановление адми</w:t>
      </w:r>
      <w:r w:rsidR="00577853" w:rsidRPr="008101C1">
        <w:rPr>
          <w:rFonts w:ascii="Times New Roman" w:hAnsi="Times New Roman"/>
          <w:sz w:val="20"/>
        </w:rPr>
        <w:t>нистрации МО МР «Сыктывдинский»</w:t>
      </w:r>
      <w:r w:rsidR="000C7345" w:rsidRPr="008101C1">
        <w:rPr>
          <w:rFonts w:ascii="Times New Roman" w:hAnsi="Times New Roman"/>
          <w:sz w:val="20"/>
        </w:rPr>
        <w:t xml:space="preserve"> </w:t>
      </w:r>
      <w:r w:rsidR="00197FF8" w:rsidRPr="008101C1">
        <w:rPr>
          <w:rFonts w:ascii="Times New Roman" w:hAnsi="Times New Roman"/>
          <w:sz w:val="20"/>
        </w:rPr>
        <w:t xml:space="preserve">от </w:t>
      </w:r>
      <w:r w:rsidR="008062E0" w:rsidRPr="008101C1">
        <w:rPr>
          <w:rFonts w:ascii="Times New Roman" w:hAnsi="Times New Roman"/>
          <w:sz w:val="20"/>
        </w:rPr>
        <w:t>25</w:t>
      </w:r>
      <w:r w:rsidR="00611235" w:rsidRPr="008101C1">
        <w:rPr>
          <w:rFonts w:ascii="Times New Roman" w:hAnsi="Times New Roman"/>
          <w:sz w:val="20"/>
        </w:rPr>
        <w:t>.</w:t>
      </w:r>
      <w:r w:rsidR="008F78C4">
        <w:rPr>
          <w:rFonts w:ascii="Times New Roman" w:hAnsi="Times New Roman"/>
          <w:sz w:val="20"/>
        </w:rPr>
        <w:t>11</w:t>
      </w:r>
      <w:r w:rsidR="00197FF8" w:rsidRPr="008101C1">
        <w:rPr>
          <w:rFonts w:ascii="Times New Roman" w:hAnsi="Times New Roman"/>
          <w:sz w:val="20"/>
        </w:rPr>
        <w:t>.20</w:t>
      </w:r>
      <w:r w:rsidR="006437BC" w:rsidRPr="008101C1">
        <w:rPr>
          <w:rFonts w:ascii="Times New Roman" w:hAnsi="Times New Roman"/>
          <w:sz w:val="20"/>
        </w:rPr>
        <w:t>20</w:t>
      </w:r>
      <w:r w:rsidR="00435CE1" w:rsidRPr="008101C1">
        <w:rPr>
          <w:rFonts w:ascii="Times New Roman" w:hAnsi="Times New Roman"/>
          <w:sz w:val="20"/>
        </w:rPr>
        <w:t xml:space="preserve"> №</w:t>
      </w:r>
      <w:r w:rsidR="00611235" w:rsidRPr="008101C1">
        <w:rPr>
          <w:rFonts w:ascii="Times New Roman" w:hAnsi="Times New Roman"/>
          <w:sz w:val="20"/>
        </w:rPr>
        <w:t xml:space="preserve"> </w:t>
      </w:r>
      <w:r w:rsidR="008F78C4">
        <w:rPr>
          <w:rFonts w:ascii="Times New Roman" w:hAnsi="Times New Roman"/>
          <w:sz w:val="20"/>
        </w:rPr>
        <w:t>11</w:t>
      </w:r>
      <w:r w:rsidR="00197FF8" w:rsidRPr="008101C1">
        <w:rPr>
          <w:rFonts w:ascii="Times New Roman" w:hAnsi="Times New Roman"/>
          <w:sz w:val="20"/>
        </w:rPr>
        <w:t>/</w:t>
      </w:r>
      <w:r w:rsidR="006437BC" w:rsidRPr="008101C1">
        <w:rPr>
          <w:rFonts w:ascii="Times New Roman" w:hAnsi="Times New Roman"/>
          <w:sz w:val="20"/>
        </w:rPr>
        <w:t>1</w:t>
      </w:r>
      <w:r w:rsidR="008F78C4">
        <w:rPr>
          <w:rFonts w:ascii="Times New Roman" w:hAnsi="Times New Roman"/>
          <w:sz w:val="20"/>
        </w:rPr>
        <w:t>547</w:t>
      </w:r>
      <w:r w:rsidR="008062E0" w:rsidRPr="008101C1">
        <w:rPr>
          <w:rFonts w:ascii="Times New Roman" w:hAnsi="Times New Roman"/>
          <w:sz w:val="20"/>
        </w:rPr>
        <w:t>.</w:t>
      </w:r>
    </w:p>
    <w:p w14:paraId="5CF4DC07" w14:textId="52724963" w:rsidR="00C60B9D" w:rsidRPr="008101C1" w:rsidRDefault="00C60B9D" w:rsidP="008101C1">
      <w:pPr>
        <w:tabs>
          <w:tab w:val="left" w:pos="993"/>
        </w:tabs>
        <w:suppressAutoHyphens/>
        <w:ind w:firstLine="567"/>
        <w:jc w:val="both"/>
      </w:pPr>
      <w:r w:rsidRPr="008101C1">
        <w:t xml:space="preserve">Дата начала </w:t>
      </w:r>
      <w:r w:rsidR="008C1755" w:rsidRPr="008101C1">
        <w:t xml:space="preserve">приема заявок: </w:t>
      </w:r>
      <w:r w:rsidR="00501CE5">
        <w:rPr>
          <w:b/>
          <w:bCs/>
        </w:rPr>
        <w:t>17 декабря</w:t>
      </w:r>
      <w:r w:rsidR="00435CE1" w:rsidRPr="008101C1">
        <w:rPr>
          <w:b/>
          <w:bCs/>
        </w:rPr>
        <w:t xml:space="preserve"> </w:t>
      </w:r>
      <w:r w:rsidRPr="008101C1">
        <w:rPr>
          <w:b/>
          <w:bCs/>
        </w:rPr>
        <w:t>20</w:t>
      </w:r>
      <w:r w:rsidR="00673857" w:rsidRPr="008101C1">
        <w:rPr>
          <w:b/>
          <w:bCs/>
        </w:rPr>
        <w:t>2</w:t>
      </w:r>
      <w:r w:rsidR="00501CE5">
        <w:rPr>
          <w:b/>
          <w:bCs/>
        </w:rPr>
        <w:t>0</w:t>
      </w:r>
      <w:r w:rsidRPr="008101C1">
        <w:rPr>
          <w:b/>
          <w:bCs/>
        </w:rPr>
        <w:t xml:space="preserve"> года</w:t>
      </w:r>
      <w:r w:rsidR="00A112DD" w:rsidRPr="008101C1">
        <w:rPr>
          <w:b/>
          <w:bCs/>
        </w:rPr>
        <w:t xml:space="preserve"> с 09.00 часов</w:t>
      </w:r>
      <w:r w:rsidRPr="008101C1">
        <w:t>.</w:t>
      </w:r>
    </w:p>
    <w:p w14:paraId="38A9E531" w14:textId="4AF79C59" w:rsidR="00C60B9D" w:rsidRPr="008101C1" w:rsidRDefault="00C60B9D" w:rsidP="008101C1">
      <w:pPr>
        <w:tabs>
          <w:tab w:val="left" w:pos="993"/>
        </w:tabs>
        <w:suppressAutoHyphens/>
        <w:ind w:firstLine="567"/>
        <w:jc w:val="both"/>
      </w:pPr>
      <w:r w:rsidRPr="008101C1">
        <w:t>Дата окон</w:t>
      </w:r>
      <w:r w:rsidR="008C1755" w:rsidRPr="008101C1">
        <w:t xml:space="preserve">чания приема заявок: </w:t>
      </w:r>
      <w:r w:rsidR="00501CE5">
        <w:rPr>
          <w:b/>
          <w:bCs/>
        </w:rPr>
        <w:t>20</w:t>
      </w:r>
      <w:r w:rsidR="008062E0" w:rsidRPr="008101C1">
        <w:rPr>
          <w:b/>
          <w:bCs/>
        </w:rPr>
        <w:t xml:space="preserve"> </w:t>
      </w:r>
      <w:r w:rsidR="00501CE5">
        <w:rPr>
          <w:b/>
          <w:bCs/>
        </w:rPr>
        <w:t xml:space="preserve">января </w:t>
      </w:r>
      <w:r w:rsidRPr="008101C1">
        <w:rPr>
          <w:b/>
          <w:bCs/>
        </w:rPr>
        <w:t>20</w:t>
      </w:r>
      <w:r w:rsidR="00673857" w:rsidRPr="008101C1">
        <w:rPr>
          <w:b/>
          <w:bCs/>
        </w:rPr>
        <w:t>2</w:t>
      </w:r>
      <w:r w:rsidR="00501CE5">
        <w:rPr>
          <w:b/>
          <w:bCs/>
        </w:rPr>
        <w:t>1</w:t>
      </w:r>
      <w:r w:rsidRPr="008101C1">
        <w:rPr>
          <w:b/>
        </w:rPr>
        <w:t xml:space="preserve"> года</w:t>
      </w:r>
      <w:r w:rsidRPr="008101C1">
        <w:t xml:space="preserve"> </w:t>
      </w:r>
      <w:r w:rsidRPr="00501CE5">
        <w:rPr>
          <w:b/>
          <w:bCs/>
        </w:rPr>
        <w:t>до 1</w:t>
      </w:r>
      <w:r w:rsidR="008062E0" w:rsidRPr="00501CE5">
        <w:rPr>
          <w:b/>
          <w:bCs/>
        </w:rPr>
        <w:t>7</w:t>
      </w:r>
      <w:r w:rsidR="00CE0E80" w:rsidRPr="00501CE5">
        <w:rPr>
          <w:b/>
          <w:bCs/>
        </w:rPr>
        <w:t xml:space="preserve"> часов </w:t>
      </w:r>
      <w:r w:rsidR="008062E0" w:rsidRPr="00501CE5">
        <w:rPr>
          <w:b/>
          <w:bCs/>
        </w:rPr>
        <w:t>00</w:t>
      </w:r>
      <w:r w:rsidRPr="00501CE5">
        <w:rPr>
          <w:b/>
          <w:bCs/>
        </w:rPr>
        <w:t xml:space="preserve"> минут</w:t>
      </w:r>
      <w:r w:rsidRPr="008101C1">
        <w:t>.</w:t>
      </w:r>
    </w:p>
    <w:p w14:paraId="68CA4ACF" w14:textId="77777777" w:rsidR="00C60B9D" w:rsidRPr="008101C1" w:rsidRDefault="00C60B9D" w:rsidP="008101C1">
      <w:pPr>
        <w:tabs>
          <w:tab w:val="left" w:pos="993"/>
        </w:tabs>
        <w:suppressAutoHyphens/>
        <w:ind w:firstLine="567"/>
        <w:jc w:val="both"/>
      </w:pPr>
      <w:r w:rsidRPr="008101C1">
        <w:t>Время приема заявок: по рабочим дням с 09.00 до 13.00, с 14.00 до 17.15 (по пятницам до 15.45)</w:t>
      </w:r>
    </w:p>
    <w:p w14:paraId="33A4E860" w14:textId="1253B693" w:rsidR="00C60B9D" w:rsidRPr="008101C1" w:rsidRDefault="00C60B9D" w:rsidP="008101C1">
      <w:pPr>
        <w:pStyle w:val="Default"/>
        <w:jc w:val="both"/>
        <w:rPr>
          <w:sz w:val="20"/>
          <w:szCs w:val="20"/>
        </w:rPr>
      </w:pPr>
      <w:r w:rsidRPr="008101C1">
        <w:rPr>
          <w:sz w:val="20"/>
          <w:szCs w:val="20"/>
        </w:rPr>
        <w:t>Адрес места приема заявок: 168220, Республика Коми, Сы</w:t>
      </w:r>
      <w:r w:rsidR="00755E34" w:rsidRPr="008101C1">
        <w:rPr>
          <w:sz w:val="20"/>
          <w:szCs w:val="20"/>
        </w:rPr>
        <w:t xml:space="preserve">ктывдинский район, с. </w:t>
      </w:r>
      <w:proofErr w:type="spellStart"/>
      <w:proofErr w:type="gramStart"/>
      <w:r w:rsidR="00755E34" w:rsidRPr="008101C1">
        <w:rPr>
          <w:sz w:val="20"/>
          <w:szCs w:val="20"/>
        </w:rPr>
        <w:t>Выльгорт</w:t>
      </w:r>
      <w:proofErr w:type="spellEnd"/>
      <w:r w:rsidR="00755E34" w:rsidRPr="008101C1">
        <w:rPr>
          <w:sz w:val="20"/>
          <w:szCs w:val="20"/>
        </w:rPr>
        <w:t xml:space="preserve">,   </w:t>
      </w:r>
      <w:proofErr w:type="gramEnd"/>
      <w:r w:rsidR="00755E34" w:rsidRPr="008101C1">
        <w:rPr>
          <w:sz w:val="20"/>
          <w:szCs w:val="20"/>
        </w:rPr>
        <w:t xml:space="preserve">                        </w:t>
      </w:r>
      <w:r w:rsidRPr="008101C1">
        <w:rPr>
          <w:sz w:val="20"/>
          <w:szCs w:val="20"/>
        </w:rPr>
        <w:t xml:space="preserve">ул. Д. </w:t>
      </w:r>
      <w:proofErr w:type="spellStart"/>
      <w:r w:rsidRPr="008101C1">
        <w:rPr>
          <w:sz w:val="20"/>
          <w:szCs w:val="20"/>
        </w:rPr>
        <w:t>Каликовой</w:t>
      </w:r>
      <w:proofErr w:type="spellEnd"/>
      <w:r w:rsidRPr="008101C1">
        <w:rPr>
          <w:sz w:val="20"/>
          <w:szCs w:val="20"/>
        </w:rPr>
        <w:t xml:space="preserve">, д. 62, </w:t>
      </w:r>
      <w:proofErr w:type="spellStart"/>
      <w:r w:rsidRPr="008101C1">
        <w:rPr>
          <w:sz w:val="20"/>
          <w:szCs w:val="20"/>
        </w:rPr>
        <w:t>каб</w:t>
      </w:r>
      <w:proofErr w:type="spellEnd"/>
      <w:r w:rsidRPr="008101C1">
        <w:rPr>
          <w:sz w:val="20"/>
          <w:szCs w:val="20"/>
        </w:rPr>
        <w:t>. № 1</w:t>
      </w:r>
      <w:r w:rsidR="008062E0" w:rsidRPr="008101C1">
        <w:rPr>
          <w:sz w:val="20"/>
          <w:szCs w:val="20"/>
        </w:rPr>
        <w:t>0,</w:t>
      </w:r>
      <w:r w:rsidRPr="008101C1">
        <w:rPr>
          <w:sz w:val="20"/>
          <w:szCs w:val="20"/>
        </w:rPr>
        <w:t xml:space="preserve"> № 12.</w:t>
      </w:r>
      <w:r w:rsidR="00755E34" w:rsidRPr="008101C1">
        <w:rPr>
          <w:sz w:val="20"/>
          <w:szCs w:val="20"/>
        </w:rPr>
        <w:t xml:space="preserve"> Осмотр земельного участка на местности: в рабочие дни с 09.00 до 13.00, с 14.00 до 17.15 (по пятницам до 15.45) по предварительной договоренности. </w:t>
      </w:r>
    </w:p>
    <w:p w14:paraId="58738A68" w14:textId="5FF90F45" w:rsidR="00C60B9D" w:rsidRPr="008101C1" w:rsidRDefault="00C60B9D" w:rsidP="008101C1">
      <w:pPr>
        <w:tabs>
          <w:tab w:val="left" w:pos="993"/>
        </w:tabs>
        <w:suppressAutoHyphens/>
        <w:ind w:firstLine="567"/>
        <w:jc w:val="both"/>
      </w:pPr>
      <w:r w:rsidRPr="008101C1">
        <w:t xml:space="preserve">Дата и время определения участников аукциона: </w:t>
      </w:r>
      <w:r w:rsidR="00501CE5">
        <w:rPr>
          <w:b/>
          <w:bCs/>
        </w:rPr>
        <w:t>25</w:t>
      </w:r>
      <w:r w:rsidR="00501CE5" w:rsidRPr="008101C1">
        <w:rPr>
          <w:b/>
          <w:bCs/>
        </w:rPr>
        <w:t xml:space="preserve"> </w:t>
      </w:r>
      <w:r w:rsidR="00501CE5">
        <w:rPr>
          <w:b/>
          <w:bCs/>
        </w:rPr>
        <w:t xml:space="preserve">января </w:t>
      </w:r>
      <w:r w:rsidR="00501CE5" w:rsidRPr="008101C1">
        <w:rPr>
          <w:b/>
          <w:bCs/>
        </w:rPr>
        <w:t>202</w:t>
      </w:r>
      <w:r w:rsidR="00501CE5">
        <w:rPr>
          <w:b/>
          <w:bCs/>
        </w:rPr>
        <w:t>1</w:t>
      </w:r>
      <w:r w:rsidR="00501CE5" w:rsidRPr="008101C1">
        <w:rPr>
          <w:b/>
        </w:rPr>
        <w:t xml:space="preserve"> года</w:t>
      </w:r>
      <w:r w:rsidR="002F221C" w:rsidRPr="008101C1">
        <w:t>, 1</w:t>
      </w:r>
      <w:r w:rsidR="008062E0" w:rsidRPr="008101C1">
        <w:t>7</w:t>
      </w:r>
      <w:r w:rsidRPr="008101C1">
        <w:t xml:space="preserve"> часов 00 минут.</w:t>
      </w:r>
    </w:p>
    <w:p w14:paraId="6391A852" w14:textId="2569B6C4" w:rsidR="00C60B9D" w:rsidRPr="008101C1" w:rsidRDefault="00C60B9D" w:rsidP="008101C1">
      <w:pPr>
        <w:tabs>
          <w:tab w:val="left" w:pos="993"/>
        </w:tabs>
        <w:suppressAutoHyphens/>
        <w:ind w:firstLine="567"/>
        <w:jc w:val="both"/>
      </w:pPr>
      <w:r w:rsidRPr="008101C1">
        <w:t xml:space="preserve">Дата и время проведения аукциона: </w:t>
      </w:r>
      <w:r w:rsidR="00501CE5">
        <w:rPr>
          <w:b/>
          <w:bCs/>
        </w:rPr>
        <w:t>27</w:t>
      </w:r>
      <w:r w:rsidR="00501CE5" w:rsidRPr="008101C1">
        <w:rPr>
          <w:b/>
          <w:bCs/>
        </w:rPr>
        <w:t xml:space="preserve"> </w:t>
      </w:r>
      <w:r w:rsidR="00501CE5">
        <w:rPr>
          <w:b/>
          <w:bCs/>
        </w:rPr>
        <w:t xml:space="preserve">января </w:t>
      </w:r>
      <w:r w:rsidR="00501CE5" w:rsidRPr="008101C1">
        <w:rPr>
          <w:b/>
          <w:bCs/>
        </w:rPr>
        <w:t>202</w:t>
      </w:r>
      <w:r w:rsidR="00501CE5">
        <w:rPr>
          <w:b/>
          <w:bCs/>
        </w:rPr>
        <w:t>1</w:t>
      </w:r>
      <w:r w:rsidR="00501CE5" w:rsidRPr="008101C1">
        <w:rPr>
          <w:b/>
        </w:rPr>
        <w:t xml:space="preserve"> года</w:t>
      </w:r>
      <w:r w:rsidRPr="008101C1">
        <w:rPr>
          <w:b/>
        </w:rPr>
        <w:t>, 1</w:t>
      </w:r>
      <w:r w:rsidR="00C960BF" w:rsidRPr="008101C1">
        <w:rPr>
          <w:b/>
        </w:rPr>
        <w:t>1</w:t>
      </w:r>
      <w:r w:rsidRPr="008101C1">
        <w:rPr>
          <w:b/>
        </w:rPr>
        <w:t xml:space="preserve"> часов 00 минут</w:t>
      </w:r>
      <w:r w:rsidRPr="008101C1">
        <w:t>.</w:t>
      </w:r>
    </w:p>
    <w:p w14:paraId="65F34B3F" w14:textId="46814312" w:rsidR="00C60B9D" w:rsidRPr="008101C1" w:rsidRDefault="00C60B9D" w:rsidP="008101C1">
      <w:pPr>
        <w:tabs>
          <w:tab w:val="left" w:pos="993"/>
        </w:tabs>
        <w:suppressAutoHyphens/>
        <w:ind w:firstLine="567"/>
        <w:jc w:val="both"/>
      </w:pPr>
      <w:r w:rsidRPr="008101C1">
        <w:t>Место проведения аукциона: 168220, Республика Коми, Сыктывд</w:t>
      </w:r>
      <w:r w:rsidR="00C95917" w:rsidRPr="008101C1">
        <w:t xml:space="preserve">инский район, </w:t>
      </w:r>
      <w:r w:rsidRPr="008101C1">
        <w:t xml:space="preserve">с. </w:t>
      </w:r>
      <w:proofErr w:type="spellStart"/>
      <w:proofErr w:type="gramStart"/>
      <w:r w:rsidRPr="008101C1">
        <w:t>Выльгорт</w:t>
      </w:r>
      <w:proofErr w:type="spellEnd"/>
      <w:r w:rsidRPr="008101C1">
        <w:t>,</w:t>
      </w:r>
      <w:r w:rsidR="00A112DD" w:rsidRPr="008101C1">
        <w:t xml:space="preserve"> </w:t>
      </w:r>
      <w:r w:rsidR="00AC29BB" w:rsidRPr="008101C1">
        <w:t xml:space="preserve">  </w:t>
      </w:r>
      <w:proofErr w:type="gramEnd"/>
      <w:r w:rsidR="00AC29BB" w:rsidRPr="008101C1">
        <w:t xml:space="preserve">          </w:t>
      </w:r>
      <w:r w:rsidRPr="008101C1">
        <w:t xml:space="preserve">ул. Д. </w:t>
      </w:r>
      <w:proofErr w:type="spellStart"/>
      <w:r w:rsidRPr="008101C1">
        <w:t>Каликовой</w:t>
      </w:r>
      <w:proofErr w:type="spellEnd"/>
      <w:r w:rsidRPr="008101C1">
        <w:t xml:space="preserve">, д. 62, </w:t>
      </w:r>
      <w:proofErr w:type="spellStart"/>
      <w:r w:rsidRPr="008101C1">
        <w:t>конференц</w:t>
      </w:r>
      <w:proofErr w:type="spellEnd"/>
      <w:r w:rsidRPr="008101C1">
        <w:t xml:space="preserve"> – зал</w:t>
      </w:r>
      <w:r w:rsidR="00F320E6" w:rsidRPr="008101C1">
        <w:t>.</w:t>
      </w:r>
    </w:p>
    <w:p w14:paraId="77724D94" w14:textId="77777777" w:rsidR="00492722" w:rsidRPr="00A56D13" w:rsidRDefault="00CE0E80" w:rsidP="00492722">
      <w:pPr>
        <w:pStyle w:val="a8"/>
        <w:numPr>
          <w:ilvl w:val="0"/>
          <w:numId w:val="4"/>
        </w:numPr>
        <w:ind w:left="0" w:firstLine="567"/>
        <w:jc w:val="both"/>
      </w:pPr>
      <w:r w:rsidRPr="00492722">
        <w:rPr>
          <w:b/>
          <w:bCs/>
        </w:rPr>
        <w:t>Порядок проведения аукциона</w:t>
      </w:r>
      <w:r w:rsidR="00E36F3A" w:rsidRPr="008101C1">
        <w:t xml:space="preserve"> </w:t>
      </w:r>
      <w:r w:rsidR="00492722" w:rsidRPr="00560C46">
        <w:t>Порядок проведения аукциона осуществляется в соответствии со статьями 39.11, 39.12 Земельного кодекса Российской Федерации</w:t>
      </w:r>
      <w:r w:rsidR="00492722">
        <w:t>.</w:t>
      </w:r>
    </w:p>
    <w:p w14:paraId="7717161B" w14:textId="77777777" w:rsidR="00492722" w:rsidRPr="00A56D13" w:rsidRDefault="00492722" w:rsidP="00492722">
      <w:pPr>
        <w:ind w:firstLine="567"/>
        <w:jc w:val="both"/>
      </w:pPr>
      <w:r w:rsidRPr="00A56D13">
        <w:t>Признание претендентов участниками аукциона (определение участников аукциона) производится Комиссией по проведению аукциона (далее – Комиссия).</w:t>
      </w:r>
    </w:p>
    <w:p w14:paraId="4BB80703" w14:textId="77777777" w:rsidR="00492722" w:rsidRPr="00A56D13" w:rsidRDefault="00492722" w:rsidP="00492722">
      <w:pPr>
        <w:ind w:firstLine="567"/>
        <w:jc w:val="both"/>
      </w:pPr>
      <w:r w:rsidRPr="00A56D13">
        <w:t xml:space="preserve">В день признания претендентов участниками аукциона, Комиссия рассматривает заявки и документы претендентов, устанавливает факт поступления от претендентов задатков на счет организатора аукциона. </w:t>
      </w:r>
    </w:p>
    <w:p w14:paraId="6DF1EC02" w14:textId="77777777" w:rsidR="00492722" w:rsidRPr="00A56D13" w:rsidRDefault="00492722" w:rsidP="00492722">
      <w:pPr>
        <w:ind w:firstLine="567"/>
        <w:jc w:val="both"/>
      </w:pPr>
      <w:r w:rsidRPr="00A56D13">
        <w:t xml:space="preserve">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на участие в аукционе. </w:t>
      </w:r>
    </w:p>
    <w:p w14:paraId="74F7F478" w14:textId="77777777" w:rsidR="00492722" w:rsidRPr="00A56D13" w:rsidRDefault="00492722" w:rsidP="00492722">
      <w:pPr>
        <w:ind w:firstLine="567"/>
        <w:jc w:val="both"/>
      </w:pPr>
      <w:r w:rsidRPr="00A56D13">
        <w:t xml:space="preserve">Претенденты приобретают статус участников аукциона с даты подписания организатором аукциона протокола рассмотрения заявок на участие в аукционе. </w:t>
      </w:r>
    </w:p>
    <w:p w14:paraId="676AA796" w14:textId="77777777" w:rsidR="00492722" w:rsidRPr="00A56D13" w:rsidRDefault="00492722" w:rsidP="00492722">
      <w:pPr>
        <w:ind w:firstLine="709"/>
        <w:jc w:val="both"/>
      </w:pPr>
      <w:r w:rsidRPr="00A56D13">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14:paraId="01AC1969" w14:textId="77777777" w:rsidR="00492722" w:rsidRPr="00A56D13" w:rsidRDefault="00492722" w:rsidP="00492722">
      <w:pPr>
        <w:autoSpaceDE w:val="0"/>
        <w:autoSpaceDN w:val="0"/>
        <w:adjustRightInd w:val="0"/>
        <w:ind w:left="720"/>
        <w:contextualSpacing/>
        <w:jc w:val="both"/>
      </w:pPr>
      <w:r w:rsidRPr="00A56D13">
        <w:t>Аукцион является открытым по составу участников.</w:t>
      </w:r>
    </w:p>
    <w:p w14:paraId="4257848C" w14:textId="77777777" w:rsidR="00492722" w:rsidRPr="00A56D13" w:rsidRDefault="00492722" w:rsidP="00492722">
      <w:pPr>
        <w:ind w:firstLine="709"/>
        <w:jc w:val="both"/>
      </w:pPr>
      <w:r w:rsidRPr="00A56D13">
        <w:t>Победителем аукциона признается участник аукциона, предложивший наибольшую цену за земельный участок или наибольший размер арендной платы за земельный участок.</w:t>
      </w:r>
    </w:p>
    <w:p w14:paraId="3284B991" w14:textId="77777777" w:rsidR="00492722" w:rsidRPr="00A56D13" w:rsidRDefault="00492722" w:rsidP="00492722">
      <w:pPr>
        <w:autoSpaceDE w:val="0"/>
        <w:autoSpaceDN w:val="0"/>
        <w:adjustRightInd w:val="0"/>
        <w:ind w:firstLine="540"/>
        <w:jc w:val="both"/>
        <w:rPr>
          <w:rFonts w:eastAsiaTheme="minorHAnsi"/>
          <w:lang w:eastAsia="en-US"/>
        </w:rPr>
      </w:pPr>
      <w:r w:rsidRPr="00A56D13">
        <w:rPr>
          <w:rFonts w:eastAsiaTheme="minorHAnsi"/>
          <w:lang w:eastAsia="en-US"/>
        </w:rPr>
        <w:t xml:space="preserve">В случае, если аукцион признан несостоявшимся и только один заявитель признан участником аукциона, </w:t>
      </w:r>
      <w:r w:rsidRPr="00A56D13">
        <w:t xml:space="preserve">организатор аукциона </w:t>
      </w:r>
      <w:r w:rsidRPr="00A56D13">
        <w:rPr>
          <w:rFonts w:eastAsiaTheme="minorHAnsi"/>
          <w:lang w:eastAsia="en-US"/>
        </w:rPr>
        <w:t>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определяется в размере, равном начальной цене предмета аукциона.</w:t>
      </w:r>
    </w:p>
    <w:p w14:paraId="28CFBDD4" w14:textId="77777777" w:rsidR="00492722" w:rsidRPr="00A56D13" w:rsidRDefault="00492722" w:rsidP="00492722">
      <w:pPr>
        <w:ind w:firstLine="709"/>
        <w:jc w:val="both"/>
      </w:pPr>
      <w:r w:rsidRPr="00A56D13">
        <w:t>Результаты аукциона оформляются протоколом о результатах аукциона, который составляет организатор аукциона в день проведения аукциона, и является документом, удостоверяющим право победителя на заключение договора купли – продажи или договора аренды земельного участка.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14:paraId="44B232CD" w14:textId="77777777" w:rsidR="00492722" w:rsidRDefault="00492722" w:rsidP="00492722">
      <w:pPr>
        <w:ind w:firstLine="709"/>
        <w:jc w:val="both"/>
      </w:pPr>
      <w:r w:rsidRPr="00A56D13">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 – продажи или проекта договора аренды земельного участка в десятидневный срок со дня составления протокола о результатах аукциона. </w:t>
      </w:r>
    </w:p>
    <w:p w14:paraId="0353B293" w14:textId="77777777" w:rsidR="00492722" w:rsidRDefault="00492722" w:rsidP="00492722">
      <w:pPr>
        <w:ind w:firstLine="709"/>
        <w:jc w:val="both"/>
      </w:pPr>
      <w:r w:rsidRPr="00A56D13">
        <w:t xml:space="preserve">Договор купли – продажи земельного участка или договор аренды земельного участка должен быть подписан победителем аукциона не позднее, чем тридцать дней со дня направления проекта договора аренды, но не ранее чем через десять дней со дня размещения информации о результатах аукциона на официальном сайте. </w:t>
      </w:r>
    </w:p>
    <w:p w14:paraId="3D0B14CC" w14:textId="3CF66B8C" w:rsidR="00C60B9D" w:rsidRPr="00492722" w:rsidRDefault="00A97C77" w:rsidP="00685581">
      <w:pPr>
        <w:pStyle w:val="a8"/>
        <w:numPr>
          <w:ilvl w:val="0"/>
          <w:numId w:val="4"/>
        </w:numPr>
        <w:tabs>
          <w:tab w:val="left" w:pos="0"/>
          <w:tab w:val="left" w:pos="851"/>
        </w:tabs>
        <w:ind w:left="0" w:firstLine="567"/>
        <w:jc w:val="both"/>
        <w:outlineLvl w:val="0"/>
        <w:rPr>
          <w:bCs/>
        </w:rPr>
      </w:pPr>
      <w:r w:rsidRPr="00492722">
        <w:rPr>
          <w:b/>
          <w:bCs/>
        </w:rPr>
        <w:t>Предметом аукциона</w:t>
      </w:r>
      <w:r w:rsidRPr="008101C1">
        <w:t xml:space="preserve"> является продажа</w:t>
      </w:r>
      <w:r w:rsidR="00C60B9D" w:rsidRPr="00492722">
        <w:rPr>
          <w:b/>
        </w:rPr>
        <w:t xml:space="preserve"> </w:t>
      </w:r>
      <w:r w:rsidR="00C60B9D" w:rsidRPr="00492722">
        <w:rPr>
          <w:bCs/>
        </w:rPr>
        <w:t>права на заключение договор</w:t>
      </w:r>
      <w:r w:rsidR="00501CE5" w:rsidRPr="00492722">
        <w:rPr>
          <w:bCs/>
        </w:rPr>
        <w:t>а</w:t>
      </w:r>
      <w:r w:rsidR="00C60B9D" w:rsidRPr="00492722">
        <w:rPr>
          <w:bCs/>
        </w:rPr>
        <w:t xml:space="preserve"> аренды земельн</w:t>
      </w:r>
      <w:r w:rsidR="00501CE5" w:rsidRPr="00492722">
        <w:rPr>
          <w:bCs/>
        </w:rPr>
        <w:t>ого</w:t>
      </w:r>
      <w:r w:rsidR="00C60B9D" w:rsidRPr="00492722">
        <w:rPr>
          <w:bCs/>
        </w:rPr>
        <w:t xml:space="preserve"> участка</w:t>
      </w:r>
      <w:r w:rsidR="0018547B" w:rsidRPr="00492722">
        <w:rPr>
          <w:bCs/>
        </w:rPr>
        <w:t xml:space="preserve"> для </w:t>
      </w:r>
      <w:r w:rsidR="0018547B" w:rsidRPr="001C1E99">
        <w:t>субъект</w:t>
      </w:r>
      <w:r w:rsidR="0018547B">
        <w:t>ов</w:t>
      </w:r>
      <w:r w:rsidR="0018547B" w:rsidRPr="001C1E99">
        <w:t xml:space="preserve"> малого и среднего предпринимательства</w:t>
      </w:r>
      <w:r w:rsidR="00C60B9D" w:rsidRPr="00492722">
        <w:rPr>
          <w:bCs/>
        </w:rPr>
        <w:t>:</w:t>
      </w:r>
    </w:p>
    <w:p w14:paraId="16D9DB0F" w14:textId="38F7C289" w:rsidR="00A8209F" w:rsidRPr="008101C1" w:rsidRDefault="009E0B20" w:rsidP="008101C1">
      <w:pPr>
        <w:tabs>
          <w:tab w:val="left" w:pos="0"/>
          <w:tab w:val="left" w:pos="993"/>
        </w:tabs>
        <w:ind w:firstLine="567"/>
        <w:jc w:val="both"/>
      </w:pPr>
      <w:r w:rsidRPr="008101C1">
        <w:rPr>
          <w:b/>
        </w:rPr>
        <w:t xml:space="preserve">Лот № </w:t>
      </w:r>
      <w:r w:rsidR="008062E0" w:rsidRPr="008101C1">
        <w:rPr>
          <w:b/>
        </w:rPr>
        <w:t>1</w:t>
      </w:r>
      <w:r w:rsidR="00197FF8" w:rsidRPr="008101C1">
        <w:rPr>
          <w:b/>
        </w:rPr>
        <w:t>.</w:t>
      </w:r>
      <w:r w:rsidR="000533C2" w:rsidRPr="008101C1">
        <w:t xml:space="preserve"> </w:t>
      </w:r>
      <w:r w:rsidR="00B82F29" w:rsidRPr="008101C1">
        <w:t>Земельн</w:t>
      </w:r>
      <w:r w:rsidR="00501CE5">
        <w:t>ый</w:t>
      </w:r>
      <w:r w:rsidR="00B82F29" w:rsidRPr="008101C1">
        <w:t xml:space="preserve"> участ</w:t>
      </w:r>
      <w:r w:rsidR="00501CE5">
        <w:t>ок</w:t>
      </w:r>
      <w:r w:rsidR="00B82F29" w:rsidRPr="008101C1">
        <w:t xml:space="preserve"> с кадастровым номером 11:04:</w:t>
      </w:r>
      <w:r w:rsidR="00501CE5">
        <w:t>24</w:t>
      </w:r>
      <w:r w:rsidR="008062E0" w:rsidRPr="008101C1">
        <w:t>01001:</w:t>
      </w:r>
      <w:r w:rsidR="00501CE5">
        <w:t>155</w:t>
      </w:r>
      <w:r w:rsidR="00B82F29" w:rsidRPr="008101C1">
        <w:t xml:space="preserve">, площадью </w:t>
      </w:r>
      <w:r w:rsidR="00501CE5">
        <w:t>1500</w:t>
      </w:r>
      <w:r w:rsidR="00B82F29" w:rsidRPr="008101C1">
        <w:t xml:space="preserve"> кв. метров в составе земель населенных пунктов, расположенного по адресу: Республика Коми, Сыктывдинский район, </w:t>
      </w:r>
      <w:proofErr w:type="spellStart"/>
      <w:r w:rsidR="00501CE5">
        <w:t>пст</w:t>
      </w:r>
      <w:proofErr w:type="spellEnd"/>
      <w:r w:rsidR="00501CE5">
        <w:t xml:space="preserve">. </w:t>
      </w:r>
      <w:proofErr w:type="spellStart"/>
      <w:r w:rsidR="00501CE5">
        <w:t>Кэччойяг</w:t>
      </w:r>
      <w:proofErr w:type="spellEnd"/>
      <w:r w:rsidR="00501CE5">
        <w:t>,</w:t>
      </w:r>
      <w:r w:rsidR="00B82F29" w:rsidRPr="008101C1">
        <w:t xml:space="preserve"> вид разрешенного использования «</w:t>
      </w:r>
      <w:r w:rsidR="00501CE5">
        <w:t>магазины</w:t>
      </w:r>
      <w:r w:rsidR="00B82F29" w:rsidRPr="008101C1">
        <w:t>»</w:t>
      </w:r>
    </w:p>
    <w:p w14:paraId="70F2F41F" w14:textId="49DFE5F5" w:rsidR="001C1E99" w:rsidRDefault="000533C2" w:rsidP="001C1E99">
      <w:pPr>
        <w:tabs>
          <w:tab w:val="left" w:pos="0"/>
          <w:tab w:val="left" w:pos="993"/>
        </w:tabs>
        <w:ind w:firstLine="567"/>
        <w:jc w:val="both"/>
      </w:pPr>
      <w:r w:rsidRPr="008101C1">
        <w:t xml:space="preserve">Начальный размер годовой арендной </w:t>
      </w:r>
      <w:r w:rsidRPr="003363DE">
        <w:t xml:space="preserve">платы </w:t>
      </w:r>
      <w:r w:rsidR="003363DE">
        <w:t xml:space="preserve">- </w:t>
      </w:r>
      <w:r w:rsidR="003363DE" w:rsidRPr="003363DE">
        <w:t>85 776,00 рублей; размер задатка 20% - 17 155,20 рублей; шаг аукциона 3% – 2 573,28 рублей</w:t>
      </w:r>
      <w:r w:rsidR="007A676B" w:rsidRPr="003363DE">
        <w:t xml:space="preserve"> Срок аренды</w:t>
      </w:r>
      <w:r w:rsidR="007A676B" w:rsidRPr="008101C1">
        <w:t xml:space="preserve"> – </w:t>
      </w:r>
      <w:r w:rsidR="003363DE">
        <w:t>2</w:t>
      </w:r>
      <w:r w:rsidR="00EE3DD2" w:rsidRPr="008101C1">
        <w:t xml:space="preserve"> года </w:t>
      </w:r>
      <w:r w:rsidR="003363DE">
        <w:t>6</w:t>
      </w:r>
      <w:r w:rsidR="00EE3DD2" w:rsidRPr="008101C1">
        <w:t xml:space="preserve"> месяцев</w:t>
      </w:r>
      <w:r w:rsidRPr="008101C1">
        <w:t>.</w:t>
      </w:r>
      <w:r w:rsidRPr="008101C1">
        <w:rPr>
          <w:rFonts w:eastAsiaTheme="minorHAnsi"/>
          <w:lang w:eastAsia="en-US"/>
        </w:rPr>
        <w:t xml:space="preserve"> </w:t>
      </w:r>
      <w:r w:rsidR="001C1E99">
        <w:rPr>
          <w:rFonts w:eastAsiaTheme="minorHAnsi"/>
          <w:lang w:eastAsia="en-US"/>
        </w:rPr>
        <w:t>И</w:t>
      </w:r>
      <w:r w:rsidR="001C1E99" w:rsidRPr="002C5420">
        <w:rPr>
          <w:rFonts w:eastAsiaTheme="minorHAnsi"/>
          <w:lang w:eastAsia="en-US"/>
        </w:rPr>
        <w:t>меется возможность подключения к электрическим сетям при условии ст</w:t>
      </w:r>
      <w:r w:rsidR="001C1E99">
        <w:rPr>
          <w:rFonts w:eastAsiaTheme="minorHAnsi"/>
          <w:lang w:eastAsia="en-US"/>
        </w:rPr>
        <w:t>р</w:t>
      </w:r>
      <w:r w:rsidR="001C1E99" w:rsidRPr="002C5420">
        <w:rPr>
          <w:rFonts w:eastAsiaTheme="minorHAnsi"/>
          <w:lang w:eastAsia="en-US"/>
        </w:rPr>
        <w:t xml:space="preserve">оительства новой ВЛИ -0,4 </w:t>
      </w:r>
      <w:proofErr w:type="spellStart"/>
      <w:r w:rsidR="001C1E99" w:rsidRPr="002C5420">
        <w:rPr>
          <w:rFonts w:eastAsiaTheme="minorHAnsi"/>
          <w:lang w:eastAsia="en-US"/>
        </w:rPr>
        <w:t>кВ</w:t>
      </w:r>
      <w:proofErr w:type="spellEnd"/>
      <w:r w:rsidR="001C1E99" w:rsidRPr="002C5420">
        <w:rPr>
          <w:rFonts w:eastAsiaTheme="minorHAnsi"/>
          <w:lang w:eastAsia="en-US"/>
        </w:rPr>
        <w:t xml:space="preserve"> от опоры №15/5 ВЛ-0,4 </w:t>
      </w:r>
      <w:proofErr w:type="spellStart"/>
      <w:r w:rsidR="001C1E99" w:rsidRPr="002C5420">
        <w:rPr>
          <w:rFonts w:eastAsiaTheme="minorHAnsi"/>
          <w:lang w:eastAsia="en-US"/>
        </w:rPr>
        <w:t>кВ</w:t>
      </w:r>
      <w:proofErr w:type="spellEnd"/>
      <w:r w:rsidR="001C1E99" w:rsidRPr="002C5420">
        <w:rPr>
          <w:rFonts w:eastAsiaTheme="minorHAnsi"/>
          <w:lang w:eastAsia="en-US"/>
        </w:rPr>
        <w:t xml:space="preserve"> фидер «1» (ТП №1711) до границы участка</w:t>
      </w:r>
      <w:r w:rsidR="001C1E99" w:rsidRPr="002C5420">
        <w:t xml:space="preserve">. </w:t>
      </w:r>
      <w:r w:rsidR="001C1E99">
        <w:rPr>
          <w:rFonts w:eastAsiaTheme="minorHAnsi"/>
          <w:lang w:eastAsia="en-US"/>
        </w:rPr>
        <w:t>В</w:t>
      </w:r>
      <w:r w:rsidR="001C1E99" w:rsidRPr="002C5420">
        <w:t xml:space="preserve">озможность подключения к </w:t>
      </w:r>
      <w:r w:rsidR="001C1E99">
        <w:t xml:space="preserve">централизованным </w:t>
      </w:r>
      <w:r w:rsidR="001C1E99" w:rsidRPr="002C5420">
        <w:t>сетям тепло-, водоснабжения, канализации</w:t>
      </w:r>
      <w:r w:rsidR="001C1E99">
        <w:t xml:space="preserve"> отсутствует. М</w:t>
      </w:r>
      <w:r w:rsidR="001C1E99" w:rsidRPr="002C5420">
        <w:t xml:space="preserve">аксимальный процент застройки в границах участка не более 60% (площадь застройки 900 </w:t>
      </w:r>
      <w:proofErr w:type="spellStart"/>
      <w:proofErr w:type="gramStart"/>
      <w:r w:rsidR="001C1E99" w:rsidRPr="002C5420">
        <w:t>кв.м</w:t>
      </w:r>
      <w:r w:rsidR="001C1E99">
        <w:t>етров</w:t>
      </w:r>
      <w:proofErr w:type="spellEnd"/>
      <w:proofErr w:type="gramEnd"/>
      <w:r w:rsidR="001C1E99" w:rsidRPr="002C5420">
        <w:t xml:space="preserve">). </w:t>
      </w:r>
    </w:p>
    <w:p w14:paraId="39278C74" w14:textId="1CCB2918" w:rsidR="00C56299" w:rsidRPr="008101C1" w:rsidRDefault="00C56299" w:rsidP="008101C1">
      <w:pPr>
        <w:tabs>
          <w:tab w:val="left" w:pos="0"/>
          <w:tab w:val="left" w:pos="993"/>
        </w:tabs>
        <w:ind w:firstLine="567"/>
        <w:jc w:val="both"/>
      </w:pPr>
      <w:r w:rsidRPr="008101C1">
        <w:lastRenderedPageBreak/>
        <w:t>Земельны</w:t>
      </w:r>
      <w:r w:rsidR="001C1E99">
        <w:t>й</w:t>
      </w:r>
      <w:r w:rsidRPr="008101C1">
        <w:t xml:space="preserve"> участ</w:t>
      </w:r>
      <w:r w:rsidR="001C1E99">
        <w:t>ок</w:t>
      </w:r>
      <w:r w:rsidRPr="008101C1">
        <w:t xml:space="preserve"> расположен в территориальной зоне </w:t>
      </w:r>
      <w:r w:rsidR="00C72D3C">
        <w:t>О -</w:t>
      </w:r>
      <w:r w:rsidR="00D728EA">
        <w:t xml:space="preserve"> </w:t>
      </w:r>
      <w:r w:rsidRPr="008101C1">
        <w:t xml:space="preserve">зона </w:t>
      </w:r>
      <w:r w:rsidR="00C72D3C">
        <w:t xml:space="preserve">общественно деловой </w:t>
      </w:r>
      <w:r w:rsidRPr="008101C1">
        <w:t>застройки</w:t>
      </w:r>
      <w:r w:rsidR="004C23CC">
        <w:t xml:space="preserve"> </w:t>
      </w:r>
      <w:r w:rsidRPr="008101C1">
        <w:t xml:space="preserve">(подробно </w:t>
      </w:r>
      <w:r w:rsidR="00D728EA">
        <w:t xml:space="preserve">с </w:t>
      </w:r>
      <w:r w:rsidRPr="008101C1">
        <w:t xml:space="preserve">информацией о видах разрешенного использования </w:t>
      </w:r>
      <w:r w:rsidR="00D728EA">
        <w:t xml:space="preserve">для зоны </w:t>
      </w:r>
      <w:r w:rsidRPr="008101C1">
        <w:t xml:space="preserve">можно ознакомиться на сайте </w:t>
      </w:r>
      <w:hyperlink r:id="rId6" w:history="1">
        <w:r w:rsidRPr="008101C1">
          <w:rPr>
            <w:rStyle w:val="a5"/>
            <w:color w:val="000000" w:themeColor="text1"/>
          </w:rPr>
          <w:t>syktyvdin.ru</w:t>
        </w:r>
      </w:hyperlink>
      <w:r w:rsidRPr="008101C1">
        <w:t xml:space="preserve"> (рубрика «Главное/Гражданам, раздел: «Градостроительство, подраздел «Информация для застройщика»/ «Информация о ПЗЗ»). </w:t>
      </w:r>
    </w:p>
    <w:p w14:paraId="52E27FDA" w14:textId="35C61A81" w:rsidR="00C60B9D" w:rsidRPr="008101C1" w:rsidRDefault="001C1E99" w:rsidP="008101C1">
      <w:pPr>
        <w:tabs>
          <w:tab w:val="left" w:pos="0"/>
          <w:tab w:val="left" w:pos="993"/>
        </w:tabs>
        <w:ind w:firstLine="567"/>
        <w:jc w:val="both"/>
      </w:pPr>
      <w:r w:rsidRPr="008101C1">
        <w:t>Земельны</w:t>
      </w:r>
      <w:r>
        <w:t>й</w:t>
      </w:r>
      <w:r w:rsidRPr="008101C1">
        <w:t xml:space="preserve"> участ</w:t>
      </w:r>
      <w:r>
        <w:t>ок</w:t>
      </w:r>
      <w:r w:rsidRPr="008101C1">
        <w:t xml:space="preserve"> </w:t>
      </w:r>
      <w:r w:rsidR="00C60B9D" w:rsidRPr="008101C1">
        <w:t>не обремен</w:t>
      </w:r>
      <w:r>
        <w:t>ён</w:t>
      </w:r>
      <w:r w:rsidR="00C60B9D" w:rsidRPr="008101C1">
        <w:t xml:space="preserve"> правами иных лиц. </w:t>
      </w:r>
    </w:p>
    <w:p w14:paraId="6D59E838" w14:textId="77777777" w:rsidR="0092229D" w:rsidRPr="008101C1" w:rsidRDefault="00120047" w:rsidP="008101C1">
      <w:pPr>
        <w:pStyle w:val="a6"/>
        <w:ind w:firstLine="567"/>
        <w:rPr>
          <w:rFonts w:ascii="Times New Roman" w:hAnsi="Times New Roman"/>
          <w:sz w:val="20"/>
        </w:rPr>
      </w:pPr>
      <w:r w:rsidRPr="008101C1">
        <w:rPr>
          <w:rFonts w:ascii="Times New Roman" w:hAnsi="Times New Roman"/>
          <w:sz w:val="20"/>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являются предварительными и уточняются на стадии проектирования. </w:t>
      </w:r>
      <w:r w:rsidR="00C60B9D" w:rsidRPr="008101C1">
        <w:rPr>
          <w:rFonts w:ascii="Times New Roman" w:hAnsi="Times New Roman"/>
          <w:sz w:val="20"/>
        </w:rPr>
        <w:t xml:space="preserve">Подключение к инженерно-техническим сетям производится за плату. </w:t>
      </w:r>
    </w:p>
    <w:p w14:paraId="564FB9CB" w14:textId="7FE5C3D1" w:rsidR="00C60B9D" w:rsidRPr="008101C1" w:rsidRDefault="000D3A73" w:rsidP="001C1E99">
      <w:pPr>
        <w:pStyle w:val="a6"/>
        <w:tabs>
          <w:tab w:val="left" w:pos="851"/>
        </w:tabs>
        <w:ind w:firstLine="567"/>
        <w:rPr>
          <w:rFonts w:ascii="Times New Roman" w:hAnsi="Times New Roman"/>
          <w:b/>
          <w:i/>
          <w:sz w:val="20"/>
        </w:rPr>
      </w:pPr>
      <w:r w:rsidRPr="008101C1">
        <w:rPr>
          <w:rFonts w:ascii="Times New Roman" w:hAnsi="Times New Roman"/>
          <w:sz w:val="20"/>
        </w:rPr>
        <w:t xml:space="preserve">Информация о проведении аукциона, </w:t>
      </w:r>
      <w:r w:rsidR="00C60B9D" w:rsidRPr="008101C1">
        <w:rPr>
          <w:rFonts w:ascii="Times New Roman" w:hAnsi="Times New Roman"/>
          <w:sz w:val="20"/>
        </w:rPr>
        <w:t xml:space="preserve">о возможности подключения объектов к сетям инженерно-технического обеспечения, </w:t>
      </w:r>
      <w:r w:rsidRPr="008101C1">
        <w:rPr>
          <w:rFonts w:ascii="Times New Roman" w:hAnsi="Times New Roman"/>
          <w:sz w:val="20"/>
        </w:rPr>
        <w:t xml:space="preserve">о </w:t>
      </w:r>
      <w:r w:rsidR="00C60B9D" w:rsidRPr="008101C1">
        <w:rPr>
          <w:rFonts w:ascii="Times New Roman" w:hAnsi="Times New Roman"/>
          <w:sz w:val="20"/>
        </w:rPr>
        <w:t>форм</w:t>
      </w:r>
      <w:r w:rsidRPr="008101C1">
        <w:rPr>
          <w:rFonts w:ascii="Times New Roman" w:hAnsi="Times New Roman"/>
          <w:sz w:val="20"/>
        </w:rPr>
        <w:t>е</w:t>
      </w:r>
      <w:r w:rsidR="00C60B9D" w:rsidRPr="008101C1">
        <w:rPr>
          <w:rFonts w:ascii="Times New Roman" w:hAnsi="Times New Roman"/>
          <w:sz w:val="20"/>
        </w:rPr>
        <w:t xml:space="preserve"> заявки на участие в аукционе</w:t>
      </w:r>
      <w:r w:rsidRPr="008101C1">
        <w:rPr>
          <w:rFonts w:ascii="Times New Roman" w:hAnsi="Times New Roman"/>
          <w:sz w:val="20"/>
        </w:rPr>
        <w:t>,</w:t>
      </w:r>
      <w:r w:rsidR="00C60B9D" w:rsidRPr="008101C1">
        <w:rPr>
          <w:rFonts w:ascii="Times New Roman" w:hAnsi="Times New Roman"/>
          <w:sz w:val="20"/>
        </w:rPr>
        <w:t xml:space="preserve"> </w:t>
      </w:r>
      <w:r w:rsidRPr="008101C1">
        <w:rPr>
          <w:rFonts w:ascii="Times New Roman" w:hAnsi="Times New Roman"/>
          <w:sz w:val="20"/>
        </w:rPr>
        <w:t xml:space="preserve">о </w:t>
      </w:r>
      <w:r w:rsidR="00C60B9D" w:rsidRPr="008101C1">
        <w:rPr>
          <w:rFonts w:ascii="Times New Roman" w:hAnsi="Times New Roman"/>
          <w:sz w:val="20"/>
        </w:rPr>
        <w:t>проект</w:t>
      </w:r>
      <w:r w:rsidRPr="008101C1">
        <w:rPr>
          <w:rFonts w:ascii="Times New Roman" w:hAnsi="Times New Roman"/>
          <w:sz w:val="20"/>
        </w:rPr>
        <w:t>е</w:t>
      </w:r>
      <w:r w:rsidR="00C60B9D" w:rsidRPr="008101C1">
        <w:rPr>
          <w:rFonts w:ascii="Times New Roman" w:hAnsi="Times New Roman"/>
          <w:sz w:val="20"/>
        </w:rPr>
        <w:t xml:space="preserve"> договор</w:t>
      </w:r>
      <w:r w:rsidR="0092229D" w:rsidRPr="008101C1">
        <w:rPr>
          <w:rFonts w:ascii="Times New Roman" w:hAnsi="Times New Roman"/>
          <w:sz w:val="20"/>
        </w:rPr>
        <w:t>а аренды</w:t>
      </w:r>
      <w:r w:rsidRPr="008101C1">
        <w:rPr>
          <w:rFonts w:ascii="Times New Roman" w:hAnsi="Times New Roman"/>
          <w:sz w:val="20"/>
        </w:rPr>
        <w:t xml:space="preserve">, размещена на </w:t>
      </w:r>
      <w:r w:rsidR="00C60B9D" w:rsidRPr="008101C1">
        <w:rPr>
          <w:rFonts w:ascii="Times New Roman" w:hAnsi="Times New Roman"/>
          <w:sz w:val="20"/>
        </w:rPr>
        <w:t xml:space="preserve"> </w:t>
      </w:r>
      <w:r w:rsidR="00EC3A9A" w:rsidRPr="008101C1">
        <w:rPr>
          <w:rFonts w:ascii="Times New Roman" w:hAnsi="Times New Roman"/>
          <w:sz w:val="20"/>
        </w:rPr>
        <w:t>официальном сайте администрации МО МР «Сыктывдинский» в сети Интернет</w:t>
      </w:r>
      <w:r w:rsidR="00EC3A9A" w:rsidRPr="008101C1">
        <w:rPr>
          <w:rFonts w:ascii="Times New Roman" w:hAnsi="Times New Roman"/>
          <w:color w:val="000000" w:themeColor="text1"/>
          <w:sz w:val="20"/>
        </w:rPr>
        <w:t xml:space="preserve"> </w:t>
      </w:r>
      <w:hyperlink r:id="rId7" w:history="1">
        <w:r w:rsidR="00EC3A9A" w:rsidRPr="008101C1">
          <w:rPr>
            <w:rStyle w:val="a5"/>
            <w:rFonts w:ascii="Times New Roman" w:hAnsi="Times New Roman"/>
            <w:color w:val="000000" w:themeColor="text1"/>
            <w:sz w:val="20"/>
          </w:rPr>
          <w:t>syktyvdin.ru</w:t>
        </w:r>
      </w:hyperlink>
      <w:r w:rsidR="00EC3A9A" w:rsidRPr="008101C1">
        <w:rPr>
          <w:rFonts w:ascii="Times New Roman" w:hAnsi="Times New Roman"/>
          <w:sz w:val="20"/>
        </w:rPr>
        <w:t xml:space="preserve"> (рубрика «Главное/Гражданам, раздел: «Земельные вопросы, подраздел «Аукционы»), на сайте торгов Российской Федерации </w:t>
      </w:r>
      <w:proofErr w:type="spellStart"/>
      <w:r w:rsidR="00EC3A9A" w:rsidRPr="008101C1">
        <w:rPr>
          <w:rFonts w:ascii="Times New Roman" w:hAnsi="Times New Roman"/>
          <w:sz w:val="20"/>
          <w:lang w:val="en-US"/>
        </w:rPr>
        <w:t>torgi</w:t>
      </w:r>
      <w:proofErr w:type="spellEnd"/>
      <w:r w:rsidR="00EC3A9A" w:rsidRPr="008101C1">
        <w:rPr>
          <w:rFonts w:ascii="Times New Roman" w:hAnsi="Times New Roman"/>
          <w:sz w:val="20"/>
        </w:rPr>
        <w:t>.</w:t>
      </w:r>
      <w:r w:rsidR="00EC3A9A" w:rsidRPr="008101C1">
        <w:rPr>
          <w:rFonts w:ascii="Times New Roman" w:hAnsi="Times New Roman"/>
          <w:sz w:val="20"/>
          <w:lang w:val="en-US"/>
        </w:rPr>
        <w:t>gov</w:t>
      </w:r>
      <w:r w:rsidR="00EC3A9A" w:rsidRPr="008101C1">
        <w:rPr>
          <w:rFonts w:ascii="Times New Roman" w:hAnsi="Times New Roman"/>
          <w:sz w:val="20"/>
        </w:rPr>
        <w:t>.</w:t>
      </w:r>
      <w:proofErr w:type="spellStart"/>
      <w:r w:rsidR="00EC3A9A" w:rsidRPr="008101C1">
        <w:rPr>
          <w:rFonts w:ascii="Times New Roman" w:hAnsi="Times New Roman"/>
          <w:sz w:val="20"/>
          <w:lang w:val="en-US"/>
        </w:rPr>
        <w:t>ru</w:t>
      </w:r>
      <w:proofErr w:type="spellEnd"/>
      <w:r w:rsidRPr="008101C1">
        <w:rPr>
          <w:rFonts w:ascii="Times New Roman" w:hAnsi="Times New Roman"/>
          <w:sz w:val="20"/>
        </w:rPr>
        <w:t xml:space="preserve">. Настоящее извещение размещено </w:t>
      </w:r>
      <w:r w:rsidR="00EC3A9A" w:rsidRPr="008101C1">
        <w:rPr>
          <w:rFonts w:ascii="Times New Roman" w:hAnsi="Times New Roman"/>
          <w:sz w:val="20"/>
        </w:rPr>
        <w:t>в печатном издании</w:t>
      </w:r>
      <w:r w:rsidRPr="008101C1">
        <w:rPr>
          <w:rFonts w:ascii="Times New Roman" w:hAnsi="Times New Roman"/>
          <w:sz w:val="20"/>
        </w:rPr>
        <w:t xml:space="preserve">: </w:t>
      </w:r>
      <w:r w:rsidR="00EC3A9A" w:rsidRPr="008101C1">
        <w:rPr>
          <w:rFonts w:ascii="Times New Roman" w:hAnsi="Times New Roman"/>
          <w:sz w:val="20"/>
        </w:rPr>
        <w:t>районной газете «Наша жизнь»</w:t>
      </w:r>
      <w:r w:rsidR="00F04FA5" w:rsidRPr="008101C1">
        <w:rPr>
          <w:rFonts w:ascii="Times New Roman" w:hAnsi="Times New Roman"/>
          <w:sz w:val="20"/>
        </w:rPr>
        <w:t>.</w:t>
      </w:r>
    </w:p>
    <w:p w14:paraId="0C552908" w14:textId="47F5D36E" w:rsidR="00C60B9D" w:rsidRPr="001C1E99" w:rsidRDefault="00C60B9D" w:rsidP="001C1E99">
      <w:pPr>
        <w:pStyle w:val="a9"/>
        <w:keepNext/>
        <w:numPr>
          <w:ilvl w:val="0"/>
          <w:numId w:val="4"/>
        </w:numPr>
        <w:tabs>
          <w:tab w:val="left" w:pos="851"/>
        </w:tabs>
        <w:spacing w:before="0" w:beforeAutospacing="0" w:after="0"/>
        <w:ind w:left="0" w:firstLine="567"/>
        <w:jc w:val="both"/>
        <w:rPr>
          <w:color w:val="auto"/>
          <w:sz w:val="20"/>
          <w:szCs w:val="20"/>
        </w:rPr>
      </w:pPr>
      <w:r w:rsidRPr="001C1E99">
        <w:rPr>
          <w:b/>
          <w:bCs/>
          <w:color w:val="auto"/>
          <w:sz w:val="20"/>
          <w:szCs w:val="20"/>
        </w:rPr>
        <w:t>Порядок приема заявок на участие в аукционе</w:t>
      </w:r>
      <w:r w:rsidRPr="001C1E99">
        <w:rPr>
          <w:color w:val="auto"/>
          <w:sz w:val="20"/>
          <w:szCs w:val="20"/>
        </w:rPr>
        <w:t>.</w:t>
      </w:r>
    </w:p>
    <w:p w14:paraId="7DC6A005" w14:textId="6591A066" w:rsidR="001C1E99" w:rsidRPr="001C1E99" w:rsidRDefault="001C1E99" w:rsidP="001C1E99">
      <w:pPr>
        <w:pStyle w:val="a9"/>
        <w:keepNext/>
        <w:tabs>
          <w:tab w:val="left" w:pos="851"/>
        </w:tabs>
        <w:spacing w:before="0" w:beforeAutospacing="0" w:after="0"/>
        <w:ind w:firstLine="567"/>
        <w:jc w:val="both"/>
        <w:rPr>
          <w:color w:val="auto"/>
          <w:sz w:val="20"/>
          <w:szCs w:val="20"/>
        </w:rPr>
      </w:pPr>
      <w:r w:rsidRPr="001C1E99">
        <w:rPr>
          <w:color w:val="auto"/>
          <w:sz w:val="20"/>
          <w:szCs w:val="20"/>
        </w:rPr>
        <w:t xml:space="preserve">Подать заявку на участие в аукционе могут только </w:t>
      </w:r>
      <w:r w:rsidRPr="001C1E99">
        <w:rPr>
          <w:sz w:val="20"/>
          <w:szCs w:val="20"/>
        </w:rPr>
        <w:t>субъекты малого и среднего предпринимательства,</w:t>
      </w:r>
      <w:r w:rsidRPr="001C1E99">
        <w:rPr>
          <w:b/>
          <w:sz w:val="20"/>
          <w:szCs w:val="20"/>
        </w:rPr>
        <w:t xml:space="preserve"> </w:t>
      </w:r>
      <w:r w:rsidRPr="001C1E99">
        <w:rPr>
          <w:sz w:val="20"/>
          <w:szCs w:val="20"/>
        </w:rPr>
        <w:t xml:space="preserve">сведения о которых внесены в единый реестр субъектов малого и среднего предпринимательства в соответствии со </w:t>
      </w:r>
      <w:hyperlink r:id="rId8" w:history="1">
        <w:r w:rsidRPr="001C1E99">
          <w:rPr>
            <w:rStyle w:val="a5"/>
            <w:color w:val="auto"/>
            <w:sz w:val="20"/>
            <w:szCs w:val="20"/>
          </w:rPr>
          <w:t>статьей 4.1</w:t>
        </w:r>
      </w:hyperlink>
      <w:r w:rsidRPr="001C1E99">
        <w:rPr>
          <w:sz w:val="20"/>
          <w:szCs w:val="20"/>
        </w:rPr>
        <w:t xml:space="preserve"> Федерального закона от 24.07.2007 № 209-ФЗ «О развитии малого и среднего предпринимательства в Российской Федерации»</w:t>
      </w:r>
      <w:r>
        <w:rPr>
          <w:sz w:val="20"/>
          <w:szCs w:val="20"/>
        </w:rPr>
        <w:t>.</w:t>
      </w:r>
    </w:p>
    <w:p w14:paraId="3A13CBD5" w14:textId="77777777" w:rsidR="0017693E" w:rsidRPr="008101C1" w:rsidRDefault="0017693E" w:rsidP="001C1E99">
      <w:pPr>
        <w:pStyle w:val="a9"/>
        <w:keepNext/>
        <w:tabs>
          <w:tab w:val="left" w:pos="851"/>
        </w:tabs>
        <w:spacing w:before="0" w:beforeAutospacing="0" w:after="0"/>
        <w:ind w:firstLine="567"/>
        <w:jc w:val="both"/>
        <w:rPr>
          <w:color w:val="auto"/>
          <w:sz w:val="20"/>
          <w:szCs w:val="20"/>
        </w:rPr>
      </w:pPr>
      <w:r w:rsidRPr="001C1E99">
        <w:rPr>
          <w:sz w:val="20"/>
          <w:szCs w:val="20"/>
        </w:rPr>
        <w:t>Один заявитель вправе</w:t>
      </w:r>
      <w:r w:rsidRPr="008101C1">
        <w:rPr>
          <w:sz w:val="20"/>
          <w:szCs w:val="20"/>
        </w:rPr>
        <w:t xml:space="preserve"> подать только одну заявку на участие в аукционе.</w:t>
      </w:r>
    </w:p>
    <w:p w14:paraId="247F7F80" w14:textId="2C961C77" w:rsidR="00C60B9D" w:rsidRPr="008101C1" w:rsidRDefault="00C60B9D" w:rsidP="001C1E99">
      <w:pPr>
        <w:tabs>
          <w:tab w:val="left" w:pos="851"/>
          <w:tab w:val="left" w:pos="993"/>
        </w:tabs>
        <w:suppressAutoHyphens/>
        <w:ind w:firstLine="567"/>
        <w:jc w:val="both"/>
      </w:pPr>
      <w:r w:rsidRPr="008101C1">
        <w:t>Для участия в аукционе претендент представляет (лично или через своего представителя) в администрацию МОМР «Сыктывдинский» (168220, Республика К</w:t>
      </w:r>
      <w:r w:rsidR="00CE0E80" w:rsidRPr="008101C1">
        <w:t xml:space="preserve">оми, Сыктывдинский район, </w:t>
      </w:r>
      <w:r w:rsidRPr="008101C1">
        <w:t xml:space="preserve">с. </w:t>
      </w:r>
      <w:proofErr w:type="spellStart"/>
      <w:r w:rsidRPr="008101C1">
        <w:t>Выльгорт</w:t>
      </w:r>
      <w:proofErr w:type="spellEnd"/>
      <w:r w:rsidRPr="008101C1">
        <w:t xml:space="preserve">, ул. Д. </w:t>
      </w:r>
      <w:proofErr w:type="spellStart"/>
      <w:r w:rsidRPr="008101C1">
        <w:t>Каликовой</w:t>
      </w:r>
      <w:proofErr w:type="spellEnd"/>
      <w:r w:rsidRPr="008101C1">
        <w:t xml:space="preserve">, д. 62, </w:t>
      </w:r>
      <w:proofErr w:type="spellStart"/>
      <w:r w:rsidRPr="008101C1">
        <w:t>каб</w:t>
      </w:r>
      <w:proofErr w:type="spellEnd"/>
      <w:r w:rsidRPr="008101C1">
        <w:t>. № 1</w:t>
      </w:r>
      <w:r w:rsidR="0092229D" w:rsidRPr="008101C1">
        <w:t>0</w:t>
      </w:r>
      <w:r w:rsidRPr="008101C1">
        <w:t xml:space="preserve">, </w:t>
      </w:r>
      <w:proofErr w:type="spellStart"/>
      <w:r w:rsidRPr="008101C1">
        <w:t>каб</w:t>
      </w:r>
      <w:proofErr w:type="spellEnd"/>
      <w:r w:rsidRPr="008101C1">
        <w:t>. № 12) заявку на участие в аукционе по форме.</w:t>
      </w:r>
      <w:r w:rsidR="0017693E" w:rsidRPr="008101C1">
        <w:t xml:space="preserve"> </w:t>
      </w:r>
    </w:p>
    <w:p w14:paraId="4A4B122A" w14:textId="77777777" w:rsidR="00C17CBD" w:rsidRPr="008101C1" w:rsidRDefault="00C17CBD" w:rsidP="001C1E99">
      <w:pPr>
        <w:tabs>
          <w:tab w:val="left" w:pos="851"/>
        </w:tabs>
        <w:autoSpaceDE w:val="0"/>
        <w:autoSpaceDN w:val="0"/>
        <w:adjustRightInd w:val="0"/>
        <w:ind w:firstLine="567"/>
        <w:jc w:val="both"/>
        <w:rPr>
          <w:rFonts w:eastAsia="Calibri"/>
          <w:lang w:eastAsia="en-US"/>
        </w:rPr>
      </w:pPr>
      <w:r w:rsidRPr="008101C1">
        <w:rPr>
          <w:rFonts w:eastAsia="Calibri"/>
          <w:lang w:eastAsia="en-US"/>
        </w:rPr>
        <w:t>Необходимым условием принятия заявки от претендента является представление документа, подтверждающего оплату задатка.</w:t>
      </w:r>
    </w:p>
    <w:p w14:paraId="3D04A5BB" w14:textId="77777777" w:rsidR="00755E34" w:rsidRPr="008101C1" w:rsidRDefault="00755E34" w:rsidP="008101C1">
      <w:pPr>
        <w:pStyle w:val="Default"/>
        <w:jc w:val="both"/>
        <w:rPr>
          <w:sz w:val="20"/>
          <w:szCs w:val="20"/>
        </w:rPr>
      </w:pPr>
      <w:r w:rsidRPr="008101C1">
        <w:rPr>
          <w:sz w:val="20"/>
          <w:szCs w:val="20"/>
        </w:rPr>
        <w:t xml:space="preserve">Заявка на участие в аукционе, поступившая по истечении срока приема заявок, возвращается заявителю в день ее поступления. </w:t>
      </w:r>
    </w:p>
    <w:p w14:paraId="7656D3EB" w14:textId="2182B1D9" w:rsidR="00755E34" w:rsidRPr="008101C1" w:rsidRDefault="00755E34" w:rsidP="008101C1">
      <w:pPr>
        <w:autoSpaceDE w:val="0"/>
        <w:autoSpaceDN w:val="0"/>
        <w:adjustRightInd w:val="0"/>
        <w:ind w:firstLine="567"/>
        <w:jc w:val="both"/>
      </w:pPr>
      <w:r w:rsidRPr="008101C1">
        <w:t xml:space="preserve">Заявитель может отозвать заявку </w:t>
      </w:r>
      <w:r w:rsidR="00926582" w:rsidRPr="008101C1">
        <w:t xml:space="preserve">до </w:t>
      </w:r>
      <w:r w:rsidR="001C1E99">
        <w:t>20</w:t>
      </w:r>
      <w:r w:rsidR="00926582" w:rsidRPr="008101C1">
        <w:t>.</w:t>
      </w:r>
      <w:r w:rsidR="001C1E99">
        <w:t>01</w:t>
      </w:r>
      <w:r w:rsidR="00926582" w:rsidRPr="008101C1">
        <w:t>.202</w:t>
      </w:r>
      <w:r w:rsidR="001C1E99">
        <w:t>1</w:t>
      </w:r>
      <w:r w:rsidR="00926582" w:rsidRPr="008101C1">
        <w:t xml:space="preserve"> г. </w:t>
      </w:r>
      <w:r w:rsidRPr="008101C1">
        <w:rPr>
          <w:b/>
        </w:rPr>
        <w:t>(</w:t>
      </w:r>
      <w:r w:rsidR="0092229D" w:rsidRPr="008101C1">
        <w:rPr>
          <w:bCs/>
        </w:rPr>
        <w:t>до</w:t>
      </w:r>
      <w:r w:rsidR="0092229D" w:rsidRPr="008101C1">
        <w:rPr>
          <w:b/>
        </w:rPr>
        <w:t xml:space="preserve"> </w:t>
      </w:r>
      <w:r w:rsidRPr="008101C1">
        <w:t>1</w:t>
      </w:r>
      <w:r w:rsidR="0092229D" w:rsidRPr="008101C1">
        <w:t>7</w:t>
      </w:r>
      <w:r w:rsidRPr="008101C1">
        <w:t xml:space="preserve"> часов</w:t>
      </w:r>
      <w:r w:rsidR="0092229D" w:rsidRPr="008101C1">
        <w:t>)</w:t>
      </w:r>
      <w:r w:rsidRPr="008101C1">
        <w:t>, уведомив об этом в письменной форме организатора аукциона.</w:t>
      </w:r>
    </w:p>
    <w:p w14:paraId="7C0CC82B" w14:textId="77777777" w:rsidR="008F6512" w:rsidRPr="008101C1" w:rsidRDefault="008F6512" w:rsidP="008101C1">
      <w:pPr>
        <w:autoSpaceDE w:val="0"/>
        <w:autoSpaceDN w:val="0"/>
        <w:adjustRightInd w:val="0"/>
        <w:ind w:firstLine="567"/>
        <w:jc w:val="both"/>
      </w:pPr>
      <w:r w:rsidRPr="008101C1">
        <w:t>К участию в торгах допускаются</w:t>
      </w:r>
      <w:r w:rsidR="00926582" w:rsidRPr="008101C1">
        <w:t xml:space="preserve"> лица</w:t>
      </w:r>
      <w:r w:rsidRPr="008101C1">
        <w:t>, подавшие заявку утвержденной формы с необходимыми документами и внесшие задаток в размере 20% от начальной цены продажи, на счет организатора торгов.</w:t>
      </w:r>
    </w:p>
    <w:p w14:paraId="116805BF" w14:textId="77777777" w:rsidR="008F6512" w:rsidRPr="008101C1" w:rsidRDefault="008F6512" w:rsidP="008101C1">
      <w:pPr>
        <w:autoSpaceDE w:val="0"/>
        <w:autoSpaceDN w:val="0"/>
        <w:adjustRightInd w:val="0"/>
        <w:ind w:firstLine="567"/>
        <w:jc w:val="both"/>
      </w:pPr>
      <w:r w:rsidRPr="008101C1">
        <w:t>Право приобретения имущества принадлежит заявителю, предложившему более высокую цену приобретения.</w:t>
      </w:r>
    </w:p>
    <w:p w14:paraId="5EB1280F" w14:textId="4659E0CD" w:rsidR="004917AE" w:rsidRPr="008101C1" w:rsidRDefault="001C1E99" w:rsidP="008101C1">
      <w:pPr>
        <w:tabs>
          <w:tab w:val="left" w:pos="993"/>
        </w:tabs>
        <w:suppressAutoHyphens/>
        <w:ind w:firstLine="567"/>
        <w:jc w:val="both"/>
      </w:pPr>
      <w:r>
        <w:t>5</w:t>
      </w:r>
      <w:r w:rsidR="00C60B9D" w:rsidRPr="008101C1">
        <w:t xml:space="preserve">. </w:t>
      </w:r>
      <w:r w:rsidR="00C60B9D" w:rsidRPr="008101C1">
        <w:rPr>
          <w:b/>
          <w:bCs/>
        </w:rPr>
        <w:t>Порядок внесения и возврата задатка</w:t>
      </w:r>
      <w:r w:rsidR="00AD51EF" w:rsidRPr="008101C1">
        <w:t xml:space="preserve"> подробно описан в извещении, которое размещено в сети </w:t>
      </w:r>
      <w:r w:rsidR="004917AE" w:rsidRPr="008101C1">
        <w:t>Интернет</w:t>
      </w:r>
      <w:r w:rsidR="004917AE" w:rsidRPr="008101C1">
        <w:rPr>
          <w:color w:val="000000" w:themeColor="text1"/>
        </w:rPr>
        <w:t xml:space="preserve"> на сайте: </w:t>
      </w:r>
      <w:hyperlink r:id="rId9" w:history="1">
        <w:r w:rsidR="004917AE" w:rsidRPr="008101C1">
          <w:rPr>
            <w:rStyle w:val="a5"/>
            <w:color w:val="000000" w:themeColor="text1"/>
          </w:rPr>
          <w:t>syktyvdin.ru</w:t>
        </w:r>
      </w:hyperlink>
      <w:r w:rsidR="004917AE" w:rsidRPr="008101C1">
        <w:rPr>
          <w:rStyle w:val="a5"/>
          <w:color w:val="000000" w:themeColor="text1"/>
        </w:rPr>
        <w:t xml:space="preserve">, на </w:t>
      </w:r>
      <w:r w:rsidR="004917AE" w:rsidRPr="008101C1">
        <w:t xml:space="preserve">сайте </w:t>
      </w:r>
      <w:proofErr w:type="spellStart"/>
      <w:r w:rsidR="004917AE" w:rsidRPr="008101C1">
        <w:rPr>
          <w:lang w:val="en-US"/>
        </w:rPr>
        <w:t>torgi</w:t>
      </w:r>
      <w:proofErr w:type="spellEnd"/>
      <w:r w:rsidR="004917AE" w:rsidRPr="008101C1">
        <w:t>.</w:t>
      </w:r>
      <w:r w:rsidR="004917AE" w:rsidRPr="008101C1">
        <w:rPr>
          <w:lang w:val="en-US"/>
        </w:rPr>
        <w:t>gov</w:t>
      </w:r>
      <w:r w:rsidR="004917AE" w:rsidRPr="008101C1">
        <w:t>.</w:t>
      </w:r>
      <w:proofErr w:type="spellStart"/>
      <w:r w:rsidR="004917AE" w:rsidRPr="008101C1">
        <w:rPr>
          <w:lang w:val="en-US"/>
        </w:rPr>
        <w:t>ru</w:t>
      </w:r>
      <w:proofErr w:type="spellEnd"/>
      <w:r w:rsidR="004917AE" w:rsidRPr="008101C1">
        <w:t>.</w:t>
      </w:r>
    </w:p>
    <w:p w14:paraId="4D5A9FB7" w14:textId="77777777" w:rsidR="00C60B9D" w:rsidRPr="008101C1" w:rsidRDefault="00C60B9D" w:rsidP="008101C1">
      <w:pPr>
        <w:pStyle w:val="a8"/>
        <w:tabs>
          <w:tab w:val="left" w:pos="0"/>
          <w:tab w:val="left" w:pos="851"/>
        </w:tabs>
        <w:ind w:left="0" w:firstLine="567"/>
        <w:jc w:val="both"/>
        <w:rPr>
          <w:rFonts w:eastAsia="Calibri"/>
          <w:lang w:eastAsia="en-US"/>
        </w:rPr>
      </w:pPr>
      <w:r w:rsidRPr="008101C1">
        <w:rPr>
          <w:rFonts w:eastAsia="Calibri"/>
          <w:lang w:eastAsia="en-US"/>
        </w:rPr>
        <w:t xml:space="preserve">Оплата задатка производится лицом, изъявившим желание участвовать в аукционе (далее – претендент). </w:t>
      </w:r>
    </w:p>
    <w:p w14:paraId="28AE0846" w14:textId="77777777" w:rsidR="00B27399" w:rsidRPr="008101C1" w:rsidRDefault="00B27399" w:rsidP="008101C1">
      <w:pPr>
        <w:ind w:firstLine="709"/>
        <w:jc w:val="both"/>
      </w:pPr>
      <w:r w:rsidRPr="008101C1">
        <w:t xml:space="preserve">Сумма задатка вносится единым платежом на счет организатора аукциона на следующие реквизиты: </w:t>
      </w:r>
    </w:p>
    <w:p w14:paraId="37802246" w14:textId="52F04394" w:rsidR="00C60B9D" w:rsidRPr="008101C1" w:rsidRDefault="006B6B47" w:rsidP="008101C1">
      <w:pPr>
        <w:jc w:val="both"/>
      </w:pPr>
      <w:proofErr w:type="gramStart"/>
      <w:r w:rsidRPr="008101C1">
        <w:t>ИНН  1109005200</w:t>
      </w:r>
      <w:proofErr w:type="gramEnd"/>
      <w:r w:rsidRPr="008101C1">
        <w:t xml:space="preserve"> КПП 110901001 Получатель: УФК по Республике Коми (Администрация муниципального района «Сыктывдинский», л/с  05073001181) р/с 40302810140303087037 Отделение - НБ Республика  Коми  г. Сыктывкар, БИК 048702001, назначение платежа - задаток для участия в аукционе на право заключения договора аренды земельного участка по лоту </w:t>
      </w:r>
      <w:r w:rsidR="0092229D" w:rsidRPr="001C1E99">
        <w:t xml:space="preserve">№ </w:t>
      </w:r>
      <w:r w:rsidR="001C1E99" w:rsidRPr="001C1E99">
        <w:t>1</w:t>
      </w:r>
      <w:r w:rsidR="001C1E99">
        <w:t>.</w:t>
      </w:r>
    </w:p>
    <w:p w14:paraId="7145175C" w14:textId="69AD0FF7" w:rsidR="00926582" w:rsidRPr="008101C1" w:rsidRDefault="00926582" w:rsidP="008101C1">
      <w:pPr>
        <w:ind w:firstLine="567"/>
        <w:jc w:val="both"/>
        <w:rPr>
          <w:rFonts w:eastAsia="Calibri"/>
          <w:lang w:eastAsia="en-US"/>
        </w:rPr>
      </w:pPr>
      <w:r w:rsidRPr="008101C1">
        <w:t>Задаток вносится в срок д</w:t>
      </w:r>
      <w:r w:rsidR="00D260E7">
        <w:t xml:space="preserve">о </w:t>
      </w:r>
      <w:r w:rsidR="0092229D" w:rsidRPr="008101C1">
        <w:t>2</w:t>
      </w:r>
      <w:r w:rsidR="001C1E99">
        <w:t>0</w:t>
      </w:r>
      <w:r w:rsidRPr="008101C1">
        <w:t>.</w:t>
      </w:r>
      <w:r w:rsidR="001C1E99">
        <w:t>01</w:t>
      </w:r>
      <w:r w:rsidRPr="008101C1">
        <w:t>.202</w:t>
      </w:r>
      <w:r w:rsidR="001C1E99">
        <w:t>1</w:t>
      </w:r>
      <w:r w:rsidRPr="008101C1">
        <w:t xml:space="preserve">г. </w:t>
      </w:r>
    </w:p>
    <w:p w14:paraId="029E217B" w14:textId="77777777" w:rsidR="006B163B" w:rsidRPr="008101C1" w:rsidRDefault="006B163B" w:rsidP="008101C1">
      <w:pPr>
        <w:autoSpaceDE w:val="0"/>
        <w:autoSpaceDN w:val="0"/>
        <w:adjustRightInd w:val="0"/>
        <w:ind w:firstLine="567"/>
        <w:jc w:val="both"/>
      </w:pPr>
      <w:r w:rsidRPr="008101C1">
        <w:t>Документом, подтверждающим поступление задатка на счет организатора торгов, является выписка со счета организатора торгов. Суммы задатков возвращаются лицам, не ставшим победителями аукциона в течение 3 (трех) рабочих дней со дня подписания протокола о результатах аукциона.</w:t>
      </w:r>
    </w:p>
    <w:p w14:paraId="0777254F" w14:textId="77777777" w:rsidR="00926582" w:rsidRPr="008101C1" w:rsidRDefault="00DC2D0E" w:rsidP="008101C1">
      <w:pPr>
        <w:autoSpaceDE w:val="0"/>
        <w:autoSpaceDN w:val="0"/>
        <w:adjustRightInd w:val="0"/>
        <w:ind w:firstLine="567"/>
        <w:jc w:val="both"/>
      </w:pPr>
      <w:r w:rsidRPr="008101C1">
        <w:t>П</w:t>
      </w:r>
      <w:r w:rsidR="00926582" w:rsidRPr="008101C1">
        <w:t>обедителем аукциона признается участник торгов, предложивший в ходе торгов более высокую цену приобретения.</w:t>
      </w:r>
    </w:p>
    <w:p w14:paraId="00DEEEF8" w14:textId="77777777" w:rsidR="00C60B9D" w:rsidRPr="008101C1" w:rsidRDefault="00C60B9D" w:rsidP="008101C1">
      <w:pPr>
        <w:ind w:firstLine="567"/>
        <w:jc w:val="both"/>
      </w:pPr>
      <w:r w:rsidRPr="008101C1">
        <w:t>Для участия в аукционе заявители представляют следующие документы:</w:t>
      </w:r>
    </w:p>
    <w:p w14:paraId="03824B19" w14:textId="77777777" w:rsidR="00C60B9D" w:rsidRPr="008101C1" w:rsidRDefault="00C60B9D" w:rsidP="008101C1">
      <w:pPr>
        <w:pStyle w:val="ConsPlusNormal"/>
        <w:ind w:firstLine="567"/>
        <w:jc w:val="both"/>
      </w:pPr>
      <w:r w:rsidRPr="008101C1">
        <w:t>1) заявка на участие в аукционе по установленной форме с указанием банковских реквизитов счета для возврата задатка;</w:t>
      </w:r>
    </w:p>
    <w:p w14:paraId="3887AC58" w14:textId="77777777" w:rsidR="00C60B9D" w:rsidRPr="008101C1" w:rsidRDefault="00C60B9D" w:rsidP="008101C1">
      <w:pPr>
        <w:pStyle w:val="ConsPlusNormal"/>
        <w:ind w:firstLine="567"/>
        <w:jc w:val="both"/>
      </w:pPr>
      <w:r w:rsidRPr="008101C1">
        <w:t>2) копии документов, удостоверяющих личность заявителя (для граждан);</w:t>
      </w:r>
    </w:p>
    <w:p w14:paraId="47EB751F" w14:textId="77777777" w:rsidR="00C60B9D" w:rsidRPr="008101C1" w:rsidRDefault="00C60B9D" w:rsidP="008101C1">
      <w:pPr>
        <w:pStyle w:val="ConsPlusNormal"/>
        <w:ind w:firstLine="567"/>
        <w:jc w:val="both"/>
      </w:pPr>
      <w:r w:rsidRPr="008101C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EF90AAB" w14:textId="77777777" w:rsidR="00C60B9D" w:rsidRPr="008101C1" w:rsidRDefault="00C60B9D" w:rsidP="008101C1">
      <w:pPr>
        <w:pStyle w:val="ConsPlusNormal"/>
        <w:ind w:firstLine="567"/>
        <w:jc w:val="both"/>
      </w:pPr>
      <w:r w:rsidRPr="008101C1">
        <w:t>4) документы, подтверждающие внесение задатка.</w:t>
      </w:r>
    </w:p>
    <w:p w14:paraId="231B04E2" w14:textId="2C07BBC7" w:rsidR="00926582" w:rsidRPr="008101C1" w:rsidRDefault="00926582" w:rsidP="008101C1">
      <w:pPr>
        <w:pStyle w:val="ConsPlusNormal"/>
        <w:ind w:firstLine="567"/>
        <w:jc w:val="both"/>
      </w:pPr>
      <w:r w:rsidRPr="008101C1">
        <w:t>Срок заключения договора аренды: договор подлежит заключению в срок не ранее 10 дней со дня размещения информации о результатах аукциона на официальном сайте.</w:t>
      </w:r>
    </w:p>
    <w:p w14:paraId="19D10952" w14:textId="77777777" w:rsidR="006D5477" w:rsidRPr="008101C1" w:rsidRDefault="006D5477" w:rsidP="008101C1">
      <w:pPr>
        <w:autoSpaceDE w:val="0"/>
        <w:autoSpaceDN w:val="0"/>
        <w:adjustRightInd w:val="0"/>
        <w:ind w:firstLine="567"/>
        <w:jc w:val="both"/>
      </w:pPr>
      <w:r w:rsidRPr="008101C1">
        <w:rPr>
          <w:rFonts w:eastAsia="Calibri"/>
          <w:lang w:eastAsia="en-US"/>
        </w:rPr>
        <w:t>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в соответствии со статьей 438 Гражданского кодекса Российской Федерации является акцептом такой оферты, после чего договор о задатке считается заключенным в письменной форме.</w:t>
      </w:r>
    </w:p>
    <w:p w14:paraId="3FBB91B1" w14:textId="77777777" w:rsidR="006D5477" w:rsidRPr="008101C1" w:rsidRDefault="006D5477" w:rsidP="008101C1">
      <w:pPr>
        <w:pStyle w:val="ConsPlusNormal"/>
        <w:ind w:firstLine="567"/>
        <w:jc w:val="both"/>
      </w:pPr>
    </w:p>
    <w:sectPr w:rsidR="006D5477" w:rsidRPr="008101C1" w:rsidSect="0092229D">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Symbol" w:hAnsi="Symbol" w:cs="Times New Roman"/>
        <w:b/>
      </w:rPr>
    </w:lvl>
  </w:abstractNum>
  <w:abstractNum w:abstractNumId="1"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8334244"/>
    <w:multiLevelType w:val="hybridMultilevel"/>
    <w:tmpl w:val="425AD820"/>
    <w:lvl w:ilvl="0" w:tplc="CE6218CA">
      <w:start w:val="1"/>
      <w:numFmt w:val="decimal"/>
      <w:lvlText w:val="%1."/>
      <w:lvlJc w:val="left"/>
      <w:pPr>
        <w:ind w:left="927"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DA7551"/>
    <w:multiLevelType w:val="hybridMultilevel"/>
    <w:tmpl w:val="DF008FAA"/>
    <w:lvl w:ilvl="0" w:tplc="55AC12A0">
      <w:start w:val="1"/>
      <w:numFmt w:val="decimal"/>
      <w:lvlText w:val="%1."/>
      <w:lvlJc w:val="left"/>
      <w:pPr>
        <w:ind w:left="1184"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21220F"/>
    <w:multiLevelType w:val="hybridMultilevel"/>
    <w:tmpl w:val="F6608ADE"/>
    <w:lvl w:ilvl="0" w:tplc="9A04F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F01E8C"/>
    <w:multiLevelType w:val="hybridMultilevel"/>
    <w:tmpl w:val="7038AFF4"/>
    <w:lvl w:ilvl="0" w:tplc="0840FE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9554B18"/>
    <w:multiLevelType w:val="hybridMultilevel"/>
    <w:tmpl w:val="C1F0A3BE"/>
    <w:lvl w:ilvl="0" w:tplc="BDA01D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69093CB4"/>
    <w:multiLevelType w:val="hybridMultilevel"/>
    <w:tmpl w:val="C24C5170"/>
    <w:lvl w:ilvl="0" w:tplc="2A98702C">
      <w:start w:val="1"/>
      <w:numFmt w:val="decimal"/>
      <w:lvlText w:val="%1)"/>
      <w:lvlJc w:val="left"/>
      <w:pPr>
        <w:ind w:left="1574" w:hanging="390"/>
      </w:pPr>
      <w:rPr>
        <w:rFonts w:hint="default"/>
      </w:rPr>
    </w:lvl>
    <w:lvl w:ilvl="1" w:tplc="04190019" w:tentative="1">
      <w:start w:val="1"/>
      <w:numFmt w:val="lowerLetter"/>
      <w:lvlText w:val="%2."/>
      <w:lvlJc w:val="left"/>
      <w:pPr>
        <w:ind w:left="2264" w:hanging="360"/>
      </w:pPr>
    </w:lvl>
    <w:lvl w:ilvl="2" w:tplc="0419001B" w:tentative="1">
      <w:start w:val="1"/>
      <w:numFmt w:val="lowerRoman"/>
      <w:lvlText w:val="%3."/>
      <w:lvlJc w:val="right"/>
      <w:pPr>
        <w:ind w:left="2984" w:hanging="180"/>
      </w:pPr>
    </w:lvl>
    <w:lvl w:ilvl="3" w:tplc="0419000F" w:tentative="1">
      <w:start w:val="1"/>
      <w:numFmt w:val="decimal"/>
      <w:lvlText w:val="%4."/>
      <w:lvlJc w:val="left"/>
      <w:pPr>
        <w:ind w:left="3704" w:hanging="360"/>
      </w:pPr>
    </w:lvl>
    <w:lvl w:ilvl="4" w:tplc="04190019" w:tentative="1">
      <w:start w:val="1"/>
      <w:numFmt w:val="lowerLetter"/>
      <w:lvlText w:val="%5."/>
      <w:lvlJc w:val="left"/>
      <w:pPr>
        <w:ind w:left="4424" w:hanging="360"/>
      </w:pPr>
    </w:lvl>
    <w:lvl w:ilvl="5" w:tplc="0419001B" w:tentative="1">
      <w:start w:val="1"/>
      <w:numFmt w:val="lowerRoman"/>
      <w:lvlText w:val="%6."/>
      <w:lvlJc w:val="right"/>
      <w:pPr>
        <w:ind w:left="5144" w:hanging="180"/>
      </w:pPr>
    </w:lvl>
    <w:lvl w:ilvl="6" w:tplc="0419000F" w:tentative="1">
      <w:start w:val="1"/>
      <w:numFmt w:val="decimal"/>
      <w:lvlText w:val="%7."/>
      <w:lvlJc w:val="left"/>
      <w:pPr>
        <w:ind w:left="5864" w:hanging="360"/>
      </w:pPr>
    </w:lvl>
    <w:lvl w:ilvl="7" w:tplc="04190019" w:tentative="1">
      <w:start w:val="1"/>
      <w:numFmt w:val="lowerLetter"/>
      <w:lvlText w:val="%8."/>
      <w:lvlJc w:val="left"/>
      <w:pPr>
        <w:ind w:left="6584" w:hanging="360"/>
      </w:pPr>
    </w:lvl>
    <w:lvl w:ilvl="8" w:tplc="0419001B" w:tentative="1">
      <w:start w:val="1"/>
      <w:numFmt w:val="lowerRoman"/>
      <w:lvlText w:val="%9."/>
      <w:lvlJc w:val="right"/>
      <w:pPr>
        <w:ind w:left="7304"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E6D"/>
    <w:rsid w:val="000053E7"/>
    <w:rsid w:val="000062B7"/>
    <w:rsid w:val="000065DE"/>
    <w:rsid w:val="000136F8"/>
    <w:rsid w:val="00013735"/>
    <w:rsid w:val="00017450"/>
    <w:rsid w:val="00017AEA"/>
    <w:rsid w:val="000274DB"/>
    <w:rsid w:val="0004610D"/>
    <w:rsid w:val="0005095A"/>
    <w:rsid w:val="00052D4E"/>
    <w:rsid w:val="000533C2"/>
    <w:rsid w:val="0005455D"/>
    <w:rsid w:val="00062BBD"/>
    <w:rsid w:val="0006320D"/>
    <w:rsid w:val="00081443"/>
    <w:rsid w:val="000823E4"/>
    <w:rsid w:val="00094F83"/>
    <w:rsid w:val="00096D76"/>
    <w:rsid w:val="000A23D9"/>
    <w:rsid w:val="000A52F9"/>
    <w:rsid w:val="000B10CF"/>
    <w:rsid w:val="000B3717"/>
    <w:rsid w:val="000B7CDC"/>
    <w:rsid w:val="000C58F0"/>
    <w:rsid w:val="000C7345"/>
    <w:rsid w:val="000C7B13"/>
    <w:rsid w:val="000D2BE1"/>
    <w:rsid w:val="000D3A73"/>
    <w:rsid w:val="000D3CB7"/>
    <w:rsid w:val="000E4BB0"/>
    <w:rsid w:val="000E6314"/>
    <w:rsid w:val="00110D8B"/>
    <w:rsid w:val="00112876"/>
    <w:rsid w:val="00115B35"/>
    <w:rsid w:val="00120047"/>
    <w:rsid w:val="00126BFF"/>
    <w:rsid w:val="001318AB"/>
    <w:rsid w:val="00133446"/>
    <w:rsid w:val="0014059C"/>
    <w:rsid w:val="00171C64"/>
    <w:rsid w:val="00175EB9"/>
    <w:rsid w:val="0017693E"/>
    <w:rsid w:val="001811D4"/>
    <w:rsid w:val="0018547B"/>
    <w:rsid w:val="00194DCE"/>
    <w:rsid w:val="00196A16"/>
    <w:rsid w:val="00197FF8"/>
    <w:rsid w:val="001A1FB2"/>
    <w:rsid w:val="001B01B0"/>
    <w:rsid w:val="001C1E99"/>
    <w:rsid w:val="001D15D2"/>
    <w:rsid w:val="001D58AE"/>
    <w:rsid w:val="001E163C"/>
    <w:rsid w:val="001E2C96"/>
    <w:rsid w:val="001E568D"/>
    <w:rsid w:val="001F2753"/>
    <w:rsid w:val="001F2C76"/>
    <w:rsid w:val="001F633B"/>
    <w:rsid w:val="00201D61"/>
    <w:rsid w:val="00202A3E"/>
    <w:rsid w:val="00225B60"/>
    <w:rsid w:val="00225D91"/>
    <w:rsid w:val="00236851"/>
    <w:rsid w:val="0024217A"/>
    <w:rsid w:val="002525A3"/>
    <w:rsid w:val="00264810"/>
    <w:rsid w:val="00264D35"/>
    <w:rsid w:val="00266699"/>
    <w:rsid w:val="002676A7"/>
    <w:rsid w:val="00276762"/>
    <w:rsid w:val="00282663"/>
    <w:rsid w:val="00284AB4"/>
    <w:rsid w:val="0028799C"/>
    <w:rsid w:val="00291C4F"/>
    <w:rsid w:val="00293983"/>
    <w:rsid w:val="002A6E4A"/>
    <w:rsid w:val="002A6E59"/>
    <w:rsid w:val="002C135D"/>
    <w:rsid w:val="002C38B1"/>
    <w:rsid w:val="002C5420"/>
    <w:rsid w:val="002D1AA7"/>
    <w:rsid w:val="002E5C31"/>
    <w:rsid w:val="002F221C"/>
    <w:rsid w:val="002F7EC9"/>
    <w:rsid w:val="00300E1F"/>
    <w:rsid w:val="00300F85"/>
    <w:rsid w:val="00301337"/>
    <w:rsid w:val="00301863"/>
    <w:rsid w:val="00304679"/>
    <w:rsid w:val="0031340A"/>
    <w:rsid w:val="00315579"/>
    <w:rsid w:val="00321C97"/>
    <w:rsid w:val="003224CE"/>
    <w:rsid w:val="003363DE"/>
    <w:rsid w:val="00337DB9"/>
    <w:rsid w:val="0034289E"/>
    <w:rsid w:val="00347625"/>
    <w:rsid w:val="0035348A"/>
    <w:rsid w:val="00366E76"/>
    <w:rsid w:val="003679F0"/>
    <w:rsid w:val="00396F2F"/>
    <w:rsid w:val="00397E79"/>
    <w:rsid w:val="003A31CB"/>
    <w:rsid w:val="003B40FB"/>
    <w:rsid w:val="003C26F4"/>
    <w:rsid w:val="003C6E3F"/>
    <w:rsid w:val="003D5A68"/>
    <w:rsid w:val="003E5E4B"/>
    <w:rsid w:val="003F2238"/>
    <w:rsid w:val="004060D2"/>
    <w:rsid w:val="00406A70"/>
    <w:rsid w:val="00406D1A"/>
    <w:rsid w:val="00407944"/>
    <w:rsid w:val="00411D48"/>
    <w:rsid w:val="00412D38"/>
    <w:rsid w:val="00416EAF"/>
    <w:rsid w:val="0043161C"/>
    <w:rsid w:val="00435CE1"/>
    <w:rsid w:val="00436DA9"/>
    <w:rsid w:val="00443CEF"/>
    <w:rsid w:val="00444BA2"/>
    <w:rsid w:val="0044668D"/>
    <w:rsid w:val="00450896"/>
    <w:rsid w:val="004557A5"/>
    <w:rsid w:val="00456401"/>
    <w:rsid w:val="0046180E"/>
    <w:rsid w:val="00467203"/>
    <w:rsid w:val="004748FC"/>
    <w:rsid w:val="00477EC8"/>
    <w:rsid w:val="0048178C"/>
    <w:rsid w:val="0048360A"/>
    <w:rsid w:val="004843CD"/>
    <w:rsid w:val="00486FBA"/>
    <w:rsid w:val="00487C80"/>
    <w:rsid w:val="004904D7"/>
    <w:rsid w:val="004917AE"/>
    <w:rsid w:val="00492722"/>
    <w:rsid w:val="004A00D1"/>
    <w:rsid w:val="004A3864"/>
    <w:rsid w:val="004B692A"/>
    <w:rsid w:val="004B7123"/>
    <w:rsid w:val="004C1B5C"/>
    <w:rsid w:val="004C23CC"/>
    <w:rsid w:val="004C3348"/>
    <w:rsid w:val="004C37A4"/>
    <w:rsid w:val="004C657D"/>
    <w:rsid w:val="004C6E1F"/>
    <w:rsid w:val="004D357A"/>
    <w:rsid w:val="004D5550"/>
    <w:rsid w:val="004D7B62"/>
    <w:rsid w:val="004E1C13"/>
    <w:rsid w:val="004E4950"/>
    <w:rsid w:val="004E65A9"/>
    <w:rsid w:val="004F4727"/>
    <w:rsid w:val="00501CE5"/>
    <w:rsid w:val="00506437"/>
    <w:rsid w:val="005161DF"/>
    <w:rsid w:val="00516CF3"/>
    <w:rsid w:val="005240F3"/>
    <w:rsid w:val="005311D2"/>
    <w:rsid w:val="005359B7"/>
    <w:rsid w:val="00535FD5"/>
    <w:rsid w:val="0054302E"/>
    <w:rsid w:val="00547EDC"/>
    <w:rsid w:val="0056053F"/>
    <w:rsid w:val="00560C46"/>
    <w:rsid w:val="00567497"/>
    <w:rsid w:val="00574B19"/>
    <w:rsid w:val="00577853"/>
    <w:rsid w:val="00581D7F"/>
    <w:rsid w:val="00582A04"/>
    <w:rsid w:val="005901CE"/>
    <w:rsid w:val="00590245"/>
    <w:rsid w:val="00590E6F"/>
    <w:rsid w:val="005A2C76"/>
    <w:rsid w:val="005A4D5C"/>
    <w:rsid w:val="005B583E"/>
    <w:rsid w:val="005B7636"/>
    <w:rsid w:val="005D181C"/>
    <w:rsid w:val="005E1356"/>
    <w:rsid w:val="005E7C5A"/>
    <w:rsid w:val="005F2AF4"/>
    <w:rsid w:val="006017D5"/>
    <w:rsid w:val="00603C83"/>
    <w:rsid w:val="006057DC"/>
    <w:rsid w:val="00610C66"/>
    <w:rsid w:val="00611235"/>
    <w:rsid w:val="00616890"/>
    <w:rsid w:val="0062104C"/>
    <w:rsid w:val="006258D3"/>
    <w:rsid w:val="00627E01"/>
    <w:rsid w:val="00630858"/>
    <w:rsid w:val="00634E78"/>
    <w:rsid w:val="00637D59"/>
    <w:rsid w:val="006414A3"/>
    <w:rsid w:val="00642D14"/>
    <w:rsid w:val="006437BC"/>
    <w:rsid w:val="00643B00"/>
    <w:rsid w:val="00650172"/>
    <w:rsid w:val="00664E50"/>
    <w:rsid w:val="00671158"/>
    <w:rsid w:val="00673857"/>
    <w:rsid w:val="0067465C"/>
    <w:rsid w:val="00674A3B"/>
    <w:rsid w:val="0067534F"/>
    <w:rsid w:val="00677019"/>
    <w:rsid w:val="006806AC"/>
    <w:rsid w:val="00680F02"/>
    <w:rsid w:val="0068237C"/>
    <w:rsid w:val="00685B44"/>
    <w:rsid w:val="0069274D"/>
    <w:rsid w:val="00694074"/>
    <w:rsid w:val="006A03B3"/>
    <w:rsid w:val="006A4B07"/>
    <w:rsid w:val="006B0427"/>
    <w:rsid w:val="006B163B"/>
    <w:rsid w:val="006B450E"/>
    <w:rsid w:val="006B5A3E"/>
    <w:rsid w:val="006B621D"/>
    <w:rsid w:val="006B6B47"/>
    <w:rsid w:val="006B7B6F"/>
    <w:rsid w:val="006C58A3"/>
    <w:rsid w:val="006C7467"/>
    <w:rsid w:val="006D5477"/>
    <w:rsid w:val="006D6999"/>
    <w:rsid w:val="006E04D4"/>
    <w:rsid w:val="006E2648"/>
    <w:rsid w:val="006E4116"/>
    <w:rsid w:val="007039C4"/>
    <w:rsid w:val="00705A49"/>
    <w:rsid w:val="00714707"/>
    <w:rsid w:val="00715A2C"/>
    <w:rsid w:val="00721814"/>
    <w:rsid w:val="007225A7"/>
    <w:rsid w:val="00724D3B"/>
    <w:rsid w:val="0073353F"/>
    <w:rsid w:val="00741F15"/>
    <w:rsid w:val="00744990"/>
    <w:rsid w:val="00750B9A"/>
    <w:rsid w:val="007525AD"/>
    <w:rsid w:val="00753B48"/>
    <w:rsid w:val="00755E34"/>
    <w:rsid w:val="00756613"/>
    <w:rsid w:val="00762993"/>
    <w:rsid w:val="00766C80"/>
    <w:rsid w:val="00767EC5"/>
    <w:rsid w:val="00787154"/>
    <w:rsid w:val="007925E2"/>
    <w:rsid w:val="0079326C"/>
    <w:rsid w:val="00793A0A"/>
    <w:rsid w:val="00796CA2"/>
    <w:rsid w:val="007A272D"/>
    <w:rsid w:val="007A676B"/>
    <w:rsid w:val="007A7B7C"/>
    <w:rsid w:val="007B4BC6"/>
    <w:rsid w:val="007B6264"/>
    <w:rsid w:val="007C0A7A"/>
    <w:rsid w:val="007C0B97"/>
    <w:rsid w:val="007C1E5E"/>
    <w:rsid w:val="007C779D"/>
    <w:rsid w:val="007D0985"/>
    <w:rsid w:val="007D116F"/>
    <w:rsid w:val="007D1ABA"/>
    <w:rsid w:val="007D3391"/>
    <w:rsid w:val="007D5463"/>
    <w:rsid w:val="007F1395"/>
    <w:rsid w:val="007F1A68"/>
    <w:rsid w:val="007F23DC"/>
    <w:rsid w:val="007F26D1"/>
    <w:rsid w:val="007F6FCF"/>
    <w:rsid w:val="00801EA1"/>
    <w:rsid w:val="00804DE0"/>
    <w:rsid w:val="008062E0"/>
    <w:rsid w:val="008101C1"/>
    <w:rsid w:val="0081218A"/>
    <w:rsid w:val="00823422"/>
    <w:rsid w:val="008237DB"/>
    <w:rsid w:val="008325D7"/>
    <w:rsid w:val="008448E6"/>
    <w:rsid w:val="00857545"/>
    <w:rsid w:val="00861931"/>
    <w:rsid w:val="00884F1B"/>
    <w:rsid w:val="008850CA"/>
    <w:rsid w:val="00887F10"/>
    <w:rsid w:val="0089142E"/>
    <w:rsid w:val="0089170F"/>
    <w:rsid w:val="008B4DDB"/>
    <w:rsid w:val="008B6F67"/>
    <w:rsid w:val="008C1755"/>
    <w:rsid w:val="008C3C9A"/>
    <w:rsid w:val="008C7F7A"/>
    <w:rsid w:val="008D14BA"/>
    <w:rsid w:val="008D5B28"/>
    <w:rsid w:val="008D6042"/>
    <w:rsid w:val="008E273F"/>
    <w:rsid w:val="008E3A40"/>
    <w:rsid w:val="008E5882"/>
    <w:rsid w:val="008E7298"/>
    <w:rsid w:val="008F6512"/>
    <w:rsid w:val="008F78C4"/>
    <w:rsid w:val="00904836"/>
    <w:rsid w:val="00906E81"/>
    <w:rsid w:val="00910A28"/>
    <w:rsid w:val="0092175A"/>
    <w:rsid w:val="0092229D"/>
    <w:rsid w:val="00925466"/>
    <w:rsid w:val="00925C17"/>
    <w:rsid w:val="00926582"/>
    <w:rsid w:val="00926C5F"/>
    <w:rsid w:val="00930406"/>
    <w:rsid w:val="00937E6D"/>
    <w:rsid w:val="0095474B"/>
    <w:rsid w:val="00954784"/>
    <w:rsid w:val="009621AC"/>
    <w:rsid w:val="00962D41"/>
    <w:rsid w:val="00967EE3"/>
    <w:rsid w:val="009836E7"/>
    <w:rsid w:val="00985B19"/>
    <w:rsid w:val="00986F38"/>
    <w:rsid w:val="0098710F"/>
    <w:rsid w:val="00987664"/>
    <w:rsid w:val="00991DC9"/>
    <w:rsid w:val="00994E2A"/>
    <w:rsid w:val="009C2D37"/>
    <w:rsid w:val="009D0EDA"/>
    <w:rsid w:val="009D5474"/>
    <w:rsid w:val="009D6B6B"/>
    <w:rsid w:val="009D6C01"/>
    <w:rsid w:val="009E069B"/>
    <w:rsid w:val="009E0B20"/>
    <w:rsid w:val="009E141B"/>
    <w:rsid w:val="009E3C80"/>
    <w:rsid w:val="009E5348"/>
    <w:rsid w:val="009E6A45"/>
    <w:rsid w:val="00A112DD"/>
    <w:rsid w:val="00A13966"/>
    <w:rsid w:val="00A15901"/>
    <w:rsid w:val="00A21CB9"/>
    <w:rsid w:val="00A263A4"/>
    <w:rsid w:val="00A408C4"/>
    <w:rsid w:val="00A44588"/>
    <w:rsid w:val="00A45C29"/>
    <w:rsid w:val="00A509FC"/>
    <w:rsid w:val="00A563CA"/>
    <w:rsid w:val="00A6026F"/>
    <w:rsid w:val="00A67EDD"/>
    <w:rsid w:val="00A70287"/>
    <w:rsid w:val="00A77FD7"/>
    <w:rsid w:val="00A8209F"/>
    <w:rsid w:val="00A97C77"/>
    <w:rsid w:val="00AA0278"/>
    <w:rsid w:val="00AA1676"/>
    <w:rsid w:val="00AA3CE8"/>
    <w:rsid w:val="00AA4F0D"/>
    <w:rsid w:val="00AB5B5D"/>
    <w:rsid w:val="00AC29BB"/>
    <w:rsid w:val="00AC2C26"/>
    <w:rsid w:val="00AC3715"/>
    <w:rsid w:val="00AC38F3"/>
    <w:rsid w:val="00AC6717"/>
    <w:rsid w:val="00AD08E1"/>
    <w:rsid w:val="00AD0AF8"/>
    <w:rsid w:val="00AD3D4D"/>
    <w:rsid w:val="00AD51EF"/>
    <w:rsid w:val="00AD6DA0"/>
    <w:rsid w:val="00AD6F92"/>
    <w:rsid w:val="00AE1863"/>
    <w:rsid w:val="00AE6E18"/>
    <w:rsid w:val="00AF6BF7"/>
    <w:rsid w:val="00B010C9"/>
    <w:rsid w:val="00B050F6"/>
    <w:rsid w:val="00B07C40"/>
    <w:rsid w:val="00B11FA3"/>
    <w:rsid w:val="00B13B2B"/>
    <w:rsid w:val="00B14B21"/>
    <w:rsid w:val="00B16899"/>
    <w:rsid w:val="00B16F6D"/>
    <w:rsid w:val="00B2348E"/>
    <w:rsid w:val="00B235FA"/>
    <w:rsid w:val="00B260F1"/>
    <w:rsid w:val="00B27399"/>
    <w:rsid w:val="00B42477"/>
    <w:rsid w:val="00B42F78"/>
    <w:rsid w:val="00B459ED"/>
    <w:rsid w:val="00B50CF3"/>
    <w:rsid w:val="00B65B49"/>
    <w:rsid w:val="00B678C5"/>
    <w:rsid w:val="00B733F5"/>
    <w:rsid w:val="00B752DE"/>
    <w:rsid w:val="00B82F29"/>
    <w:rsid w:val="00B8515F"/>
    <w:rsid w:val="00B90F8A"/>
    <w:rsid w:val="00B92662"/>
    <w:rsid w:val="00B95416"/>
    <w:rsid w:val="00BA3FBD"/>
    <w:rsid w:val="00BA4648"/>
    <w:rsid w:val="00BA7E85"/>
    <w:rsid w:val="00BB0901"/>
    <w:rsid w:val="00BB3EF0"/>
    <w:rsid w:val="00BC7FDE"/>
    <w:rsid w:val="00BD4F5E"/>
    <w:rsid w:val="00BE574F"/>
    <w:rsid w:val="00BF63C4"/>
    <w:rsid w:val="00C019C9"/>
    <w:rsid w:val="00C05F49"/>
    <w:rsid w:val="00C07196"/>
    <w:rsid w:val="00C17CBD"/>
    <w:rsid w:val="00C2253A"/>
    <w:rsid w:val="00C27065"/>
    <w:rsid w:val="00C2745D"/>
    <w:rsid w:val="00C27D65"/>
    <w:rsid w:val="00C4185C"/>
    <w:rsid w:val="00C504A4"/>
    <w:rsid w:val="00C56299"/>
    <w:rsid w:val="00C60B9D"/>
    <w:rsid w:val="00C67448"/>
    <w:rsid w:val="00C679CB"/>
    <w:rsid w:val="00C72D3C"/>
    <w:rsid w:val="00C72D7D"/>
    <w:rsid w:val="00C7333E"/>
    <w:rsid w:val="00C80A68"/>
    <w:rsid w:val="00C819BD"/>
    <w:rsid w:val="00C85445"/>
    <w:rsid w:val="00C9428F"/>
    <w:rsid w:val="00C95917"/>
    <w:rsid w:val="00C960BF"/>
    <w:rsid w:val="00CA1B81"/>
    <w:rsid w:val="00CB034D"/>
    <w:rsid w:val="00CB0B5E"/>
    <w:rsid w:val="00CB323E"/>
    <w:rsid w:val="00CB3EFD"/>
    <w:rsid w:val="00CB4050"/>
    <w:rsid w:val="00CB57E5"/>
    <w:rsid w:val="00CB6758"/>
    <w:rsid w:val="00CC0DFE"/>
    <w:rsid w:val="00CC6111"/>
    <w:rsid w:val="00CD0C8E"/>
    <w:rsid w:val="00CD3E12"/>
    <w:rsid w:val="00CD5C33"/>
    <w:rsid w:val="00CE0E80"/>
    <w:rsid w:val="00CE4B01"/>
    <w:rsid w:val="00CE7E71"/>
    <w:rsid w:val="00CF6BD8"/>
    <w:rsid w:val="00D00986"/>
    <w:rsid w:val="00D11773"/>
    <w:rsid w:val="00D131EE"/>
    <w:rsid w:val="00D14D1D"/>
    <w:rsid w:val="00D15B16"/>
    <w:rsid w:val="00D260E7"/>
    <w:rsid w:val="00D33BAD"/>
    <w:rsid w:val="00D345EA"/>
    <w:rsid w:val="00D34B35"/>
    <w:rsid w:val="00D37215"/>
    <w:rsid w:val="00D432B0"/>
    <w:rsid w:val="00D46205"/>
    <w:rsid w:val="00D50BAD"/>
    <w:rsid w:val="00D728EA"/>
    <w:rsid w:val="00D75145"/>
    <w:rsid w:val="00D8764A"/>
    <w:rsid w:val="00D96B3A"/>
    <w:rsid w:val="00D96DD3"/>
    <w:rsid w:val="00DA3DB1"/>
    <w:rsid w:val="00DB3D05"/>
    <w:rsid w:val="00DB5488"/>
    <w:rsid w:val="00DB63B4"/>
    <w:rsid w:val="00DB741C"/>
    <w:rsid w:val="00DC16EF"/>
    <w:rsid w:val="00DC2D0E"/>
    <w:rsid w:val="00DC4005"/>
    <w:rsid w:val="00DC684C"/>
    <w:rsid w:val="00DC79EC"/>
    <w:rsid w:val="00DD6C52"/>
    <w:rsid w:val="00DE1805"/>
    <w:rsid w:val="00DE7763"/>
    <w:rsid w:val="00DF1087"/>
    <w:rsid w:val="00DF153C"/>
    <w:rsid w:val="00E05863"/>
    <w:rsid w:val="00E07107"/>
    <w:rsid w:val="00E143AD"/>
    <w:rsid w:val="00E233DB"/>
    <w:rsid w:val="00E2342A"/>
    <w:rsid w:val="00E235D6"/>
    <w:rsid w:val="00E24FCB"/>
    <w:rsid w:val="00E32D59"/>
    <w:rsid w:val="00E359B5"/>
    <w:rsid w:val="00E36F3A"/>
    <w:rsid w:val="00E40105"/>
    <w:rsid w:val="00E535FC"/>
    <w:rsid w:val="00E73094"/>
    <w:rsid w:val="00E9351A"/>
    <w:rsid w:val="00E94BCF"/>
    <w:rsid w:val="00EB4A51"/>
    <w:rsid w:val="00EC2C74"/>
    <w:rsid w:val="00EC3A9A"/>
    <w:rsid w:val="00EC4ABB"/>
    <w:rsid w:val="00EC52B0"/>
    <w:rsid w:val="00ED5C2E"/>
    <w:rsid w:val="00ED66FD"/>
    <w:rsid w:val="00EE3DD2"/>
    <w:rsid w:val="00EE4A77"/>
    <w:rsid w:val="00EF0144"/>
    <w:rsid w:val="00EF3DEF"/>
    <w:rsid w:val="00EF7C61"/>
    <w:rsid w:val="00EF7EEF"/>
    <w:rsid w:val="00F008C3"/>
    <w:rsid w:val="00F04FA5"/>
    <w:rsid w:val="00F128D0"/>
    <w:rsid w:val="00F13774"/>
    <w:rsid w:val="00F15720"/>
    <w:rsid w:val="00F167AC"/>
    <w:rsid w:val="00F230E7"/>
    <w:rsid w:val="00F25604"/>
    <w:rsid w:val="00F3014A"/>
    <w:rsid w:val="00F320E6"/>
    <w:rsid w:val="00F45397"/>
    <w:rsid w:val="00F45E17"/>
    <w:rsid w:val="00F46B9A"/>
    <w:rsid w:val="00F52C13"/>
    <w:rsid w:val="00F54040"/>
    <w:rsid w:val="00F54E8E"/>
    <w:rsid w:val="00F54F32"/>
    <w:rsid w:val="00F76226"/>
    <w:rsid w:val="00F80EE2"/>
    <w:rsid w:val="00F81945"/>
    <w:rsid w:val="00F83A55"/>
    <w:rsid w:val="00F8532C"/>
    <w:rsid w:val="00FA24F9"/>
    <w:rsid w:val="00FA2F0D"/>
    <w:rsid w:val="00FA4864"/>
    <w:rsid w:val="00FB28F7"/>
    <w:rsid w:val="00FC1576"/>
    <w:rsid w:val="00FC76DB"/>
    <w:rsid w:val="00FD0165"/>
    <w:rsid w:val="00FD119F"/>
    <w:rsid w:val="00FD3659"/>
    <w:rsid w:val="00FD6EBF"/>
    <w:rsid w:val="00FF0AFC"/>
    <w:rsid w:val="00FF5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60E6"/>
  <w15:docId w15:val="{3AB8F1A2-2501-440E-8622-CC76ADD0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E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80EE2"/>
    <w:pPr>
      <w:keepNext/>
      <w:jc w:val="right"/>
      <w:outlineLvl w:val="0"/>
    </w:pPr>
    <w:rPr>
      <w:sz w:val="28"/>
      <w:lang w:val="x-none" w:eastAsia="x-none"/>
    </w:rPr>
  </w:style>
  <w:style w:type="paragraph" w:styleId="2">
    <w:name w:val="heading 2"/>
    <w:basedOn w:val="a"/>
    <w:next w:val="a"/>
    <w:link w:val="20"/>
    <w:qFormat/>
    <w:rsid w:val="00F80EE2"/>
    <w:pPr>
      <w:keepNext/>
      <w:jc w:val="center"/>
      <w:outlineLvl w:val="1"/>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0EE2"/>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F80EE2"/>
    <w:rPr>
      <w:rFonts w:ascii="Times New Roman" w:eastAsia="Times New Roman" w:hAnsi="Times New Roman" w:cs="Times New Roman"/>
      <w:b/>
      <w:sz w:val="28"/>
      <w:szCs w:val="20"/>
      <w:lang w:val="x-none" w:eastAsia="x-none"/>
    </w:rPr>
  </w:style>
  <w:style w:type="paragraph" w:customStyle="1" w:styleId="3">
    <w:name w:val="Обычный3"/>
    <w:rsid w:val="00F80EE2"/>
    <w:pPr>
      <w:widowControl w:val="0"/>
      <w:spacing w:after="0" w:line="278" w:lineRule="auto"/>
      <w:jc w:val="both"/>
    </w:pPr>
    <w:rPr>
      <w:rFonts w:ascii="Times New Roman" w:eastAsia="Arial" w:hAnsi="Times New Roman" w:cs="Times New Roman"/>
      <w:sz w:val="20"/>
      <w:szCs w:val="20"/>
      <w:lang w:eastAsia="ru-RU"/>
    </w:rPr>
  </w:style>
  <w:style w:type="paragraph" w:styleId="a3">
    <w:name w:val="Balloon Text"/>
    <w:basedOn w:val="a"/>
    <w:link w:val="a4"/>
    <w:uiPriority w:val="99"/>
    <w:semiHidden/>
    <w:unhideWhenUsed/>
    <w:rsid w:val="00096D76"/>
    <w:rPr>
      <w:rFonts w:ascii="Tahoma" w:hAnsi="Tahoma" w:cs="Tahoma"/>
      <w:sz w:val="16"/>
      <w:szCs w:val="16"/>
    </w:rPr>
  </w:style>
  <w:style w:type="character" w:customStyle="1" w:styleId="a4">
    <w:name w:val="Текст выноски Знак"/>
    <w:basedOn w:val="a0"/>
    <w:link w:val="a3"/>
    <w:uiPriority w:val="99"/>
    <w:semiHidden/>
    <w:rsid w:val="00096D76"/>
    <w:rPr>
      <w:rFonts w:ascii="Tahoma" w:eastAsia="Times New Roman" w:hAnsi="Tahoma" w:cs="Tahoma"/>
      <w:sz w:val="16"/>
      <w:szCs w:val="16"/>
      <w:lang w:eastAsia="ru-RU"/>
    </w:rPr>
  </w:style>
  <w:style w:type="character" w:styleId="a5">
    <w:name w:val="Hyperlink"/>
    <w:rsid w:val="00B010C9"/>
    <w:rPr>
      <w:color w:val="0000FF"/>
      <w:u w:val="single"/>
    </w:rPr>
  </w:style>
  <w:style w:type="paragraph" w:styleId="a6">
    <w:name w:val="Body Text"/>
    <w:basedOn w:val="a"/>
    <w:link w:val="a7"/>
    <w:rsid w:val="00B010C9"/>
    <w:pPr>
      <w:suppressAutoHyphens/>
      <w:jc w:val="both"/>
    </w:pPr>
    <w:rPr>
      <w:rFonts w:ascii="Arial" w:hAnsi="Arial"/>
      <w:sz w:val="24"/>
      <w:lang w:eastAsia="ar-SA"/>
    </w:rPr>
  </w:style>
  <w:style w:type="character" w:customStyle="1" w:styleId="a7">
    <w:name w:val="Основной текст Знак"/>
    <w:basedOn w:val="a0"/>
    <w:link w:val="a6"/>
    <w:rsid w:val="00B010C9"/>
    <w:rPr>
      <w:rFonts w:ascii="Arial" w:eastAsia="Times New Roman" w:hAnsi="Arial" w:cs="Times New Roman"/>
      <w:sz w:val="24"/>
      <w:szCs w:val="20"/>
      <w:lang w:eastAsia="ar-SA"/>
    </w:rPr>
  </w:style>
  <w:style w:type="paragraph" w:styleId="a8">
    <w:name w:val="List Paragraph"/>
    <w:basedOn w:val="a"/>
    <w:uiPriority w:val="34"/>
    <w:qFormat/>
    <w:rsid w:val="00962D41"/>
    <w:pPr>
      <w:ind w:left="720"/>
      <w:contextualSpacing/>
    </w:pPr>
  </w:style>
  <w:style w:type="paragraph" w:customStyle="1" w:styleId="ConsPlusNormal">
    <w:name w:val="ConsPlusNormal"/>
    <w:rsid w:val="00AA0278"/>
    <w:pPr>
      <w:autoSpaceDE w:val="0"/>
      <w:autoSpaceDN w:val="0"/>
      <w:adjustRightInd w:val="0"/>
      <w:spacing w:after="0" w:line="240" w:lineRule="auto"/>
    </w:pPr>
    <w:rPr>
      <w:rFonts w:ascii="Times New Roman" w:hAnsi="Times New Roman" w:cs="Times New Roman"/>
      <w:sz w:val="20"/>
      <w:szCs w:val="20"/>
    </w:rPr>
  </w:style>
  <w:style w:type="paragraph" w:styleId="a9">
    <w:name w:val="Normal (Web)"/>
    <w:basedOn w:val="a"/>
    <w:uiPriority w:val="99"/>
    <w:unhideWhenUsed/>
    <w:rsid w:val="0043161C"/>
    <w:pPr>
      <w:spacing w:before="100" w:beforeAutospacing="1" w:after="115"/>
    </w:pPr>
    <w:rPr>
      <w:color w:val="000000"/>
      <w:sz w:val="24"/>
      <w:szCs w:val="24"/>
    </w:rPr>
  </w:style>
  <w:style w:type="paragraph" w:customStyle="1" w:styleId="Default">
    <w:name w:val="Default"/>
    <w:rsid w:val="001769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52782">
      <w:bodyDiv w:val="1"/>
      <w:marLeft w:val="0"/>
      <w:marRight w:val="0"/>
      <w:marTop w:val="0"/>
      <w:marBottom w:val="0"/>
      <w:divBdr>
        <w:top w:val="none" w:sz="0" w:space="0" w:color="auto"/>
        <w:left w:val="none" w:sz="0" w:space="0" w:color="auto"/>
        <w:bottom w:val="none" w:sz="0" w:space="0" w:color="auto"/>
        <w:right w:val="none" w:sz="0" w:space="0" w:color="auto"/>
      </w:divBdr>
    </w:div>
    <w:div w:id="17230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7B633A2A442A3DA5897528FD2AC55D80A95E5334E3821A7B04A60521842A7A3C051AB1FA3M" TargetMode="External"/><Relationship Id="rId3" Type="http://schemas.openxmlformats.org/officeDocument/2006/relationships/styles" Target="styles.xml"/><Relationship Id="rId7" Type="http://schemas.openxmlformats.org/officeDocument/2006/relationships/hyperlink" Target="http://www.syktyvd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yktyvdi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yktyvd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7FCDA-2E13-45A2-B80C-1727C1D6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6509</TotalTime>
  <Pages>2</Pages>
  <Words>1513</Words>
  <Characters>8629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300</cp:revision>
  <cp:lastPrinted>2020-12-10T11:59:00Z</cp:lastPrinted>
  <dcterms:created xsi:type="dcterms:W3CDTF">2015-01-22T13:58:00Z</dcterms:created>
  <dcterms:modified xsi:type="dcterms:W3CDTF">2020-12-17T12:22:00Z</dcterms:modified>
</cp:coreProperties>
</file>