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65" w:rsidRDefault="00A32165" w:rsidP="00A32165">
      <w:pPr>
        <w:widowControl w:val="0"/>
        <w:autoSpaceDE w:val="0"/>
        <w:autoSpaceDN w:val="0"/>
        <w:adjustRightInd w:val="0"/>
        <w:spacing w:after="0" w:line="240" w:lineRule="auto"/>
        <w:ind w:left="-284" w:right="-1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Ввод в эксплуатацию (Изготовление 10 дней)</w:t>
      </w:r>
    </w:p>
    <w:p w:rsidR="002C700C" w:rsidRPr="002C700C" w:rsidRDefault="002C700C" w:rsidP="002C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700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2C700C" w:rsidRDefault="002C700C" w:rsidP="002C700C">
      <w:pPr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700C" w:rsidRPr="002C700C" w:rsidRDefault="002C700C" w:rsidP="002C700C">
      <w:pPr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Для получения муниципальной услуги заявитель предоставляет </w:t>
      </w:r>
      <w:r w:rsidRPr="002C700C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 о выдаче разрешения на ввод объекта капитального строительства в эксплуатацию (рекомендуемая форма заявления, подаваемая заявителем в связи с предоставлением муниципальной услуги, приводится в Приложении № 2 к настоящему административному регламенту), к которому прилагаются: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24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в случае если заявление подписывается представителем заявителя, к заявлению прикладывается нотариально заверенная доверенность, подтверждающая полномочия представителя (законного представителя), (копия);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правоустанавливающие документы на земельный участок*;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разрешение на строительство*;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акт приемки объекта капитального строительства (в случае осуществления строительства, реконструкции на основании договора)*;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6" w:history="1">
        <w:r w:rsidRPr="002C700C">
          <w:rPr>
            <w:rFonts w:ascii="Times New Roman" w:eastAsia="Times New Roman" w:hAnsi="Times New Roman" w:cs="Times New Roman"/>
            <w:sz w:val="20"/>
            <w:szCs w:val="20"/>
          </w:rPr>
          <w:t>частью 7 статьи 54</w:t>
        </w:r>
      </w:hyperlink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 настоящего Кодекса*;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7" w:history="1">
        <w:r w:rsidRPr="002C700C">
          <w:rPr>
            <w:rFonts w:ascii="Times New Roman" w:eastAsia="Times New Roman" w:hAnsi="Times New Roman" w:cs="Times New Roman"/>
            <w:sz w:val="20"/>
            <w:szCs w:val="20"/>
          </w:rPr>
          <w:t>законодательством</w:t>
        </w:r>
      </w:hyperlink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8" w:history="1">
        <w:r w:rsidRPr="002C700C">
          <w:rPr>
            <w:rFonts w:ascii="Times New Roman" w:eastAsia="Times New Roman" w:hAnsi="Times New Roman" w:cs="Times New Roman"/>
            <w:sz w:val="20"/>
            <w:szCs w:val="20"/>
          </w:rPr>
          <w:t>законом</w:t>
        </w:r>
      </w:hyperlink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</w:p>
    <w:p w:rsidR="002C700C" w:rsidRPr="002C700C" w:rsidRDefault="002C700C" w:rsidP="002C700C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технический план объекта капитального строительства, подготовленный в соответствии с Федеральным </w:t>
      </w:r>
      <w:hyperlink r:id="rId9" w:history="1">
        <w:r w:rsidRPr="002C700C">
          <w:rPr>
            <w:rFonts w:ascii="Times New Roman" w:eastAsia="Times New Roman" w:hAnsi="Times New Roman" w:cs="Times New Roman"/>
            <w:sz w:val="20"/>
            <w:szCs w:val="20"/>
          </w:rPr>
          <w:t>законом</w:t>
        </w:r>
      </w:hyperlink>
      <w:r w:rsidRPr="002C700C">
        <w:rPr>
          <w:rFonts w:ascii="Times New Roman" w:eastAsia="Times New Roman" w:hAnsi="Times New Roman" w:cs="Times New Roman"/>
          <w:sz w:val="20"/>
          <w:szCs w:val="20"/>
        </w:rPr>
        <w:t xml:space="preserve"> от 24 июля 2007 года N 221-ФЗ "О государственном кадастре недвижимости"*;</w:t>
      </w:r>
    </w:p>
    <w:p w:rsidR="00327FF3" w:rsidRPr="00A32165" w:rsidRDefault="00327FF3" w:rsidP="00327FF3">
      <w:pPr>
        <w:tabs>
          <w:tab w:val="left" w:pos="284"/>
        </w:tabs>
        <w:spacing w:after="0" w:line="240" w:lineRule="auto"/>
        <w:ind w:left="284" w:right="-143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327FF3" w:rsidRPr="00A32165" w:rsidSect="00A32165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FD4"/>
    <w:multiLevelType w:val="hybridMultilevel"/>
    <w:tmpl w:val="70363A14"/>
    <w:lvl w:ilvl="0" w:tplc="80223A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0F4792A"/>
    <w:multiLevelType w:val="hybridMultilevel"/>
    <w:tmpl w:val="1FBCD07C"/>
    <w:lvl w:ilvl="0" w:tplc="80223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73F11"/>
    <w:multiLevelType w:val="multilevel"/>
    <w:tmpl w:val="83C212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1BA4B92"/>
    <w:multiLevelType w:val="hybridMultilevel"/>
    <w:tmpl w:val="9904C798"/>
    <w:lvl w:ilvl="0" w:tplc="FAE261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90B141B"/>
    <w:multiLevelType w:val="hybridMultilevel"/>
    <w:tmpl w:val="0E38F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9969EC"/>
    <w:multiLevelType w:val="hybridMultilevel"/>
    <w:tmpl w:val="1DA0E5B0"/>
    <w:lvl w:ilvl="0" w:tplc="0792C76C">
      <w:start w:val="2"/>
      <w:numFmt w:val="bullet"/>
      <w:lvlText w:val=""/>
      <w:lvlJc w:val="left"/>
      <w:pPr>
        <w:ind w:left="121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A3"/>
    <w:rsid w:val="00055AD2"/>
    <w:rsid w:val="002C700C"/>
    <w:rsid w:val="00327FF3"/>
    <w:rsid w:val="00623CA3"/>
    <w:rsid w:val="00A32165"/>
    <w:rsid w:val="00C9178A"/>
    <w:rsid w:val="00CA3500"/>
    <w:rsid w:val="00F6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6AFAC5CE1A4C706AB1243CECB7E9910AA3EABD8BB4737FC10E7DD2ICcF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C326AFAC5CE1A4C706AB1243CECB7E99105A1E6BB8EB4737FC10E7DD2CF0A81AD01C427B9A1B531ICc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326AFAC5CE1A4C706AB1243CECB7E9910AA3E4B98EB4737FC10E7DD2CF0A81AD01C422BAIAc2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326AFAC5CE1A4C706AB1243CECB7E9910AA2E3BA82B4737FC10E7DD2ICc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2015-09-21T10:53:00Z</cp:lastPrinted>
  <dcterms:created xsi:type="dcterms:W3CDTF">2015-04-30T08:38:00Z</dcterms:created>
  <dcterms:modified xsi:type="dcterms:W3CDTF">2016-01-11T12:25:00Z</dcterms:modified>
</cp:coreProperties>
</file>