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5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2126"/>
        <w:gridCol w:w="709"/>
        <w:gridCol w:w="142"/>
        <w:gridCol w:w="1843"/>
        <w:gridCol w:w="1838"/>
        <w:gridCol w:w="147"/>
        <w:gridCol w:w="20"/>
        <w:gridCol w:w="5082"/>
        <w:gridCol w:w="10"/>
        <w:gridCol w:w="94"/>
        <w:gridCol w:w="32"/>
      </w:tblGrid>
      <w:tr w:rsidR="00ED2D0E" w:rsidRPr="00ED6AF2" w14:paraId="21BA43BA" w14:textId="77777777" w:rsidTr="00F57ADA">
        <w:trPr>
          <w:gridAfter w:val="1"/>
          <w:wAfter w:w="32" w:type="dxa"/>
          <w:trHeight w:val="1515"/>
        </w:trPr>
        <w:tc>
          <w:tcPr>
            <w:tcW w:w="16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856D" w14:textId="77777777" w:rsidR="00537331" w:rsidRDefault="00ED6AF2" w:rsidP="0000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I59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</w:p>
          <w:p w14:paraId="2481C6F4" w14:textId="633BB0A8" w:rsidR="00ED6AF2" w:rsidRPr="00ED6AF2" w:rsidRDefault="00ED6AF2" w:rsidP="0000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Сыктывдинский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7331" w:rsidRP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 января 2023 г. №1/34</w:t>
            </w:r>
            <w:bookmarkEnd w:id="0"/>
          </w:p>
        </w:tc>
      </w:tr>
      <w:tr w:rsidR="00ED2D0E" w:rsidRPr="00ED6AF2" w14:paraId="63E8D812" w14:textId="77777777" w:rsidTr="00F57ADA">
        <w:trPr>
          <w:gridAfter w:val="1"/>
          <w:wAfter w:w="32" w:type="dxa"/>
          <w:trHeight w:val="483"/>
        </w:trPr>
        <w:tc>
          <w:tcPr>
            <w:tcW w:w="161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5836" w14:textId="46DC0953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E8420B"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Стратегии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социально-экономического развития 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муниципального района "Сыктывдинский" на период до 2035 года за 202</w:t>
            </w:r>
            <w:r w:rsidR="0053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D2D0E" w:rsidRPr="00ED6AF2" w14:paraId="31B30D05" w14:textId="77777777" w:rsidTr="00F57ADA">
        <w:trPr>
          <w:gridAfter w:val="2"/>
          <w:wAfter w:w="126" w:type="dxa"/>
          <w:trHeight w:val="13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475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индикаторов/показателей, определяющих достижение задач Стратегии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8F0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DEE03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индикатора/показателя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639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решение задач Стратегии муниципального образования и достижение целевого индикатора/показателя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7071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C07" w14:textId="77777777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реализации мероприятия  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2E9" w14:textId="40FB853A" w:rsidR="00ED2D0E" w:rsidRPr="00ED6AF2" w:rsidRDefault="00ED2D0E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</w:t>
            </w:r>
          </w:p>
        </w:tc>
      </w:tr>
      <w:tr w:rsidR="00ED2D0E" w:rsidRPr="00ED6AF2" w14:paraId="1926D2E4" w14:textId="77777777" w:rsidTr="00F57ADA">
        <w:trPr>
          <w:gridAfter w:val="3"/>
          <w:wAfter w:w="136" w:type="dxa"/>
          <w:trHeight w:val="6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753A1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2705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DB5C" w14:textId="6D0ABCFE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6BA3" w14:textId="77777777" w:rsidR="00537331" w:rsidRDefault="00E8420B" w:rsidP="000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B3D2B84" w14:textId="0C05E9F4" w:rsidR="00ED6AF2" w:rsidRPr="00ED6AF2" w:rsidRDefault="00537331" w:rsidP="0000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="00E8420B"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51A7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052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5CA9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отчетного периода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9530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отчетного периода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2B74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D0E" w:rsidRPr="00ED6AF2" w14:paraId="416E9C26" w14:textId="77777777" w:rsidTr="00F57ADA">
        <w:trPr>
          <w:gridAfter w:val="3"/>
          <w:wAfter w:w="136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2ED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EC3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C49C" w14:textId="68519FA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244" w14:textId="6830239F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5A1" w14:textId="6139B1EA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842" w14:textId="1558B0DC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C7E" w14:textId="0685ACC9" w:rsidR="00ED6AF2" w:rsidRPr="00ED6AF2" w:rsidRDefault="00E8420B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6AF2"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050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BEE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2D0E" w:rsidRPr="00ED6AF2" w14:paraId="1C945D1E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2A9B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Человеческий капитал</w:t>
            </w:r>
          </w:p>
        </w:tc>
      </w:tr>
      <w:tr w:rsidR="00ED2D0E" w:rsidRPr="00ED6AF2" w14:paraId="5DD4B68A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C5157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Стратегическая цель №1</w:t>
            </w:r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Динамично</w:t>
            </w:r>
            <w:proofErr w:type="gram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развивающийся человеческий капитал с высоким духовным, культурным и профессиональным потенциалом, обеспеченный условиями его полноценной реализации</w:t>
            </w:r>
          </w:p>
        </w:tc>
      </w:tr>
      <w:tr w:rsidR="00ED2D0E" w:rsidRPr="00ED6AF2" w14:paraId="7446420A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6BBD34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Стабилизация численности населения</w:t>
            </w:r>
          </w:p>
        </w:tc>
      </w:tr>
      <w:tr w:rsidR="00537331" w:rsidRPr="00ED6AF2" w14:paraId="60E2BC7B" w14:textId="77777777" w:rsidTr="00F57ADA">
        <w:trPr>
          <w:gridAfter w:val="3"/>
          <w:wAfter w:w="136" w:type="dxa"/>
          <w:trHeight w:val="19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64FD" w14:textId="77777777" w:rsidR="00537331" w:rsidRPr="006A216C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  <w:p w14:paraId="466064C8" w14:textId="3B946EE9" w:rsidR="00537331" w:rsidRPr="006A216C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darkGray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16C"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(Ниже плана выше уровня 2022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1CE7" w14:textId="77777777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CB85C" w14:textId="15C1AE4D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97BC" w14:textId="429519CD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D9DE" w14:textId="77777777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"Сыктывдинский"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F9EE" w14:textId="77777777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08F6" w14:textId="77777777" w:rsidR="00537331" w:rsidRPr="00ED6AF2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6CA6" w14:textId="0B3A82FE" w:rsidR="00EC21DC" w:rsidRPr="00EC21DC" w:rsidRDefault="00EC21DC" w:rsidP="00EC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 по итогам 2023 года увеличилась на 10 чел. и составила 21442 чел.</w:t>
            </w:r>
          </w:p>
          <w:p w14:paraId="35A9959E" w14:textId="676E27B0" w:rsidR="00537331" w:rsidRPr="00EC21DC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D967B" w14:textId="27684FED" w:rsidR="00537331" w:rsidRPr="00537331" w:rsidRDefault="00537331" w:rsidP="005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4847973"/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1 января 2024 года по данным </w:t>
            </w:r>
            <w:proofErr w:type="spellStart"/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Комистата</w:t>
            </w:r>
            <w:proofErr w:type="spellEnd"/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районе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проживает 21442 человек (+10 чел.) Сыктывдинский район - единственный муниципалитет, где сохраняется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положительная демографическая ситуация. Мужчин- 10170 человек или 46,6%, женщин- 11635 чел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537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53,4%</w:t>
            </w:r>
            <w:bookmarkEnd w:id="1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D2D0E" w:rsidRPr="00ED6AF2" w14:paraId="4BD6FFF9" w14:textId="77777777" w:rsidTr="00F57ADA">
        <w:trPr>
          <w:gridAfter w:val="3"/>
          <w:wAfter w:w="136" w:type="dxa"/>
          <w:trHeight w:val="8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8A9B" w14:textId="77777777" w:rsid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Естественный прирост, убыль (-) населения</w:t>
            </w:r>
          </w:p>
          <w:p w14:paraId="1E631C67" w14:textId="77777777" w:rsid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65A5AE" w14:textId="3EEB7C58" w:rsidR="006A216C" w:rsidRP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ECBC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3D120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7086" w14:textId="54D3C9EE" w:rsidR="00ED6AF2" w:rsidRPr="00ED6AF2" w:rsidRDefault="00DF5BC3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3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8B7D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"Сыктывдинский"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06D6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2412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A8B1" w14:textId="72D1DF56" w:rsidR="00ED6AF2" w:rsidRPr="00940EA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01.12.202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территории муниципального района наблюдается естественная убыль населения -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0F91" w14:textId="00FDD08C" w:rsidR="00ED6AF2" w:rsidRPr="00940EA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указанно на 01.12.202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Статистические данные по итогам 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будут </w:t>
            </w:r>
            <w:r w:rsidR="006743DA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 органом Федеральной службы государственной статистики по Республике Коми (далее - </w:t>
            </w:r>
            <w:proofErr w:type="spellStart"/>
            <w:r w:rsidR="002D010F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Комистат</w:t>
            </w:r>
            <w:proofErr w:type="spellEnd"/>
            <w:r w:rsidR="002D010F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июле 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январь – ноябрь 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родилось </w:t>
            </w:r>
            <w:r w:rsidR="00940EA2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EA2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(202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детей), умерло </w:t>
            </w:r>
            <w:r w:rsidR="00940EA2"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(202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53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чел.).</w:t>
            </w:r>
          </w:p>
          <w:p w14:paraId="4DF1C384" w14:textId="25B0A3F9" w:rsidR="00940EA2" w:rsidRPr="00940EA2" w:rsidRDefault="00940EA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причинами, повалившими на снижение рождаемости являются:</w:t>
            </w:r>
          </w:p>
          <w:p w14:paraId="13C91D5C" w14:textId="77777777" w:rsidR="00940EA2" w:rsidRPr="00940EA2" w:rsidRDefault="00940EA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сложная экономическая ситуация, связанная с введенными санкциями в отношении с Российской Федерации (у граждан нет уверенности «в завтрашнем дне»);</w:t>
            </w:r>
          </w:p>
          <w:p w14:paraId="74928876" w14:textId="77777777" w:rsidR="00940EA2" w:rsidRPr="00940EA2" w:rsidRDefault="00940EA2" w:rsidP="00ED6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4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сокращение численности женщин в возрасте 20–29 лет, которое происходит уже сейчас (детей заводят малочисленные поколения 1990-х и начала 2000-х)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14:paraId="2B895107" w14:textId="77777777" w:rsidR="00DB680B" w:rsidRDefault="00940EA2" w:rsidP="00ED6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r w:rsidRPr="00940E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неопределенность на рынке труда, вынуждающую средний класс отказываться от репродуктивных намерений.</w:t>
            </w:r>
          </w:p>
          <w:p w14:paraId="1B028C8F" w14:textId="15392F13" w:rsidR="00940EA2" w:rsidRPr="00940EA2" w:rsidRDefault="00DB680B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На территории муниципального района также наблюдается снижение смертности населения. 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>Так за январь – ноябрь 2022 года умерло 2</w:t>
            </w:r>
            <w:r w:rsidR="00537331">
              <w:rPr>
                <w:rFonts w:ascii="Times New Roman" w:hAnsi="Times New Roman"/>
                <w:sz w:val="24"/>
                <w:szCs w:val="24"/>
              </w:rPr>
              <w:t>75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человек (202</w:t>
            </w:r>
            <w:r w:rsidR="00537331">
              <w:rPr>
                <w:rFonts w:ascii="Times New Roman" w:hAnsi="Times New Roman"/>
                <w:sz w:val="24"/>
                <w:szCs w:val="24"/>
              </w:rPr>
              <w:t>2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537331">
              <w:rPr>
                <w:rFonts w:ascii="Times New Roman" w:hAnsi="Times New Roman"/>
                <w:sz w:val="24"/>
                <w:szCs w:val="24"/>
              </w:rPr>
              <w:t>291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чел.). </w:t>
            </w:r>
            <w:r>
              <w:rPr>
                <w:rFonts w:ascii="Times New Roman" w:hAnsi="Times New Roman"/>
                <w:sz w:val="24"/>
                <w:szCs w:val="24"/>
              </w:rPr>
              <w:t>Основными п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ричинами смерти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остаются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>: наличие большого процента онкологических заболеваний и заболевания сердца</w:t>
            </w:r>
            <w:r>
              <w:rPr>
                <w:rFonts w:ascii="Times New Roman" w:hAnsi="Times New Roman"/>
                <w:sz w:val="24"/>
                <w:szCs w:val="24"/>
              </w:rPr>
              <w:t>, инсульты,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неблагоприятн</w:t>
            </w:r>
            <w:r w:rsidR="006C731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эпидемиологическ</w:t>
            </w:r>
            <w:r w:rsidR="006C7319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 xml:space="preserve"> обстановк</w:t>
            </w:r>
            <w:r w:rsidR="006C7319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05D">
              <w:rPr>
                <w:rFonts w:ascii="Times New Roman" w:hAnsi="Times New Roman"/>
                <w:sz w:val="24"/>
                <w:szCs w:val="24"/>
              </w:rPr>
              <w:t>, заболевания органов дыхания</w:t>
            </w:r>
            <w:r w:rsidR="006C7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2D0E" w:rsidRPr="00ED6AF2" w14:paraId="4DE27111" w14:textId="77777777" w:rsidTr="00F57ADA">
        <w:trPr>
          <w:gridAfter w:val="3"/>
          <w:wAfter w:w="136" w:type="dxa"/>
          <w:trHeight w:val="23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1502" w14:textId="77777777" w:rsid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Миграционный прирост, убыль (-) </w:t>
            </w:r>
            <w:proofErr w:type="spellStart"/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населенеия</w:t>
            </w:r>
            <w:proofErr w:type="spellEnd"/>
          </w:p>
          <w:p w14:paraId="6895F230" w14:textId="77777777" w:rsid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6CBE0" w14:textId="7D807AB6" w:rsidR="006A216C" w:rsidRP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10BC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FDA0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AA63" w14:textId="5DD987F0" w:rsidR="00ED6AF2" w:rsidRPr="00ED6AF2" w:rsidRDefault="003C1223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417B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"Сыктывдинский"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B0EB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3225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среднегодовой численности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603A" w14:textId="320711C6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01.12.202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Миграционный 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</w:t>
            </w:r>
            <w:r w:rsidR="007A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 составил 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+126</w:t>
            </w:r>
            <w:r w:rsidR="007A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6130" w14:textId="77777777" w:rsid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указанно на 01.12.202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Статистические данные по итогам 202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будут </w:t>
            </w:r>
            <w:r w:rsidR="006743DA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опубликованные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 органом Федеральной службы государственной статистики по Республике Коми (далее -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Комистат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июле 202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C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25600B" w14:textId="771AE53F" w:rsidR="003C1223" w:rsidRPr="00ED6AF2" w:rsidRDefault="003C1223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01.12.2023 года на территории муниципального района прибыло 1068 чел. выбыло 942 чел. Миграционный приток населения на отчетную дату составил + 126 чел.</w:t>
            </w:r>
          </w:p>
        </w:tc>
      </w:tr>
      <w:tr w:rsidR="00ED2D0E" w:rsidRPr="00ED6AF2" w14:paraId="5F42CC9E" w14:textId="77777777" w:rsidTr="00F57ADA">
        <w:trPr>
          <w:gridAfter w:val="1"/>
          <w:wAfter w:w="32" w:type="dxa"/>
          <w:trHeight w:val="28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31888C0" w14:textId="77777777" w:rsidR="00ED6AF2" w:rsidRPr="00ED6AF2" w:rsidRDefault="00ED6AF2" w:rsidP="00F1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Рост уровня жизни и благосостояния</w:t>
            </w:r>
          </w:p>
        </w:tc>
      </w:tr>
      <w:tr w:rsidR="00ED2D0E" w:rsidRPr="00ED6AF2" w14:paraId="368AB0DF" w14:textId="77777777" w:rsidTr="00F57ADA">
        <w:trPr>
          <w:gridAfter w:val="3"/>
          <w:wAfter w:w="136" w:type="dxa"/>
          <w:trHeight w:val="19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6449" w14:textId="77777777" w:rsid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  <w:p w14:paraId="16A59198" w14:textId="77777777" w:rsid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0C350" w14:textId="68CF322F" w:rsidR="006A216C" w:rsidRPr="006A216C" w:rsidRDefault="006A216C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8C7C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4245" w14:textId="67C1DF32" w:rsidR="00ED6AF2" w:rsidRPr="00ED6AF2" w:rsidRDefault="00E82AC3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62703" w14:textId="0AE3C785" w:rsidR="00ED6AF2" w:rsidRPr="00ED6AF2" w:rsidRDefault="00A8186E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5EAE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1 "Содействие занятости населения" муниципальной программы МО МР "Сыктывдинский" "Создание условий для развития социальной сферы"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02B7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0796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безработицы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EEC" w14:textId="599B94FD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уровень зарегистрированной </w:t>
            </w:r>
            <w:r w:rsidR="006743DA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безработицы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снизился с </w:t>
            </w:r>
            <w:r w:rsidR="007A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 202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до 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FF3B1" w14:textId="16D49445" w:rsidR="00A56575" w:rsidRDefault="00ED6AF2" w:rsidP="00F14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 января 202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численность незанятых граждан, состоящих на регистрационном учете в ГУ РК «ЦЗН Сыктывдинского района» составила 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на 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 ниже уровня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предыдущего года (2</w:t>
            </w:r>
            <w:r w:rsidRPr="00BC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8186E" w:rsidRPr="00BC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A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зарегистрированной безработицы за отчетный период снизился по сравнению с предыдущим годом и составил 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при плановом показателе до 2,</w:t>
            </w:r>
            <w:r w:rsidR="00A8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в год. </w:t>
            </w:r>
          </w:p>
          <w:p w14:paraId="79F9AF58" w14:textId="2C80EA1F" w:rsidR="00A56575" w:rsidRPr="00A5605D" w:rsidRDefault="00ED6AF2" w:rsidP="00F147C3">
            <w:pPr>
              <w:pStyle w:val="Standard"/>
              <w:jc w:val="both"/>
            </w:pPr>
            <w:r w:rsidRPr="00ED6AF2">
              <w:rPr>
                <w:lang w:eastAsia="ru-RU"/>
              </w:rPr>
              <w:br w:type="page"/>
            </w:r>
            <w:r w:rsidR="00A56575" w:rsidRPr="00A5605D">
              <w:rPr>
                <w:color w:val="232629"/>
              </w:rPr>
              <w:t>За отчетный период 202</w:t>
            </w:r>
            <w:r w:rsidR="00A8186E">
              <w:rPr>
                <w:color w:val="232629"/>
              </w:rPr>
              <w:t>3</w:t>
            </w:r>
            <w:r w:rsidR="00A56575" w:rsidRPr="00A5605D">
              <w:rPr>
                <w:rStyle w:val="apple-converted-space"/>
                <w:color w:val="232629"/>
              </w:rPr>
              <w:t> </w:t>
            </w:r>
            <w:r w:rsidR="00A56575" w:rsidRPr="00A5605D">
              <w:rPr>
                <w:color w:val="232629"/>
              </w:rPr>
              <w:t>года:</w:t>
            </w:r>
          </w:p>
          <w:p w14:paraId="7AC8CA96" w14:textId="19ACB0DA" w:rsidR="00A56575" w:rsidRPr="00A5605D" w:rsidRDefault="00A56575" w:rsidP="00F147C3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134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both"/>
              <w:rPr>
                <w:color w:val="232629"/>
              </w:rPr>
            </w:pPr>
            <w:r w:rsidRPr="00A5605D">
              <w:rPr>
                <w:color w:val="232629"/>
              </w:rPr>
              <w:t xml:space="preserve">трудоустроены на временные и общественные работы </w:t>
            </w:r>
            <w:r w:rsidR="00A8186E">
              <w:rPr>
                <w:color w:val="232629"/>
              </w:rPr>
              <w:t>196</w:t>
            </w:r>
            <w:r w:rsidRPr="00A5605D">
              <w:rPr>
                <w:color w:val="232629"/>
              </w:rPr>
              <w:t xml:space="preserve"> безработных граждан при плане 2</w:t>
            </w:r>
            <w:r w:rsidR="00A8186E">
              <w:rPr>
                <w:color w:val="232629"/>
              </w:rPr>
              <w:t>4</w:t>
            </w:r>
            <w:r w:rsidRPr="00A5605D">
              <w:rPr>
                <w:color w:val="232629"/>
              </w:rPr>
              <w:t xml:space="preserve">0 человек в год или </w:t>
            </w:r>
            <w:r w:rsidR="00A8186E">
              <w:rPr>
                <w:color w:val="232629"/>
              </w:rPr>
              <w:t>81,7</w:t>
            </w:r>
            <w:r w:rsidRPr="00A5605D">
              <w:rPr>
                <w:color w:val="232629"/>
              </w:rPr>
              <w:t>%;</w:t>
            </w:r>
          </w:p>
          <w:p w14:paraId="0410D402" w14:textId="59F36E38" w:rsidR="00A56575" w:rsidRPr="00A5605D" w:rsidRDefault="00A56575" w:rsidP="00F147C3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134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both"/>
              <w:rPr>
                <w:color w:val="232629"/>
              </w:rPr>
            </w:pPr>
            <w:r w:rsidRPr="00A5605D">
              <w:rPr>
                <w:color w:val="232629"/>
              </w:rPr>
              <w:t>трудоустроены в свободное от учебы время 2</w:t>
            </w:r>
            <w:r w:rsidR="00A8186E">
              <w:rPr>
                <w:color w:val="232629"/>
              </w:rPr>
              <w:t>2</w:t>
            </w:r>
            <w:r w:rsidRPr="00A5605D">
              <w:rPr>
                <w:color w:val="232629"/>
              </w:rPr>
              <w:t xml:space="preserve">9 несовершеннолетних от 14 до 18 лет при </w:t>
            </w:r>
            <w:r w:rsidR="00A8186E">
              <w:rPr>
                <w:color w:val="232629"/>
              </w:rPr>
              <w:t>плановом</w:t>
            </w:r>
            <w:r w:rsidRPr="00A5605D">
              <w:rPr>
                <w:color w:val="232629"/>
              </w:rPr>
              <w:t xml:space="preserve"> значении </w:t>
            </w:r>
            <w:r w:rsidR="00A8186E">
              <w:rPr>
                <w:color w:val="232629"/>
              </w:rPr>
              <w:t>220</w:t>
            </w:r>
            <w:r w:rsidRPr="00A5605D">
              <w:rPr>
                <w:color w:val="232629"/>
              </w:rPr>
              <w:t xml:space="preserve"> человек или </w:t>
            </w:r>
            <w:r w:rsidR="00A8186E">
              <w:rPr>
                <w:color w:val="232629"/>
              </w:rPr>
              <w:t>104,1</w:t>
            </w:r>
            <w:r w:rsidRPr="00A5605D">
              <w:rPr>
                <w:color w:val="232629"/>
              </w:rPr>
              <w:t>%;</w:t>
            </w:r>
          </w:p>
          <w:p w14:paraId="692E76A6" w14:textId="3E2F0FA2" w:rsidR="00ED6AF2" w:rsidRPr="00ED6AF2" w:rsidRDefault="00A56575" w:rsidP="00F147C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5605D">
              <w:rPr>
                <w:color w:val="232629"/>
              </w:rPr>
              <w:t>На 1 января 202</w:t>
            </w:r>
            <w:r w:rsidR="00A8186E">
              <w:rPr>
                <w:color w:val="232629"/>
              </w:rPr>
              <w:t>4</w:t>
            </w:r>
            <w:r w:rsidRPr="00A5605D">
              <w:rPr>
                <w:rStyle w:val="apple-converted-space"/>
                <w:color w:val="232629"/>
              </w:rPr>
              <w:t> </w:t>
            </w:r>
            <w:r w:rsidRPr="00A5605D">
              <w:rPr>
                <w:color w:val="232629"/>
              </w:rPr>
              <w:t xml:space="preserve">года потребность организаций в работниках (наличие вакансий) составила </w:t>
            </w:r>
            <w:r w:rsidR="00A8186E">
              <w:rPr>
                <w:color w:val="232629"/>
              </w:rPr>
              <w:t>417</w:t>
            </w:r>
            <w:r w:rsidRPr="00A5605D">
              <w:rPr>
                <w:color w:val="232629"/>
              </w:rPr>
              <w:t xml:space="preserve"> единиц</w:t>
            </w:r>
            <w:r w:rsidR="00A8186E">
              <w:rPr>
                <w:color w:val="232629"/>
              </w:rPr>
              <w:t>,</w:t>
            </w:r>
            <w:r w:rsidRPr="00A5605D">
              <w:rPr>
                <w:color w:val="232629"/>
              </w:rPr>
              <w:t xml:space="preserve"> </w:t>
            </w:r>
            <w:r w:rsidR="00A8186E">
              <w:rPr>
                <w:color w:val="232629"/>
              </w:rPr>
              <w:t xml:space="preserve">из них: 255 по рабочим профессиям </w:t>
            </w:r>
            <w:r w:rsidRPr="00A5605D">
              <w:rPr>
                <w:color w:val="232629"/>
              </w:rPr>
              <w:t>(</w:t>
            </w:r>
            <w:r w:rsidR="00A8186E">
              <w:rPr>
                <w:color w:val="232629"/>
              </w:rPr>
              <w:t>01.01</w:t>
            </w:r>
            <w:r w:rsidRPr="00A5605D">
              <w:rPr>
                <w:color w:val="232629"/>
              </w:rPr>
              <w:t>202</w:t>
            </w:r>
            <w:r w:rsidR="00A8186E">
              <w:rPr>
                <w:color w:val="232629"/>
              </w:rPr>
              <w:t>3</w:t>
            </w:r>
            <w:r w:rsidRPr="00A5605D">
              <w:rPr>
                <w:color w:val="232629"/>
              </w:rPr>
              <w:t xml:space="preserve">г.- </w:t>
            </w:r>
            <w:r w:rsidR="00A8186E">
              <w:rPr>
                <w:color w:val="232629"/>
              </w:rPr>
              <w:t>349</w:t>
            </w:r>
            <w:r w:rsidRPr="00A5605D">
              <w:rPr>
                <w:color w:val="232629"/>
              </w:rPr>
              <w:t xml:space="preserve"> ед.).</w:t>
            </w:r>
          </w:p>
        </w:tc>
      </w:tr>
      <w:tr w:rsidR="00ED2D0E" w:rsidRPr="00ED6AF2" w14:paraId="34F1FC75" w14:textId="77777777" w:rsidTr="00F57ADA">
        <w:trPr>
          <w:gridAfter w:val="3"/>
          <w:wAfter w:w="136" w:type="dxa"/>
          <w:trHeight w:val="229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190A52" w14:textId="77777777" w:rsidR="00ED6AF2" w:rsidRPr="006A216C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Среднемесячная номинальная начисленная заработная плата работников (без субъектов малого предпринимательства)</w:t>
            </w:r>
          </w:p>
          <w:p w14:paraId="29A4FCA0" w14:textId="77777777" w:rsidR="006A216C" w:rsidRDefault="006A216C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1B02A71" w14:textId="397C4D75" w:rsidR="006A216C" w:rsidRPr="006A216C" w:rsidRDefault="006A216C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58D2D8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09D7F3E" w14:textId="293247E7" w:rsidR="00ED6AF2" w:rsidRPr="00ED6AF2" w:rsidRDefault="00E82AC3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71EAE" w14:textId="2A025664" w:rsidR="00ED6AF2" w:rsidRPr="00ED6AF2" w:rsidRDefault="008C577E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B2AE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"Сыктывдинский"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3A344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2A50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номинальной начисленной заработной платы работников (без субъектов малого предпринимательства)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132B42" w14:textId="57D79BC1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 w:rsidR="00C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Среднемесячная номинальная начисленная заработная плата работников (без субъектов малого предпринимательства) увеличилась до </w:t>
            </w:r>
            <w:r w:rsidR="008C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57 602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</w:tc>
        <w:tc>
          <w:tcPr>
            <w:tcW w:w="5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6F67E9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показатель увеличился за счёт увеличения МРОТ. </w:t>
            </w:r>
          </w:p>
        </w:tc>
      </w:tr>
      <w:tr w:rsidR="00ED2D0E" w:rsidRPr="00ED6AF2" w14:paraId="0BB48AE3" w14:textId="77777777" w:rsidTr="00F57ADA">
        <w:trPr>
          <w:gridAfter w:val="3"/>
          <w:wAfter w:w="136" w:type="dxa"/>
          <w:trHeight w:val="5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F1CA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B1B1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AEF0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0CA5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FF83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рабочей группы по снижению неформальной занятости и легализации «серой» заработной платы, и повышению собираемости страховых взносов во внебюджетные фонды участников рынка труда на территории Сыктывдинского района.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423F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35D0" w14:textId="77777777" w:rsidR="00ED6AF2" w:rsidRPr="00ED6AF2" w:rsidRDefault="00ED6AF2" w:rsidP="00ED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номинальной начисленной заработной платы работников (без субъектов малого предпринимательства)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5EFB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84AC" w14:textId="77777777" w:rsidR="00ED6AF2" w:rsidRPr="00ED6AF2" w:rsidRDefault="00ED6AF2" w:rsidP="00ED6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0E" w:rsidRPr="00ED6AF2" w14:paraId="5A632AD1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2840D61F" w14:textId="77777777" w:rsidR="00ED6AF2" w:rsidRPr="00ED6AF2" w:rsidRDefault="00ED6AF2" w:rsidP="00ED6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Безопасность жизни и труда</w:t>
            </w:r>
          </w:p>
        </w:tc>
      </w:tr>
      <w:tr w:rsidR="00E82AC3" w:rsidRPr="00E82AC3" w14:paraId="22D63301" w14:textId="77777777" w:rsidTr="00F57ADA">
        <w:trPr>
          <w:gridAfter w:val="3"/>
          <w:wAfter w:w="136" w:type="dxa"/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15D0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преступности (количество зарегистрированных преступлений)</w:t>
            </w:r>
          </w:p>
          <w:p w14:paraId="56B0FBF3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E7FAD" w14:textId="5EBE7690" w:rsidR="006A216C" w:rsidRP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AF8" w14:textId="77777777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4BA3" w14:textId="716206EC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60E4" w14:textId="50741F15" w:rsidR="00E82AC3" w:rsidRPr="00E82AC3" w:rsidRDefault="00C77561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D8E8" w14:textId="071E2142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2 "Правопорядок" муниципальной программы МО МР "Сыктывдинский" "Обеспечение безопасности населения 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3FA19" w14:textId="77777777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654E" w14:textId="77777777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1B1B" w14:textId="629AD3B6" w:rsidR="00E82AC3" w:rsidRP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(количество зарегистрированных преступлений) по итогам 202</w:t>
            </w:r>
            <w:r w:rsidR="00C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снизился до 4</w:t>
            </w:r>
            <w:r w:rsidR="00C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9B65F" w14:textId="65EF1497" w:rsidR="00E82AC3" w:rsidRP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 w:rsidR="00C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количество зарегистрированных преступлений снизилось на 4% и составила </w:t>
            </w:r>
            <w:r w:rsidR="00C77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AC3">
              <w:rPr>
                <w:rFonts w:ascii="Times New Roman" w:hAnsi="Times New Roman"/>
                <w:sz w:val="24"/>
                <w:szCs w:val="24"/>
              </w:rPr>
              <w:t>случаев (202</w:t>
            </w:r>
            <w:r w:rsidR="00C77561">
              <w:rPr>
                <w:rFonts w:ascii="Times New Roman" w:hAnsi="Times New Roman"/>
                <w:sz w:val="24"/>
                <w:szCs w:val="24"/>
              </w:rPr>
              <w:t>2</w:t>
            </w:r>
            <w:r w:rsidRPr="00E82AC3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C77561">
              <w:rPr>
                <w:rFonts w:ascii="Times New Roman" w:hAnsi="Times New Roman"/>
                <w:sz w:val="24"/>
                <w:szCs w:val="24"/>
              </w:rPr>
              <w:t>450</w:t>
            </w:r>
            <w:r w:rsidRPr="00E82AC3">
              <w:rPr>
                <w:rFonts w:ascii="Times New Roman" w:hAnsi="Times New Roman"/>
                <w:sz w:val="24"/>
                <w:szCs w:val="24"/>
              </w:rPr>
              <w:t xml:space="preserve"> ед.).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82AC3" w:rsidRPr="00ED6AF2" w14:paraId="64DCA781" w14:textId="77777777" w:rsidTr="00F57ADA">
        <w:trPr>
          <w:gridAfter w:val="1"/>
          <w:wAfter w:w="32" w:type="dxa"/>
          <w:trHeight w:val="227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E6F74B3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Создание комфортной жилой среды</w:t>
            </w:r>
          </w:p>
        </w:tc>
      </w:tr>
      <w:tr w:rsidR="00E82AC3" w:rsidRPr="00ED6AF2" w14:paraId="7B79E0EB" w14:textId="77777777" w:rsidTr="00F57ADA">
        <w:trPr>
          <w:gridAfter w:val="3"/>
          <w:wAfter w:w="136" w:type="dxa"/>
          <w:trHeight w:val="11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F2B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      </w:r>
          </w:p>
          <w:p w14:paraId="0012EDB6" w14:textId="4EFA9579" w:rsidR="006A216C" w:rsidRP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D88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D003" w14:textId="17691ED6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D00A" w14:textId="143517B0" w:rsidR="00E82AC3" w:rsidRPr="00ED6AF2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E61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1 "Дошкольное образование" муниципальной программы МО МР "Сыктывдинский " Развитие образования в Сыктывдинском районе" на 2020-2024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B948C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95F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B88" w14:textId="415429F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по итогам 20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составила 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516F" w14:textId="6C6C98EB" w:rsidR="00E82AC3" w:rsidRP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Значение показателя по итогам 2023 года увеличилось за счёт открытия новых групп в детском саду на 270 мест в с.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</w:p>
        </w:tc>
      </w:tr>
      <w:tr w:rsidR="00E82AC3" w:rsidRPr="00ED6AF2" w14:paraId="5AE1B4D9" w14:textId="77777777" w:rsidTr="00F57ADA">
        <w:trPr>
          <w:gridAfter w:val="3"/>
          <w:wAfter w:w="136" w:type="dxa"/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4D7EF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5-18 лет, получающих </w:t>
            </w: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  <w:p w14:paraId="219F8DC3" w14:textId="77777777" w:rsidR="006A216C" w:rsidRDefault="006A216C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9029" w14:textId="010E48C3" w:rsidR="006A216C" w:rsidRPr="006A216C" w:rsidRDefault="006A216C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20E1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231E" w14:textId="72F08802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0566" w14:textId="171A5101" w:rsidR="00E82AC3" w:rsidRPr="00ED6AF2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92E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3 "Организация 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образования" муниципальной программы МО МР "Сыктывдинский " Развитие образования в Сыктывдинском районе"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5C5C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F650" w14:textId="77777777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детей в возрасте 5-18 лет,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1A15" w14:textId="40E6DF61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итога 202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значение показателя составила 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4F87" w14:textId="4F8B48B1" w:rsidR="00E82AC3" w:rsidRP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4843810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Увеличение охвата детей связано с тем, </w:t>
            </w:r>
            <w:proofErr w:type="gram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 в</w:t>
            </w:r>
            <w:proofErr w:type="gram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 году в системе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komi.pfdo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учреждениями загружено максимальное количество программ ОО, в т.ч. платных. Центрами были разработано 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16 новых востребованных программ, в т.ч. ЦЭВД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Пажга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рамках ФП «Успех каждого ребенка» (направление «Новые места») реализуются 3 новые программы: «Робототехника», «Журналистика», «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Кроме того, по данным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Комистата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численность детского населения как в Республике Коми, так и в Сыктывдинском районе уменьшилась (с учетом последней переписи населения).</w:t>
            </w:r>
            <w:bookmarkEnd w:id="2"/>
          </w:p>
        </w:tc>
      </w:tr>
      <w:tr w:rsidR="00E82AC3" w:rsidRPr="00ED6AF2" w14:paraId="4B377CF9" w14:textId="77777777" w:rsidTr="00F57ADA">
        <w:trPr>
          <w:gridAfter w:val="3"/>
          <w:wAfter w:w="136" w:type="dxa"/>
          <w:trHeight w:val="31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2320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Обеспеченность организациями культурно-досугового типа</w:t>
            </w:r>
            <w:r w:rsid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569FF2" w14:textId="77777777" w:rsid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2FA3B" w14:textId="77777777" w:rsidR="00D975D6" w:rsidRPr="00D975D6" w:rsidRDefault="00D975D6" w:rsidP="00D9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2022</w:t>
            </w:r>
          </w:p>
          <w:p w14:paraId="1FE3DBA0" w14:textId="00EDD726" w:rsidR="00D975D6" w:rsidRP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4718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F84" w14:textId="6FDBF9EF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BC7B" w14:textId="5A8D9178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6FF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МО МР "Сыктывдинский" "Развитие культуры, физической культуры и спорта в МОМР «Сыктывдинский» на 2020-2024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8615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BE7B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уровня обеспеченности организациями культурно-досугового типа на уровне 95%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8E9" w14:textId="520944FC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обеспеченность организациями культурно-досугового типа составила 95%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0CE84" w14:textId="77777777" w:rsid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фактической обеспеченности учреждениями культуры по итогам 2023 года составил 95% по каждой категории учреждений.</w:t>
            </w:r>
          </w:p>
          <w:p w14:paraId="5B2C3D46" w14:textId="6214A716" w:rsidR="00E82AC3" w:rsidRP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2023 году завершено строительства МСКЦ в с.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Пажга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2024 году будет завершён капитальный ремонт </w:t>
            </w:r>
            <w:proofErr w:type="spellStart"/>
            <w:proofErr w:type="gram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СРДК,в</w:t>
            </w:r>
            <w:proofErr w:type="spellEnd"/>
            <w:proofErr w:type="gram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2025 году планируется строительство Дома культуры в с.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Лэзым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 Процент обеспеченности не изменится, так как новые Дома культуры заменят ныне существующие.</w:t>
            </w:r>
          </w:p>
        </w:tc>
      </w:tr>
      <w:tr w:rsidR="00E82AC3" w:rsidRPr="00ED6AF2" w14:paraId="244FF9BD" w14:textId="77777777" w:rsidTr="00F57ADA">
        <w:trPr>
          <w:gridAfter w:val="3"/>
          <w:wAfter w:w="136" w:type="dxa"/>
          <w:trHeight w:val="19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4CC2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населения, систематически занимающегося физической культурой и спортом.</w:t>
            </w:r>
          </w:p>
          <w:p w14:paraId="596B868C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22E6E" w14:textId="0D1589E5" w:rsidR="006A216C" w:rsidRPr="00EC21D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00DC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C08" w14:textId="3D56BED8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C5CB" w14:textId="63B5FB8E" w:rsidR="00E82AC3" w:rsidRPr="00ED6AF2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101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2 "Развитие физической культуры и спорта в МО МР "Сыктывдинский" муниципальной программы МО МР "Сыктывдинский" "Развитие культуры, физической культуры и спорта в МОМР «Сыктывдинский» на 2020-2024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9831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572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28B7" w14:textId="1F840AC3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по итога 202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увеличилась на 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и составила 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46,29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4830E" w14:textId="279D96A2" w:rsid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Физкультурно-спортивную работу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осуществляют в районе 46 учреждениях, с общей численностью занимающихся 9334 человек, что составляет 46,29% от общего числа населения района. </w:t>
            </w:r>
            <w:bookmarkStart w:id="3" w:name="_Hlk164844449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отчетном году значение показателя увеличилось на 6,92 %, за счет увеличения активизации физкультурно-спортивной работы в общеобразовательных учреждениях района, учреждениях дополнительного образования и в крупных населенных пунктах: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Зеленец,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Пажга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4650C986" w14:textId="49757CE0" w:rsidR="00E82AC3" w:rsidRPr="00EC21DC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2024 году планируется продолжить проведение мероприятий по популяризации здорового образа жизни среди населения</w:t>
            </w:r>
            <w:bookmarkEnd w:id="3"/>
            <w:r w:rsidRPr="00EC2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82AC3" w:rsidRPr="00ED6AF2" w14:paraId="053346E7" w14:textId="77777777" w:rsidTr="00F57ADA">
        <w:trPr>
          <w:gridAfter w:val="3"/>
          <w:wAfter w:w="136" w:type="dxa"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97CB9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жилищно-коммунальными услугами</w:t>
            </w:r>
            <w:r w:rsid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CBFF9C" w14:textId="77777777" w:rsid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C9C41" w14:textId="6D19D617" w:rsidR="00D975D6" w:rsidRP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(Ниже плана выше уровня 2022 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4639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9E608" w14:textId="2AD9BAE6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A74E8" w14:textId="4F43300C" w:rsidR="00E82AC3" w:rsidRPr="00ED6AF2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C45D" w14:textId="0BACE79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МО МР "Сыктывдинский" "Развитие энергетики, жилищно-коммунального и дорожного хозяйства на территории МО МР "Сыктывдинский"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12D0F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42EE" w14:textId="77777777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уровня удовлетворенности населения жилищно-коммунальными услугами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A449" w14:textId="25D90C53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уровень удовлетворенности населения жилищно-коммунальными услугами составил </w:t>
            </w:r>
            <w:r w:rsidR="00EC2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8014" w14:textId="6E0B7AC9" w:rsidR="00E82AC3" w:rsidRPr="00ED6AF2" w:rsidRDefault="00EC21D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смотря на недостижение плановых значений показателя п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произошло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удовлетворенности населения жилищно-коммунальными услугам </w:t>
            </w:r>
            <w:r w:rsid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  <w:r w:rsid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сравнению с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="00E82AC3"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  Основными причинами неудовлетворенности населения остаются: ежегодно растущей стоимостью коммунальных услуг, состоянием жилфонда (ветхий жилфонд)</w:t>
            </w:r>
            <w:r w:rsid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2AC3" w:rsidRPr="00EF3F67">
              <w:rPr>
                <w:rFonts w:ascii="Times New Roman" w:hAnsi="Times New Roman" w:cs="Times New Roman"/>
                <w:sz w:val="24"/>
                <w:szCs w:val="24"/>
              </w:rPr>
              <w:t>поставляемые тепловые ресурсы не соответствуют установленным нормативам (не поддерживается необходимая для нормальной жизнедеятельности температура в помещении)</w:t>
            </w:r>
            <w:r w:rsidR="00E82AC3" w:rsidRPr="00EF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2AC3" w:rsidRPr="00ED6AF2" w14:paraId="293CEEA5" w14:textId="77777777" w:rsidTr="00F57ADA">
        <w:trPr>
          <w:gridAfter w:val="1"/>
          <w:wAfter w:w="32" w:type="dxa"/>
          <w:trHeight w:val="221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3B1E9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Экономика</w:t>
            </w:r>
          </w:p>
        </w:tc>
      </w:tr>
      <w:tr w:rsidR="00E82AC3" w:rsidRPr="00ED6AF2" w14:paraId="764D7C12" w14:textId="77777777" w:rsidTr="00F57ADA">
        <w:trPr>
          <w:gridAfter w:val="1"/>
          <w:wAfter w:w="32" w:type="dxa"/>
          <w:trHeight w:val="39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219BEFDC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Стратегическая цель №2: Ключевые экономические комплексы муниципального района.</w:t>
            </w:r>
          </w:p>
        </w:tc>
      </w:tr>
      <w:tr w:rsidR="00E82AC3" w:rsidRPr="00ED6AF2" w14:paraId="6091466C" w14:textId="77777777" w:rsidTr="00F57ADA">
        <w:trPr>
          <w:gridAfter w:val="1"/>
          <w:wAfter w:w="32" w:type="dxa"/>
          <w:trHeight w:val="28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59DC4BD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Диверсификация и модернизация производства.</w:t>
            </w:r>
          </w:p>
        </w:tc>
      </w:tr>
      <w:tr w:rsidR="00E82AC3" w:rsidRPr="00ED6AF2" w14:paraId="79106132" w14:textId="77777777" w:rsidTr="00F57ADA">
        <w:trPr>
          <w:gridAfter w:val="3"/>
          <w:wAfter w:w="136" w:type="dxa"/>
          <w:trHeight w:val="2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1F823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в общем их числе.</w:t>
            </w:r>
          </w:p>
          <w:p w14:paraId="4FE9E997" w14:textId="77777777" w:rsid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319B3" w14:textId="77777777" w:rsidR="00D975D6" w:rsidRPr="00D975D6" w:rsidRDefault="00D975D6" w:rsidP="00D9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2022</w:t>
            </w:r>
          </w:p>
          <w:p w14:paraId="40478D2D" w14:textId="77777777" w:rsidR="00D975D6" w:rsidRP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F6D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1789" w14:textId="37AF7284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2D2CA" w14:textId="76E71470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810" w14:textId="01E7EF88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3F00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86AA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прибыльных сельскохозяйственных организаций в общем их числе на уровне 33,3%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1348" w14:textId="68377FC0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в общем их числе по итогам 202</w:t>
            </w:r>
            <w:r w:rsidR="00E8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C7DBB" w14:textId="713CE2E9" w:rsidR="00E82AC3" w:rsidRPr="00E825D6" w:rsidRDefault="00E825D6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прибыльных сельскохозяйственных организаций по итогам 2023 года сохранилась на уровне 2022 года и составила 50%.</w:t>
            </w:r>
          </w:p>
        </w:tc>
      </w:tr>
      <w:tr w:rsidR="00E82AC3" w:rsidRPr="00ED6AF2" w14:paraId="2C4FF461" w14:textId="77777777" w:rsidTr="00F57ADA">
        <w:trPr>
          <w:gridAfter w:val="3"/>
          <w:wAfter w:w="136" w:type="dxa"/>
          <w:trHeight w:val="32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3D94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молока в хозяйствах всех категорий.</w:t>
            </w:r>
          </w:p>
          <w:p w14:paraId="733A6CA5" w14:textId="77777777" w:rsidR="006A216C" w:rsidRDefault="006A216C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DBB85" w14:textId="2366FE50" w:rsidR="006A216C" w:rsidRPr="00C77561" w:rsidRDefault="006A216C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6A4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354" w14:textId="1933D714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5EBB" w14:textId="1CC58980" w:rsidR="00E82AC3" w:rsidRPr="00ED6AF2" w:rsidRDefault="00C77561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22D8" w14:textId="39DCF61E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9C7F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0C9" w14:textId="77777777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производства молока в хозяйствах всех категорий.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0108" w14:textId="168EF1ED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«Объём производства молока в хозяйствах всех категорий» составил по итогам 202</w:t>
            </w:r>
            <w:r w:rsidR="00C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 </w:t>
            </w:r>
            <w:r w:rsidR="00C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3513,1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тонн, при плане </w:t>
            </w:r>
            <w:r w:rsidR="00C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3711,1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тонны.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35D8" w14:textId="77777777" w:rsidR="00E82AC3" w:rsidRPr="00BC0C5A" w:rsidRDefault="00E82AC3" w:rsidP="00E82AC3">
            <w:pPr>
              <w:widowControl w:val="0"/>
              <w:tabs>
                <w:tab w:val="left" w:pos="176"/>
                <w:tab w:val="left" w:pos="851"/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5A">
              <w:rPr>
                <w:rFonts w:ascii="Times New Roman" w:hAnsi="Times New Roman" w:cs="Times New Roman"/>
                <w:sz w:val="24"/>
                <w:szCs w:val="28"/>
              </w:rPr>
              <w:t xml:space="preserve">Возможными причинами, повлиявшими на снижение объемов производимого молока, могут являться: </w:t>
            </w:r>
          </w:p>
          <w:p w14:paraId="3D3E5F4F" w14:textId="77777777" w:rsidR="00E82AC3" w:rsidRPr="00A77B03" w:rsidRDefault="00E82AC3" w:rsidP="00E82AC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76"/>
                <w:tab w:val="num" w:pos="85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н</w:t>
            </w:r>
            <w:r w:rsidRPr="00A77B03"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едостаточно разнообразное питание – нехватка витаминов, белков, минералов;</w:t>
            </w:r>
          </w:p>
          <w:p w14:paraId="1CDB2A40" w14:textId="77777777" w:rsidR="00E82AC3" w:rsidRPr="00A77B03" w:rsidRDefault="00E82AC3" w:rsidP="00E82AC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76"/>
                <w:tab w:val="num" w:pos="85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н</w:t>
            </w:r>
            <w:r w:rsidRPr="00A77B03"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ехватка воды;</w:t>
            </w:r>
          </w:p>
          <w:p w14:paraId="1EF096D8" w14:textId="77777777" w:rsidR="00E82AC3" w:rsidRPr="00A77B03" w:rsidRDefault="00E82AC3" w:rsidP="00E82AC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76"/>
                <w:tab w:val="num" w:pos="85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к</w:t>
            </w:r>
            <w:r w:rsidRPr="00A77B03"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ороткий сухостойный период – организм животного не успевает восстановиться к будущей лактации;</w:t>
            </w:r>
          </w:p>
          <w:p w14:paraId="0ED79BC9" w14:textId="77777777" w:rsidR="00E82AC3" w:rsidRPr="00A77B03" w:rsidRDefault="00E82AC3" w:rsidP="00E82AC3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176"/>
                <w:tab w:val="num" w:pos="85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с</w:t>
            </w:r>
            <w:r w:rsidRPr="00A77B03"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тарение – с возрастом функциональная деятельность молочной железы ослабевает</w:t>
            </w:r>
            <w:r>
              <w:rPr>
                <w:rFonts w:ascii="Times New Roman" w:hAnsi="Times New Roman" w:cs="Times New Roman"/>
                <w:color w:val="4D4D4C"/>
                <w:sz w:val="24"/>
                <w:szCs w:val="24"/>
                <w:lang w:eastAsia="ru-RU"/>
              </w:rPr>
              <w:t>.</w:t>
            </w:r>
          </w:p>
          <w:p w14:paraId="48096AB8" w14:textId="0B56EBC9" w:rsidR="00E82AC3" w:rsidRPr="00ED6AF2" w:rsidRDefault="00E82AC3" w:rsidP="00E82AC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C3" w:rsidRPr="00ED6AF2" w14:paraId="5D22BA14" w14:textId="77777777" w:rsidTr="00F57ADA">
        <w:trPr>
          <w:gridAfter w:val="3"/>
          <w:wAfter w:w="136" w:type="dxa"/>
          <w:trHeight w:val="2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3701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производства скота и птицы на убой (в живом весе).</w:t>
            </w:r>
          </w:p>
          <w:p w14:paraId="1607D934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EF76C" w14:textId="46245E02" w:rsidR="006A216C" w:rsidRPr="00E82AC3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96F7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6C6F" w14:textId="3CBDFB8B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E849E" w14:textId="4B8B1758" w:rsidR="00E82AC3" w:rsidRPr="00ED6AF2" w:rsidRDefault="00A9537F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4DE8" w14:textId="6CDAC234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39312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18EB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производства скота и птицы на убой (в живом весе).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C11F" w14:textId="47547E91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скота и птицы на убой (в живом весе) по итогам 202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снизился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сравнению с 202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на </w:t>
            </w:r>
            <w:r w:rsidR="00184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37C42" w14:textId="4E625E60" w:rsidR="00E82AC3" w:rsidRPr="00F147C3" w:rsidRDefault="00184712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Основным фактором, повлиявшим на снижение объемов производства скота и птицы на убой, является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производства из мяса птицы на АО «Птицефабрика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причине</w:t>
            </w: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введения карантина по птичьему гриппу (Указ Главы 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 октября 2023 года №109).</w:t>
            </w:r>
          </w:p>
        </w:tc>
      </w:tr>
      <w:tr w:rsidR="00E82AC3" w:rsidRPr="00ED6AF2" w14:paraId="575071EE" w14:textId="77777777" w:rsidTr="00F57ADA">
        <w:trPr>
          <w:gridAfter w:val="1"/>
          <w:wAfter w:w="32" w:type="dxa"/>
          <w:trHeight w:val="231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84983C2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Рост инвестиционных вложений.</w:t>
            </w:r>
          </w:p>
        </w:tc>
      </w:tr>
      <w:tr w:rsidR="00E82AC3" w:rsidRPr="00ED6AF2" w14:paraId="40E57AE9" w14:textId="77777777" w:rsidTr="00F57ADA">
        <w:trPr>
          <w:gridAfter w:val="3"/>
          <w:wAfter w:w="136" w:type="dxa"/>
          <w:trHeight w:val="23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07EB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</w:t>
            </w:r>
            <w:r w:rsidR="00CB3303"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AACB41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FAA1A" w14:textId="35447FBD" w:rsidR="006A216C" w:rsidRPr="00E82AC3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7DD6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6523" w14:textId="3C3D9758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ED37" w14:textId="79E8D293" w:rsidR="00E82AC3" w:rsidRPr="00ED6AF2" w:rsidRDefault="00682471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60C7" w14:textId="1F59258D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"Малое и среднее предпринимательство" и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6744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5A6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объёма инвестиций в основной капитал за счет всех источников финансирования.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2B5E" w14:textId="2C28B77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 по итогам 202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 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руб., что выше планового значения на 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431,6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руб.</w:t>
            </w:r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proofErr w:type="gramEnd"/>
            <w:r w:rsidR="00A9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161,7%.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D389" w14:textId="5FAC5A30" w:rsidR="00E82AC3" w:rsidRPr="00A5605D" w:rsidRDefault="00E82AC3" w:rsidP="00E82A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В 202</w:t>
            </w:r>
            <w:r w:rsidR="00682471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году хозяйствующими субъектами района инвестировано в основной капитал </w:t>
            </w:r>
            <w:r w:rsidR="00682471">
              <w:rPr>
                <w:rFonts w:ascii="Times New Roman" w:hAnsi="Times New Roman"/>
                <w:color w:val="333333"/>
                <w:sz w:val="24"/>
                <w:szCs w:val="24"/>
              </w:rPr>
              <w:t>1131,6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руб.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, что больше уровня прошлого года на 439,2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рублей или 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163,4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%.</w:t>
            </w:r>
          </w:p>
          <w:p w14:paraId="2531235C" w14:textId="1F971684" w:rsidR="00E82AC3" w:rsidRPr="00A5605D" w:rsidRDefault="00E82AC3" w:rsidP="00E82A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 них собственных средств 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721,3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млн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. рублей (+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167,3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руб. к прошлому году), привлеченные средства 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–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410,4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руб.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в том числе 93% или 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>381,8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привлеченные из бюджета</w:t>
            </w:r>
            <w:r w:rsidR="00A953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всех уровней</w:t>
            </w:r>
            <w:r w:rsidRPr="00A5605D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535D6481" w14:textId="6540345D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C3" w:rsidRPr="00ED6AF2" w14:paraId="2FDA9A07" w14:textId="77777777" w:rsidTr="00F57ADA">
        <w:trPr>
          <w:gridAfter w:val="3"/>
          <w:wAfter w:w="136" w:type="dxa"/>
          <w:trHeight w:val="11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FBB5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инвестиций в основной капитал (за исключением бюджетных средств) в расчете на одного жителя.</w:t>
            </w:r>
          </w:p>
          <w:p w14:paraId="48971BB8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91283" w14:textId="680F2FD8" w:rsidR="006A216C" w:rsidRPr="00E825D6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0B92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D407" w14:textId="6F3090AD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2F146" w14:textId="56FE7DAF" w:rsidR="00E82AC3" w:rsidRPr="00ED6AF2" w:rsidRDefault="00E825D6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761" w14:textId="3A0251FD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"Малое и среднее предпринимательство" и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4FBC2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322C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7CA7" w14:textId="64AA7453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одного жителя также по итогам 202</w:t>
            </w:r>
            <w:r w:rsidR="00E8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сравнению с аналогичным периодом 202</w:t>
            </w:r>
            <w:r w:rsidR="00E8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и составил </w:t>
            </w:r>
            <w:r w:rsidR="00E8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 что выше планового значения на </w:t>
            </w:r>
            <w:r w:rsidR="00E8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AF520" w14:textId="31AAB72B" w:rsidR="00E82AC3" w:rsidRPr="00E825D6" w:rsidRDefault="00E825D6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2023 года объем инвестиций в основной капитал (за исключением бюджетных средств) в расчете на 1 жителя увеличился на 133,6% по сравнению с 2022 годам. Рост значения показателя произошло за счет увеличения собственных средств на 130,2% по сравнению с 2022 годом.</w:t>
            </w:r>
          </w:p>
        </w:tc>
      </w:tr>
      <w:tr w:rsidR="00E82AC3" w:rsidRPr="00ED6AF2" w14:paraId="5432F4D8" w14:textId="77777777" w:rsidTr="00F57ADA">
        <w:trPr>
          <w:gridAfter w:val="3"/>
          <w:wAfter w:w="136" w:type="dxa"/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418E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домов.</w:t>
            </w:r>
          </w:p>
          <w:p w14:paraId="53E28544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3CA5E" w14:textId="341F6ECD" w:rsidR="006A216C" w:rsidRPr="00E82AC3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175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7257" w14:textId="02FBCAC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4F79" w14:textId="1F14C714" w:rsidR="00E82AC3" w:rsidRPr="00ED6AF2" w:rsidRDefault="00184712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C99" w14:textId="0756DCDC" w:rsidR="00E82AC3" w:rsidRPr="00ED6AF2" w:rsidRDefault="00184712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"Устойчивое   развитие   сельских   территорий" муниципальной программы муниципального района "Сыктывдинский" Республики Коми "Развитие </w:t>
            </w: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8B06F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444D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общей площади вводимого в действие жилых домов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1DBC" w14:textId="5E8F2A53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по итогам 202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увеличился на 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по сравнению с 202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годам.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8506" w14:textId="5A3EA5EE" w:rsidR="00E82AC3" w:rsidRPr="00F147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введены в действие 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40632</w:t>
            </w:r>
            <w:r w:rsidRPr="00F1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 жилых помещений, что на 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  <w:r w:rsidRPr="00F1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больше, чем в 202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8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167,2 % выше планового значения.</w:t>
            </w:r>
          </w:p>
        </w:tc>
      </w:tr>
      <w:tr w:rsidR="00E82AC3" w:rsidRPr="00ED6AF2" w14:paraId="79CD13E8" w14:textId="77777777" w:rsidTr="00F57ADA">
        <w:trPr>
          <w:gridAfter w:val="1"/>
          <w:wAfter w:w="32" w:type="dxa"/>
          <w:trHeight w:val="48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1E7EF1D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Реальное активное предпринимательство.</w:t>
            </w:r>
          </w:p>
        </w:tc>
      </w:tr>
      <w:tr w:rsidR="00E82AC3" w:rsidRPr="00ED6AF2" w14:paraId="73BE1266" w14:textId="77777777" w:rsidTr="00F57ADA">
        <w:trPr>
          <w:gridAfter w:val="3"/>
          <w:wAfter w:w="136" w:type="dxa"/>
          <w:trHeight w:val="42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2426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  <w:p w14:paraId="198186C9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1AC75" w14:textId="191C9182" w:rsidR="006A216C" w:rsidRP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E40A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1DD0" w14:textId="09BF63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87A8" w14:textId="1BFB9623" w:rsidR="00E82AC3" w:rsidRPr="00ED6AF2" w:rsidRDefault="00184712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22BB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подпрограммы 2 "Малое и среднее предпринимательство" и подпрограммы 3 "Развитие агропромышленного и рыбохозяйственного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2C96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5E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4A93" w14:textId="719CD11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D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значение показателя </w:t>
            </w:r>
            <w:r w:rsidR="00DB70E5"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снизился на 13,2 млн. рублей или на </w:t>
            </w:r>
            <w:r w:rsidR="00DB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="00DB70E5"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="00DB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сравнению с 2022 годам.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DF3A0" w14:textId="25A97C38" w:rsidR="00184712" w:rsidRPr="00184712" w:rsidRDefault="00184712" w:rsidP="00DB70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Оборот организаций Сыктывдинского района по итогам 2023 года снизился на </w:t>
            </w:r>
            <w:r w:rsidR="00DB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278,2</w:t>
            </w: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млн. рублей или на </w:t>
            </w:r>
            <w:r w:rsidR="00DB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DB7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сравнению с 2022 годам,</w:t>
            </w: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следующим причина:</w:t>
            </w:r>
          </w:p>
          <w:p w14:paraId="25D82DB3" w14:textId="77777777" w:rsidR="00184712" w:rsidRPr="00184712" w:rsidRDefault="00184712" w:rsidP="00DB70E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10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Потеря заграничных рынков сбыта предприятий лесной отрасли района, выход на российские рынки с меньшей стоимостью поставки, это можно видеть на примере того, что отгружено больше товара, но меньшей стоимости;</w:t>
            </w:r>
          </w:p>
          <w:p w14:paraId="06402E28" w14:textId="77777777" w:rsidR="00E82AC3" w:rsidRPr="00184712" w:rsidRDefault="00184712" w:rsidP="00DB70E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Снижение объемов по отрасли «Строительство», 18% от объемов данной отрасли прошлого 2023 года;</w:t>
            </w:r>
          </w:p>
          <w:p w14:paraId="321BE8C8" w14:textId="3D0DABB3" w:rsidR="00184712" w:rsidRPr="00184712" w:rsidRDefault="00184712" w:rsidP="00DB70E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Закрытие производства из мяса птицы на АО «Птицефабрика «</w:t>
            </w:r>
            <w:proofErr w:type="spellStart"/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Зеленецкая</w:t>
            </w:r>
            <w:proofErr w:type="spellEnd"/>
            <w:r w:rsidRPr="0018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по причине введения карантина по птичьему гриппу (Указ Главы РК от 11 октября 2023 года №109).</w:t>
            </w:r>
          </w:p>
        </w:tc>
      </w:tr>
      <w:tr w:rsidR="00E82AC3" w:rsidRPr="00ED6AF2" w14:paraId="743DD4BA" w14:textId="77777777" w:rsidTr="00F57ADA">
        <w:trPr>
          <w:gridAfter w:val="3"/>
          <w:wAfter w:w="136" w:type="dxa"/>
          <w:trHeight w:val="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18C5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обрабатывающих производств.</w:t>
            </w:r>
          </w:p>
          <w:p w14:paraId="304B4825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4D9C6" w14:textId="531B8257" w:rsidR="006A216C" w:rsidRP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18C" w14:textId="50615671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E1ED" w14:textId="14B4A695" w:rsidR="00E82AC3" w:rsidRPr="00ED6AF2" w:rsidRDefault="00DC089B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30150" w14:textId="42D0B588" w:rsidR="00E82AC3" w:rsidRPr="00ED6AF2" w:rsidRDefault="00DB70E5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716" w14:textId="3C514ADA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"Малое и среднее предпринимательство" и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6CB5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CF0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отгруженных товаров обрабатывающих производств.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470" w14:textId="750098BE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обрабатывающих производств по итогам 202</w:t>
            </w:r>
            <w:r w:rsidR="00D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D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снизился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уровню прошлого года на </w:t>
            </w:r>
            <w:r w:rsidR="00D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C343" w14:textId="5728116C" w:rsidR="00E82AC3" w:rsidRPr="00ED6AF2" w:rsidRDefault="00DB70E5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Основным фактором, повлиявшим на снижение объемов 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отгруженных товаров обрабатывающи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8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, является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производства из мяса птицы на АО «Птицефабрика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 причине</w:t>
            </w:r>
            <w:r w:rsidRPr="00625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введения карантина по птичьему гриппу (Указ Главы 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11 октября 2023 года №109).</w:t>
            </w:r>
          </w:p>
        </w:tc>
      </w:tr>
      <w:tr w:rsidR="00E82AC3" w:rsidRPr="00ED6AF2" w14:paraId="18377663" w14:textId="77777777" w:rsidTr="00F57ADA">
        <w:trPr>
          <w:gridAfter w:val="3"/>
          <w:wAfter w:w="136" w:type="dxa"/>
          <w:trHeight w:val="41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E59EA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  <w:p w14:paraId="321B2E03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FD084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16D949" w14:textId="30FF2E0C" w:rsidR="006A216C" w:rsidRPr="00E825D6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86C9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8884" w14:textId="31DB16A1" w:rsidR="00E82AC3" w:rsidRPr="00ED6AF2" w:rsidRDefault="00CB330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F02F9" w14:textId="4EFF88FF" w:rsidR="00E82AC3" w:rsidRPr="00ED6AF2" w:rsidRDefault="00CB330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EE30" w14:textId="15B16B2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2 "Малое и среднее предпринимательство" и подпрограммы 3 "Развитие агропромышленного и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комплексов" муниципальной программы МО МР "Сыктывдинский"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7849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61FD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D5BE" w14:textId="6C79D5FA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субъектов малого и среднего предпринимательства (без индивидуальных предпринимателей) в расчете на 10 тыс. человек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увеличилось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сравнению с 202</w:t>
            </w:r>
            <w:r w:rsidR="00DC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на </w:t>
            </w:r>
            <w:r w:rsidR="00DC0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A1A8" w14:textId="7E5C744A" w:rsidR="00E82AC3" w:rsidRPr="00DC089B" w:rsidRDefault="00DC089B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итогам сплошного наблюдения за деятельностью субъектов малого и среднего предпринимательства (далее – МСП), проведенного в 2020 году число субъектов МСП составило в расчете</w:t>
            </w:r>
            <w:r w:rsidRPr="00DC0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10 тыс. населения 198,3 ед. За 202</w:t>
            </w:r>
            <w:r w:rsidR="00AD1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DC0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202</w:t>
            </w:r>
            <w:r w:rsidR="00AD1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DC0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годы количество субъектов МСП указанно на основании реестра субъектов МСП размещенного на сайте ИФНС. По состоянию на 31.12.2023 в реестр субъектов МСП включено 792 субъекта.</w:t>
            </w:r>
            <w:r w:rsidR="00E82AC3" w:rsidRPr="00DC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82AC3" w:rsidRPr="00ED6AF2" w14:paraId="0AA545A6" w14:textId="77777777" w:rsidTr="00F57ADA">
        <w:trPr>
          <w:gridAfter w:val="1"/>
          <w:wAfter w:w="32" w:type="dxa"/>
          <w:trHeight w:val="243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C56AF7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Территория проживания</w:t>
            </w:r>
          </w:p>
        </w:tc>
      </w:tr>
      <w:tr w:rsidR="00E82AC3" w:rsidRPr="00ED6AF2" w14:paraId="65FE4256" w14:textId="77777777" w:rsidTr="00F57ADA">
        <w:trPr>
          <w:gridAfter w:val="1"/>
          <w:wAfter w:w="32" w:type="dxa"/>
          <w:trHeight w:val="828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16DA276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Стратегическая цель №3: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Муниципальный район – </w:t>
            </w:r>
            <w:proofErr w:type="gramStart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 с</w:t>
            </w:r>
            <w:proofErr w:type="gramEnd"/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рациональным и эффективно используемым комфортным пространством жизнедеятельности населения, обладающая разнообразными природными системами, сберегаемыми для будущих поколений</w:t>
            </w:r>
          </w:p>
        </w:tc>
      </w:tr>
      <w:tr w:rsidR="00E82AC3" w:rsidRPr="00ED6AF2" w14:paraId="50A808AF" w14:textId="77777777" w:rsidTr="00F57ADA">
        <w:trPr>
          <w:gridAfter w:val="1"/>
          <w:wAfter w:w="32" w:type="dxa"/>
          <w:trHeight w:val="37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6643C34B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Эффективное использование ресурсов территории.</w:t>
            </w:r>
          </w:p>
        </w:tc>
      </w:tr>
      <w:tr w:rsidR="00AD1215" w:rsidRPr="00ED6AF2" w14:paraId="5C93C6DA" w14:textId="77777777" w:rsidTr="00F57ADA">
        <w:trPr>
          <w:gridAfter w:val="3"/>
          <w:wAfter w:w="136" w:type="dxa"/>
          <w:trHeight w:val="8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8066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</w:t>
            </w: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  <w:r w:rsid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3C7866" w14:textId="77777777" w:rsidR="006A216C" w:rsidRDefault="006A216C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1C76D" w14:textId="77777777" w:rsidR="006A216C" w:rsidRDefault="006A216C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05C1" w14:textId="65ECA06C" w:rsidR="006A216C" w:rsidRPr="006A216C" w:rsidRDefault="006A216C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9156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4A02" w14:textId="2BCD60C0" w:rsidR="00AD1215" w:rsidRPr="002A38AD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30A8" w14:textId="34BE50B4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4F4F" w14:textId="62C850AE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подпрограммы 4 "Развитие дорожной инфраструктуры" </w:t>
            </w: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55EF7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1EB1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протяженности автомобильных дорог общего пользования местного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5AE6" w14:textId="19E15CDA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протяженности автомобильных дорог общего пользования местного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 по сравнению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снизилась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3EEA" w14:textId="77777777" w:rsidR="00AD1215" w:rsidRDefault="00AD1215" w:rsidP="00AD1215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B353DC">
              <w:rPr>
                <w:color w:val="333333"/>
                <w:kern w:val="0"/>
                <w:lang w:eastAsia="ru-RU"/>
              </w:rPr>
              <w:lastRenderedPageBreak/>
              <w:t xml:space="preserve">Не смотря на проведенную работу по итогам отчетного года доля </w:t>
            </w:r>
            <w:r w:rsidRPr="00902799">
              <w:rPr>
                <w:color w:val="333333"/>
                <w:kern w:val="0"/>
                <w:lang w:eastAsia="ru-RU"/>
              </w:rPr>
              <w:t xml:space="preserve"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</w:t>
            </w:r>
            <w:r w:rsidRPr="00902799">
              <w:rPr>
                <w:color w:val="333333"/>
                <w:kern w:val="0"/>
                <w:lang w:eastAsia="ru-RU"/>
              </w:rPr>
              <w:lastRenderedPageBreak/>
              <w:t>пользования местного значения</w:t>
            </w:r>
            <w:r w:rsidRPr="00B353DC">
              <w:rPr>
                <w:color w:val="333333"/>
                <w:kern w:val="0"/>
                <w:lang w:eastAsia="ru-RU"/>
              </w:rPr>
              <w:t xml:space="preserve"> </w:t>
            </w:r>
            <w:r>
              <w:rPr>
                <w:color w:val="333333"/>
                <w:kern w:val="0"/>
                <w:lang w:eastAsia="ru-RU"/>
              </w:rPr>
              <w:t>увеличилос</w:t>
            </w:r>
            <w:r w:rsidRPr="00B353DC">
              <w:rPr>
                <w:color w:val="333333"/>
                <w:kern w:val="0"/>
                <w:lang w:eastAsia="ru-RU"/>
              </w:rPr>
              <w:t xml:space="preserve">ь </w:t>
            </w:r>
            <w:r>
              <w:rPr>
                <w:color w:val="333333"/>
                <w:kern w:val="0"/>
                <w:lang w:eastAsia="ru-RU"/>
              </w:rPr>
              <w:t xml:space="preserve">с 77,9 % до </w:t>
            </w:r>
            <w:r w:rsidRPr="00B353DC">
              <w:rPr>
                <w:color w:val="333333"/>
                <w:kern w:val="0"/>
                <w:lang w:eastAsia="ru-RU"/>
              </w:rPr>
              <w:t xml:space="preserve">84,6%. </w:t>
            </w:r>
          </w:p>
          <w:p w14:paraId="7E2667A3" w14:textId="77777777" w:rsidR="00AD1215" w:rsidRDefault="00AD1215" w:rsidP="00AD1215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>
              <w:rPr>
                <w:color w:val="333333"/>
                <w:kern w:val="0"/>
                <w:lang w:eastAsia="ru-RU"/>
              </w:rPr>
              <w:t xml:space="preserve">Основной причиной ухудшения состояния дорог является естественный износ. Выделяемых финансовых средств на ремонтные работы недостаточно для поддержания удовлетворительного состояния дорог. </w:t>
            </w:r>
            <w:r w:rsidRPr="00B353DC">
              <w:rPr>
                <w:color w:val="333333"/>
                <w:kern w:val="0"/>
                <w:lang w:eastAsia="ru-RU"/>
              </w:rPr>
              <w:t xml:space="preserve"> </w:t>
            </w:r>
          </w:p>
          <w:p w14:paraId="555D5BBE" w14:textId="562FADAB" w:rsidR="00AD1215" w:rsidRPr="00005C7E" w:rsidRDefault="00AD1215" w:rsidP="00AD1215">
            <w:pPr>
              <w:pStyle w:val="Standard"/>
              <w:ind w:firstLine="709"/>
              <w:jc w:val="both"/>
              <w:rPr>
                <w:color w:val="333333"/>
                <w:kern w:val="0"/>
                <w:lang w:eastAsia="ru-RU"/>
              </w:rPr>
            </w:pPr>
            <w:r w:rsidRPr="00E825D6">
              <w:rPr>
                <w:color w:val="333333"/>
                <w:kern w:val="0"/>
                <w:lang w:eastAsia="ru-RU"/>
              </w:rPr>
              <w:t>В рамках муниципального контракта на выполнение работ по содержанию автомобильных дорог общего пользования местного значения муниципального района в 2023 году, выполнены следующие работы:</w:t>
            </w:r>
            <w:r w:rsidRPr="00E825D6">
              <w:rPr>
                <w:color w:val="333333"/>
                <w:kern w:val="0"/>
                <w:lang w:eastAsia="ru-RU"/>
              </w:rPr>
              <w:br/>
              <w:t xml:space="preserve">1.  Ремонт «картами» автомобильной дороги «По </w:t>
            </w:r>
            <w:proofErr w:type="spellStart"/>
            <w:r w:rsidRPr="00E825D6">
              <w:rPr>
                <w:color w:val="333333"/>
                <w:kern w:val="0"/>
                <w:lang w:eastAsia="ru-RU"/>
              </w:rPr>
              <w:t>с.Лэзым</w:t>
            </w:r>
            <w:proofErr w:type="spellEnd"/>
            <w:r w:rsidRPr="00E825D6">
              <w:rPr>
                <w:color w:val="333333"/>
                <w:kern w:val="0"/>
                <w:lang w:eastAsia="ru-RU"/>
              </w:rPr>
              <w:t>» - 1095,3 м2;</w:t>
            </w:r>
          </w:p>
          <w:p w14:paraId="64106BEC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Ямочный ремонт автомобильной дороги «По 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Лэзым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- 60 м2;</w:t>
            </w:r>
          </w:p>
          <w:p w14:paraId="33529EAE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Ремонт «картами» автомобильной дороги «д.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Савапиян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Пажга-д.Жуэд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- 1020 м2;</w:t>
            </w:r>
          </w:p>
          <w:p w14:paraId="6E1CFCE5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Ремонт «картами» автомобильной дороги «По 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Ыб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- 1037,5 м2;</w:t>
            </w:r>
          </w:p>
          <w:p w14:paraId="6F873622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Ямочный ремонт автомобильной дороги «Подъезд к м. Еля-ты» - 40 м2;</w:t>
            </w:r>
          </w:p>
          <w:p w14:paraId="123F77AD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Ремонт «картами» автомобильной дороги «По ул. Гагарина» на участке между домами № 25 и № 38 - 200 м2.</w:t>
            </w:r>
          </w:p>
          <w:p w14:paraId="0F345033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площадь ремонтных работ – 3 452,8 м2.</w:t>
            </w: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рамках ремонта «школьных маршрутов» проведены работы по замене асфальтобетонного покрытия следующих автомобильных дорог:</w:t>
            </w:r>
          </w:p>
          <w:p w14:paraId="55FA0666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«м.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Мыргаиб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с.Ыб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Волокул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- 2,2136 км;</w:t>
            </w:r>
          </w:p>
          <w:p w14:paraId="39519F75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«По 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Ыб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- 1, - 4516 км;</w:t>
            </w:r>
          </w:p>
          <w:p w14:paraId="2EAD8DB3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«По д. Большая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Слуда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- 0,505 км;</w:t>
            </w:r>
          </w:p>
          <w:p w14:paraId="38902ACA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«Подъезд к плотине на р. Нювчим» - 2,356 км</w:t>
            </w:r>
          </w:p>
          <w:p w14:paraId="707629B3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«По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пст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Нювчим» - 0,112 км;</w:t>
            </w:r>
          </w:p>
          <w:p w14:paraId="48724766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«Подъезд к кварталу «13» 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- 0,345 км; </w:t>
            </w:r>
          </w:p>
          <w:p w14:paraId="6BBF4F5D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Палевицы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Сотчемвыв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- 0,405 км</w:t>
            </w:r>
          </w:p>
          <w:p w14:paraId="6473F4E9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«По с.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Палевицы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- 0,597 км;</w:t>
            </w:r>
          </w:p>
          <w:p w14:paraId="3DFAE0ED" w14:textId="3B5C7151" w:rsidR="00AD1215" w:rsidRPr="00E825D6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«Подъезд к </w:t>
            </w:r>
            <w:proofErr w:type="spellStart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д.Парчег</w:t>
            </w:r>
            <w:proofErr w:type="spellEnd"/>
            <w:r w:rsidRPr="00E825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- 2 км.</w:t>
            </w:r>
          </w:p>
        </w:tc>
      </w:tr>
      <w:tr w:rsidR="00E82AC3" w:rsidRPr="00ED6AF2" w14:paraId="28863960" w14:textId="77777777" w:rsidTr="00F57ADA">
        <w:trPr>
          <w:gridAfter w:val="3"/>
          <w:wAfter w:w="136" w:type="dxa"/>
          <w:trHeight w:val="5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2F5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 населенных пунктов, газифицированных сетевым (сжиженным) природным газом</w:t>
            </w:r>
            <w:r w:rsid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C4ABC0" w14:textId="77777777" w:rsidR="00D975D6" w:rsidRDefault="00D975D6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08279" w14:textId="3DFDA21E" w:rsidR="00D975D6" w:rsidRPr="00D975D6" w:rsidRDefault="00D975D6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(Ниже плана выше уровня 2022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74D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96A" w14:textId="1FA9DE15" w:rsidR="00E82AC3" w:rsidRPr="00ED6AF2" w:rsidRDefault="00DC089B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0C8B" w14:textId="1C03D8F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260F" w14:textId="3B27447D" w:rsidR="00E82AC3" w:rsidRPr="00ED6AF2" w:rsidRDefault="00AD1215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подпрограммы 3 "Благоустройство" муниципальной программы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8E723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13D0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населенных пунктов, газифицированных сетевым (сжиженным) природным газом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F432" w14:textId="661B9AD3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D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количество газифицированных населенных пунктов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сохранилось на уровне 202</w:t>
            </w:r>
            <w:r w:rsidR="00AD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EFA4" w14:textId="0C20D424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AD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 4 населенных пункта газифицированы сетевым (сжиженным) природным газом, а именно с.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Выльгорт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Зеленец, с.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Паливицы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с.Часово</w:t>
            </w:r>
            <w:proofErr w:type="spellEnd"/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2AC3" w:rsidRPr="00ED6AF2" w14:paraId="6DC63E29" w14:textId="77777777" w:rsidTr="00F57ADA">
        <w:trPr>
          <w:gridAfter w:val="1"/>
          <w:wAfter w:w="32" w:type="dxa"/>
          <w:trHeight w:val="263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053E6B3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Сбалансированное развитие территорий</w:t>
            </w:r>
          </w:p>
        </w:tc>
      </w:tr>
      <w:tr w:rsidR="00E82AC3" w:rsidRPr="00ED6AF2" w14:paraId="203221A1" w14:textId="77777777" w:rsidTr="00F57ADA">
        <w:trPr>
          <w:gridAfter w:val="3"/>
          <w:wAfter w:w="136" w:type="dxa"/>
          <w:trHeight w:val="55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0A20" w14:textId="77777777" w:rsidR="00E82AC3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населенных пунктов, имеющих широкополосный доступ к сети «Интернет»</w:t>
            </w:r>
            <w:r w:rsid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798CBF" w14:textId="77777777" w:rsid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9500E" w14:textId="77777777" w:rsidR="00D975D6" w:rsidRPr="00D975D6" w:rsidRDefault="00D975D6" w:rsidP="00D9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2022</w:t>
            </w:r>
          </w:p>
          <w:p w14:paraId="694BA2A1" w14:textId="6DF77BC1" w:rsidR="00D975D6" w:rsidRPr="00D975D6" w:rsidRDefault="00D975D6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DE85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5A99" w14:textId="61D6B29B" w:rsidR="00E82AC3" w:rsidRPr="00ED6AF2" w:rsidRDefault="00DC089B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87F6" w14:textId="611314F9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9CD1" w14:textId="46E60675" w:rsidR="00E82AC3" w:rsidRPr="00ED6AF2" w:rsidRDefault="00AD1215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района "Сыктывдинский" Республики Коми "Развитие управления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DD76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C20B" w14:textId="77777777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населенных пунктов, имеющих широкополосный доступ к сети «Интернет» на уровне 95%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1975" w14:textId="75D176A1" w:rsidR="00E82AC3" w:rsidRPr="00ED6AF2" w:rsidRDefault="00E82AC3" w:rsidP="00E8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данного показателя сохранилось на уровне 202</w:t>
            </w:r>
            <w:r w:rsidR="00AD1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1EA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2AC3" w:rsidRPr="00ED6AF2" w14:paraId="5BB3B654" w14:textId="77777777" w:rsidTr="00F57ADA">
        <w:trPr>
          <w:gridAfter w:val="1"/>
          <w:wAfter w:w="32" w:type="dxa"/>
          <w:trHeight w:val="45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3E40EC3D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 Инфраструктурная обеспеченность территории</w:t>
            </w:r>
          </w:p>
        </w:tc>
      </w:tr>
      <w:tr w:rsidR="00AD1215" w:rsidRPr="00ED6AF2" w14:paraId="021A4B48" w14:textId="77777777" w:rsidTr="00F57ADA">
        <w:trPr>
          <w:gridAfter w:val="3"/>
          <w:wAfter w:w="136" w:type="dxa"/>
          <w:trHeight w:val="141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CA60" w14:textId="77777777" w:rsidR="00AD1215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дорожно-транспортных происшествий с пострадавшими</w:t>
            </w:r>
            <w:r w:rsid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1BBEFE" w14:textId="77777777" w:rsidR="006A216C" w:rsidRDefault="006A216C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68A03" w14:textId="727B114E" w:rsidR="006A216C" w:rsidRPr="006A216C" w:rsidRDefault="006A216C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523C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83AA" w14:textId="06B4E540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EF9E" w14:textId="0F764A3A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5897" w14:textId="7F7CB8A1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подпрограммы 4 "Развитие дорожной инфраструктуры" муниципальной программы муниципального района "Сыктывдинский" Республики Коми "Развитие энергетики, жилищно-коммунального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6AAE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562C" w14:textId="77777777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роста количества дорожно-транспортных происшествий с пострадавшими.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255" w14:textId="3DA7D543" w:rsidR="00AD1215" w:rsidRPr="00ED6AF2" w:rsidRDefault="00AD1215" w:rsidP="00AD1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BC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произошло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дорожно-транспортных происшествий,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плановых значений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19,6% и уровня 2022 года на 18 ед. или 48,6%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8F8C9" w14:textId="3E8D0C10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sz w:val="24"/>
                <w:szCs w:val="24"/>
              </w:rPr>
              <w:t>В 2023 году совершено 304 дорожно-транспортных происшествий (2022 – 302, снижение на 2), с пострадавшими 55 (2022 - 37, рост на 18), со смертельным исходом – 6 (2022 – 8, снижение на 2), ранено – 82 (2022 – 43, рост 39), из них с участием детей 13 (2022 – 6, рост на 7).</w:t>
            </w:r>
          </w:p>
          <w:p w14:paraId="467706F7" w14:textId="7BE1E19B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Основными причинами увеличения количества ДТП, допущенными водителями ТС за 2023 год, стали:</w:t>
            </w:r>
          </w:p>
          <w:p w14:paraId="5F531755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нарушение скоростного режима;</w:t>
            </w:r>
          </w:p>
          <w:p w14:paraId="11B2FD69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неправильный выбор дистанции;</w:t>
            </w:r>
          </w:p>
          <w:p w14:paraId="1AB05D58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выезд на полосу встречного движения.</w:t>
            </w:r>
          </w:p>
          <w:p w14:paraId="4C3E0388" w14:textId="484627F0" w:rsidR="00AD1215" w:rsidRPr="00F57ADA" w:rsidRDefault="00AD1215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ADA" w:rsidRPr="00ED6AF2" w14:paraId="1F3C00DD" w14:textId="77777777" w:rsidTr="00F57ADA">
        <w:trPr>
          <w:gridAfter w:val="3"/>
          <w:wAfter w:w="136" w:type="dxa"/>
          <w:trHeight w:val="6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DF80" w14:textId="77777777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от дорожно-транспортных происшествий (число погибших)</w:t>
            </w:r>
            <w:r w:rsid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12FA5B" w14:textId="77777777" w:rsid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6B896" w14:textId="0A1B1A4D" w:rsidR="00D975D6" w:rsidRP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(Ниже плана выше уровня 2022 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2B82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02F9" w14:textId="538CA599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D0843" w14:textId="3D025538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CB47" w14:textId="2FFA0DB3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подпрограммы 4 "Развитие дорожной инфраструктуры" муниципальной программы муниципального района "Сыктывдинский" Республики Коми "Развитие энергетики, жилищно-</w:t>
            </w: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и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D53EF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DC73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смертельных случаев от дорожно-транспортных происшествий (число погибших)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25CF" w14:textId="201879DC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результате дорожно-транспортных происшествий погибло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1538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sz w:val="24"/>
                <w:szCs w:val="24"/>
              </w:rPr>
              <w:t>В 2023 году совершено 304 дорожно-транспортных происшествий (2022 – 302, снижение на 2), с пострадавшими 55 (2022 - 37, рост на 18), со смертельным исходом – 6 (2022 – 8, снижение на 2), ранено – 82 (2022 – 43, рост 39), из них с участием детей 13 (2022 – 6, рост на 7).</w:t>
            </w:r>
          </w:p>
          <w:p w14:paraId="7557F429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Основными причинами увеличения количества ДТП, допущенными водителями ТС за 2023 год, стали:</w:t>
            </w:r>
          </w:p>
          <w:p w14:paraId="4A3EBB89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нарушение скоростного режима;</w:t>
            </w:r>
          </w:p>
          <w:p w14:paraId="63AD4D4F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неправильный выбор дистанции;</w:t>
            </w:r>
          </w:p>
          <w:p w14:paraId="0A7BC80A" w14:textId="77777777" w:rsidR="00F57ADA" w:rsidRPr="00F57ADA" w:rsidRDefault="00F57ADA" w:rsidP="00F57A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выезд на полосу встречного движения.</w:t>
            </w:r>
          </w:p>
          <w:p w14:paraId="1BC63DC2" w14:textId="6E91BB08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C3" w:rsidRPr="00ED6AF2" w14:paraId="1B162A53" w14:textId="77777777" w:rsidTr="00F57ADA">
        <w:trPr>
          <w:gridAfter w:val="1"/>
          <w:wAfter w:w="32" w:type="dxa"/>
          <w:trHeight w:val="186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9D967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Управление</w:t>
            </w:r>
          </w:p>
        </w:tc>
      </w:tr>
      <w:tr w:rsidR="00E82AC3" w:rsidRPr="00ED6AF2" w14:paraId="260FA118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3C6266D4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Стратегическая цель № 4: Эффективная и прозрачная система управления районом, отвечающая современным требованиям и заслуживающая доверия населения.</w:t>
            </w:r>
          </w:p>
        </w:tc>
      </w:tr>
      <w:tr w:rsidR="00E82AC3" w:rsidRPr="00ED6AF2" w14:paraId="67F702FD" w14:textId="77777777" w:rsidTr="00F57ADA">
        <w:trPr>
          <w:gridAfter w:val="1"/>
          <w:wAfter w:w="32" w:type="dxa"/>
          <w:trHeight w:val="31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40A3D389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Открытость и технологичность. </w:t>
            </w:r>
          </w:p>
        </w:tc>
      </w:tr>
      <w:tr w:rsidR="00E82AC3" w:rsidRPr="00ED6AF2" w14:paraId="029ABE61" w14:textId="77777777" w:rsidTr="00F57ADA">
        <w:trPr>
          <w:gridAfter w:val="3"/>
          <w:wAfter w:w="136" w:type="dxa"/>
          <w:trHeight w:val="12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7A07" w14:textId="77777777" w:rsidR="00E82AC3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деятельностью органов местного самоуправления.</w:t>
            </w:r>
          </w:p>
          <w:p w14:paraId="44A49C01" w14:textId="77777777" w:rsid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A840C" w14:textId="7A01BC62" w:rsidR="006A216C" w:rsidRPr="006A216C" w:rsidRDefault="006A216C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7590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C770" w14:textId="2613AD1F" w:rsidR="00E82AC3" w:rsidRPr="00ED6AF2" w:rsidRDefault="00DC089B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0162" w14:textId="246642AC" w:rsidR="00E82AC3" w:rsidRPr="00ED6AF2" w:rsidRDefault="00F57ADA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A72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муниципального района "Сыктывдинский"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CC58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1926" w14:textId="77777777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уровня удовлетворенности деятельностью органов местного самоуправления.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7DBA" w14:textId="79230F35" w:rsidR="00E82AC3" w:rsidRPr="00ED6AF2" w:rsidRDefault="00E82AC3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произошло 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удовлетворённости населения деятельность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66,0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по итогам 202</w:t>
            </w:r>
            <w:r w:rsidR="00F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27E2" w14:textId="510B56D2" w:rsidR="00E82AC3" w:rsidRPr="00F57ADA" w:rsidRDefault="00F57ADA" w:rsidP="00E82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4847916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Основными факторами, повлиявшими на снижение значения показателя, являются: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высокие тарифы за услуги ЖКХ;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состояние улично-дорожной сети;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уборка снега и мусора;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отсутствие благоустройство придомовых территорий;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- ветхий жилищный фонд.</w:t>
            </w:r>
            <w:bookmarkEnd w:id="4"/>
          </w:p>
        </w:tc>
      </w:tr>
      <w:tr w:rsidR="00E82AC3" w:rsidRPr="00ED6AF2" w14:paraId="0B91CE75" w14:textId="77777777" w:rsidTr="00F57ADA">
        <w:trPr>
          <w:gridAfter w:val="1"/>
          <w:wAfter w:w="32" w:type="dxa"/>
          <w:trHeight w:val="229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5864856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Казна как инструмент развития.</w:t>
            </w:r>
          </w:p>
        </w:tc>
      </w:tr>
      <w:tr w:rsidR="00F57ADA" w:rsidRPr="00ED6AF2" w14:paraId="315E8E87" w14:textId="77777777" w:rsidTr="00F57ADA">
        <w:trPr>
          <w:gridAfter w:val="3"/>
          <w:wAfter w:w="136" w:type="dxa"/>
          <w:trHeight w:val="9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0535" w14:textId="77777777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 на одного жителя муниципального образования.</w:t>
            </w:r>
          </w:p>
          <w:p w14:paraId="40B6C8AF" w14:textId="77777777" w:rsid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A2659" w14:textId="4690852E" w:rsidR="00D975D6" w:rsidRP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достигнут, но выше 2022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CB1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F0F" w14:textId="3ED96646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967C" w14:textId="1EAF6578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EA30" w14:textId="6088D278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"Сыктывдинский" Республики Коми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16CA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3E0A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значительного роста расходов бюджета муниципального образования на одного жителя муниципального образования.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ECBC" w14:textId="398C88F4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на одного жителя муниципального образования по итогам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4510,80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BFBD" w14:textId="7B2D7014" w:rsidR="00F57ADA" w:rsidRP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64847782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расходов бюджета муниципального района «Сыктывдинский» на содержание работников органов местного самоуправления в расчете на одного жителя в 2023 году (4 540,80 руб.) по сравнению с аналогичным периодом прошлого года (3 796,96 руб.) составляет 19,6 % или 743,84 руб. Это связано с индексацией должностных окладов работников органов местного самоуправления с 1 ноября 2023 года на 5,5 % и увеличением минимального размера оплаты труда.</w:t>
            </w:r>
            <w:bookmarkEnd w:id="5"/>
          </w:p>
        </w:tc>
      </w:tr>
      <w:tr w:rsidR="00E82AC3" w:rsidRPr="00ED6AF2" w14:paraId="5FF157CB" w14:textId="77777777" w:rsidTr="00F57ADA">
        <w:trPr>
          <w:gridAfter w:val="1"/>
          <w:wAfter w:w="32" w:type="dxa"/>
          <w:trHeight w:val="175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138E94DB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Интеграция и партнерство.</w:t>
            </w:r>
          </w:p>
        </w:tc>
      </w:tr>
      <w:tr w:rsidR="00F57ADA" w:rsidRPr="00ED6AF2" w14:paraId="35C948BD" w14:textId="77777777" w:rsidTr="00F57ADA">
        <w:trPr>
          <w:gridAfter w:val="3"/>
          <w:wAfter w:w="136" w:type="dxa"/>
          <w:trHeight w:val="6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0B01" w14:textId="77777777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 w:rsidR="00D97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4C7886" w14:textId="77777777" w:rsid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1F677" w14:textId="01B87BCF" w:rsidR="00D975D6" w:rsidRP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0666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68B8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49BD" w14:textId="2E6C6C23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AE9" w14:textId="26ED0F84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"Сыктывдинский" Республики Коми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588D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03FE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на уровне 25%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142" w14:textId="2A740DE0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налоговых и неналоговых доходов бюджета муниципального района «Сыктывдинский»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(далее -доля)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23,28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%. 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243C" w14:textId="77777777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6" w:name="_Hlk164847472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Доля налоговых и неналоговых доходов бюджета муниципального района «Сыктывдинский»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 (далее - доля) за 2023 год составила 14,89 %. Фактический уровень доли в 2023 году по сравнению с 2022 годом (23,28 %) снизился на 8,39 пункта. </w:t>
            </w:r>
          </w:p>
          <w:p w14:paraId="4EEEE3EC" w14:textId="287EFC8B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2023 год в бюджет муниципального района поступило налоговых и неналоговых доходов без учета дополнительного норматива 385,5 млн. руб., что на 50,7 млн. руб. больше показателя 2022 года за счет увеличения норматива распределения на НДФЛ. На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снижение показателя повлияло увеличение объема безвозмездных поступлений от других бюджетов бюджетной системы Российской Федерации, в том числе для реализации адресной программы по переселению граждан из аварийного и ветхого жилья, а также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в с. </w:t>
            </w:r>
            <w:proofErr w:type="spellStart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Выльгорт</w:t>
            </w:r>
            <w:proofErr w:type="spellEnd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Пичипашня</w:t>
            </w:r>
            <w:proofErr w:type="spellEnd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2022 Факт 1 821 147,6 тыс. руб.; 2023 Факт 2 918 957,8 тыс. руб. Отклонение: + 1 097 810,2 </w:t>
            </w:r>
            <w:proofErr w:type="spellStart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тыс.руб</w:t>
            </w:r>
            <w:proofErr w:type="spellEnd"/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1,1 млрд. рублей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14:paraId="71C4E967" w14:textId="5D4F8DDF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причиной снижения значения показателя является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пролонгац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программы переселение граждан с ветхого и аварийного жилья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4D93AFBA" w14:textId="2A3B0A0F" w:rsidR="00F57ADA" w:rsidRP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r w:rsidRPr="00F57A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ринято решение откорректировать плановые значения показателя.</w:t>
            </w:r>
            <w:bookmarkEnd w:id="6"/>
          </w:p>
        </w:tc>
      </w:tr>
      <w:tr w:rsidR="00E82AC3" w:rsidRPr="00ED6AF2" w14:paraId="2227CBAD" w14:textId="77777777" w:rsidTr="00F57ADA">
        <w:trPr>
          <w:gridAfter w:val="1"/>
          <w:wAfter w:w="32" w:type="dxa"/>
          <w:trHeight w:val="510"/>
        </w:trPr>
        <w:tc>
          <w:tcPr>
            <w:tcW w:w="16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05F85028" w14:textId="77777777" w:rsidR="00E82AC3" w:rsidRPr="00ED6AF2" w:rsidRDefault="00E82AC3" w:rsidP="00E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 Профессионализм и эффективность</w:t>
            </w:r>
          </w:p>
        </w:tc>
      </w:tr>
      <w:tr w:rsidR="00F57ADA" w:rsidRPr="00ED6AF2" w14:paraId="1248F760" w14:textId="77777777" w:rsidTr="00F57ADA">
        <w:trPr>
          <w:trHeight w:val="7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0E34" w14:textId="77777777" w:rsidR="00F57ADA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D9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0CD837" w14:textId="77777777" w:rsid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1C6F1" w14:textId="0B3CC92D" w:rsidR="00D975D6" w:rsidRP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уровне 2022</w:t>
            </w:r>
          </w:p>
          <w:p w14:paraId="6BBD67B7" w14:textId="1D72607C" w:rsidR="00D975D6" w:rsidRPr="00D975D6" w:rsidRDefault="00D975D6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657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FFF2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C6AC" w14:textId="2ECB69D4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9391" w14:textId="6F91838F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"Сыктывдинский" Республики Коми "Управление муниципальными финансами"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0EC6" w14:textId="7777777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8764" w14:textId="0812F3EA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допустить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C969" w14:textId="725B691E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не допущено образование задолженности по оплате труда </w:t>
            </w: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AC94A" w14:textId="092A2287" w:rsidR="00F57ADA" w:rsidRPr="00ED6AF2" w:rsidRDefault="00F57ADA" w:rsidP="00F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эффективного управления муниципальными финансами и муниципальным долгом МР «Сыктывдинский», а также качественного бюджетного планирования и исполнения местного бюджета удалось не допустить образование задолженности по оплате труда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Данный показатель относится к числу показателей, значение которого отражает лучший результат.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планируется продолжить совершенствовать эффективное управление муниципальными финансами.</w:t>
            </w:r>
          </w:p>
        </w:tc>
      </w:tr>
    </w:tbl>
    <w:p w14:paraId="443A9954" w14:textId="77777777" w:rsidR="00ED6AF2" w:rsidRDefault="00ED6A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AF2" w:rsidSect="004841D3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0CA"/>
    <w:multiLevelType w:val="hybridMultilevel"/>
    <w:tmpl w:val="BB4604C2"/>
    <w:lvl w:ilvl="0" w:tplc="E072F79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790E25"/>
    <w:multiLevelType w:val="multilevel"/>
    <w:tmpl w:val="FFFFFFFF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E6E3456"/>
    <w:multiLevelType w:val="multilevel"/>
    <w:tmpl w:val="73A03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223695">
    <w:abstractNumId w:val="2"/>
  </w:num>
  <w:num w:numId="2" w16cid:durableId="2028750941">
    <w:abstractNumId w:val="2"/>
  </w:num>
  <w:num w:numId="3" w16cid:durableId="5063676">
    <w:abstractNumId w:val="2"/>
  </w:num>
  <w:num w:numId="4" w16cid:durableId="1943416400">
    <w:abstractNumId w:val="0"/>
  </w:num>
  <w:num w:numId="5" w16cid:durableId="990131856">
    <w:abstractNumId w:val="3"/>
  </w:num>
  <w:num w:numId="6" w16cid:durableId="94931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F2"/>
    <w:rsid w:val="00005580"/>
    <w:rsid w:val="00005C7E"/>
    <w:rsid w:val="00017C21"/>
    <w:rsid w:val="000631BA"/>
    <w:rsid w:val="0007794B"/>
    <w:rsid w:val="000D36B7"/>
    <w:rsid w:val="00116B9D"/>
    <w:rsid w:val="00117261"/>
    <w:rsid w:val="00184712"/>
    <w:rsid w:val="002A38AD"/>
    <w:rsid w:val="002B7BA9"/>
    <w:rsid w:val="002C4B07"/>
    <w:rsid w:val="002D010F"/>
    <w:rsid w:val="003C1223"/>
    <w:rsid w:val="004338B7"/>
    <w:rsid w:val="004841D3"/>
    <w:rsid w:val="004D355D"/>
    <w:rsid w:val="004F4270"/>
    <w:rsid w:val="005329AE"/>
    <w:rsid w:val="00537331"/>
    <w:rsid w:val="00637DFD"/>
    <w:rsid w:val="00673091"/>
    <w:rsid w:val="006743DA"/>
    <w:rsid w:val="00682471"/>
    <w:rsid w:val="006A216C"/>
    <w:rsid w:val="006B6667"/>
    <w:rsid w:val="006C7319"/>
    <w:rsid w:val="006E6AE3"/>
    <w:rsid w:val="006E7F00"/>
    <w:rsid w:val="007A11C1"/>
    <w:rsid w:val="0081313B"/>
    <w:rsid w:val="0088140E"/>
    <w:rsid w:val="008C577E"/>
    <w:rsid w:val="009145F9"/>
    <w:rsid w:val="00922505"/>
    <w:rsid w:val="00940EA2"/>
    <w:rsid w:val="00976EA5"/>
    <w:rsid w:val="009A6E8B"/>
    <w:rsid w:val="009D13FA"/>
    <w:rsid w:val="00A0452A"/>
    <w:rsid w:val="00A56575"/>
    <w:rsid w:val="00A8186E"/>
    <w:rsid w:val="00A9537F"/>
    <w:rsid w:val="00AD1215"/>
    <w:rsid w:val="00B94514"/>
    <w:rsid w:val="00B97FD4"/>
    <w:rsid w:val="00BA3D44"/>
    <w:rsid w:val="00BC0C5A"/>
    <w:rsid w:val="00BC5675"/>
    <w:rsid w:val="00C158BA"/>
    <w:rsid w:val="00C4688A"/>
    <w:rsid w:val="00C77561"/>
    <w:rsid w:val="00C77B46"/>
    <w:rsid w:val="00C94449"/>
    <w:rsid w:val="00CB3303"/>
    <w:rsid w:val="00CB76E6"/>
    <w:rsid w:val="00CC6C44"/>
    <w:rsid w:val="00D15D4D"/>
    <w:rsid w:val="00D8790D"/>
    <w:rsid w:val="00D94369"/>
    <w:rsid w:val="00D975D6"/>
    <w:rsid w:val="00DB680B"/>
    <w:rsid w:val="00DB6FEE"/>
    <w:rsid w:val="00DB70E5"/>
    <w:rsid w:val="00DC089B"/>
    <w:rsid w:val="00DE33F1"/>
    <w:rsid w:val="00DF5BC3"/>
    <w:rsid w:val="00E6789E"/>
    <w:rsid w:val="00E825D6"/>
    <w:rsid w:val="00E82AC3"/>
    <w:rsid w:val="00E8420B"/>
    <w:rsid w:val="00EC21DC"/>
    <w:rsid w:val="00ED2D0E"/>
    <w:rsid w:val="00ED6AF2"/>
    <w:rsid w:val="00EF3F67"/>
    <w:rsid w:val="00F147C3"/>
    <w:rsid w:val="00F57ADA"/>
    <w:rsid w:val="00F97F0F"/>
    <w:rsid w:val="00FA5F49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D53F"/>
  <w15:chartTrackingRefBased/>
  <w15:docId w15:val="{61FFCC39-CE0E-4EE7-B88E-80782209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6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A56575"/>
  </w:style>
  <w:style w:type="numbering" w:customStyle="1" w:styleId="WWNum1">
    <w:name w:val="WWNum1"/>
    <w:rsid w:val="00A56575"/>
    <w:pPr>
      <w:numPr>
        <w:numId w:val="1"/>
      </w:numPr>
    </w:p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BC0C5A"/>
    <w:pPr>
      <w:spacing w:after="200" w:line="276" w:lineRule="auto"/>
      <w:ind w:left="720"/>
      <w:contextualSpacing/>
    </w:pPr>
    <w:rPr>
      <w:rFonts w:ascii="Cambria" w:eastAsia="Times New Roman" w:hAnsi="Cambria" w:cs="Cambria"/>
      <w:lang w:val="en-US"/>
    </w:r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BC0C5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18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5</cp:revision>
  <cp:lastPrinted>2023-12-19T09:38:00Z</cp:lastPrinted>
  <dcterms:created xsi:type="dcterms:W3CDTF">2024-05-28T11:39:00Z</dcterms:created>
  <dcterms:modified xsi:type="dcterms:W3CDTF">2024-06-04T09:09:00Z</dcterms:modified>
</cp:coreProperties>
</file>